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B8ACA" w14:textId="5D82ADAF" w:rsidR="00172555" w:rsidRPr="00D448C3" w:rsidRDefault="00D448C3" w:rsidP="00172555">
      <w:pPr>
        <w:rPr>
          <w:b/>
          <w:bCs/>
        </w:rPr>
      </w:pPr>
      <w:r w:rsidRPr="00D448C3">
        <w:rPr>
          <w:rFonts w:hint="eastAsia"/>
          <w:b/>
          <w:bCs/>
        </w:rPr>
        <w:t>1</w:t>
      </w:r>
      <w:r w:rsidRPr="00D448C3">
        <w:rPr>
          <w:b/>
          <w:bCs/>
        </w:rPr>
        <w:t>.</w:t>
      </w:r>
      <w:r w:rsidRPr="00D448C3">
        <w:rPr>
          <w:rFonts w:hint="eastAsia"/>
          <w:b/>
          <w:bCs/>
        </w:rPr>
        <w:t>为了更加深入地了解电路各项参数尤其是晶体管的工作状态，将上文中的电路进一步绘制如下（以方便之后的拓展内容中调用）：</w:t>
      </w:r>
    </w:p>
    <w:p w14:paraId="794DFAA5" w14:textId="3B1BFF77" w:rsidR="00D448C3" w:rsidRDefault="00D448C3" w:rsidP="00172555">
      <w:r>
        <w:rPr>
          <w:noProof/>
        </w:rPr>
        <w:drawing>
          <wp:inline distT="0" distB="0" distL="0" distR="0" wp14:anchorId="3DEB9F7E" wp14:editId="36502158">
            <wp:extent cx="5274310" cy="1312545"/>
            <wp:effectExtent l="0" t="0" r="2540" b="1905"/>
            <wp:docPr id="10541933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312545"/>
                    </a:xfrm>
                    <a:prstGeom prst="rect">
                      <a:avLst/>
                    </a:prstGeom>
                    <a:noFill/>
                    <a:ln>
                      <a:noFill/>
                    </a:ln>
                  </pic:spPr>
                </pic:pic>
              </a:graphicData>
            </a:graphic>
          </wp:inline>
        </w:drawing>
      </w:r>
    </w:p>
    <w:p w14:paraId="3C24518C" w14:textId="58592F1D" w:rsidR="00D448C3" w:rsidRDefault="00D448C3" w:rsidP="00172555"/>
    <w:p w14:paraId="707161C5" w14:textId="696A6E97" w:rsidR="00D448C3" w:rsidRPr="00D448C3" w:rsidRDefault="00D448C3" w:rsidP="00172555">
      <w:pPr>
        <w:rPr>
          <w:b/>
          <w:bCs/>
        </w:rPr>
      </w:pPr>
      <w:r w:rsidRPr="00D448C3">
        <w:rPr>
          <w:rFonts w:hint="eastAsia"/>
          <w:b/>
          <w:bCs/>
        </w:rPr>
        <w:t>2</w:t>
      </w:r>
      <w:r w:rsidRPr="00D448C3">
        <w:rPr>
          <w:b/>
          <w:bCs/>
        </w:rPr>
        <w:t>.</w:t>
      </w:r>
      <w:r w:rsidRPr="00D448C3">
        <w:rPr>
          <w:rFonts w:hint="eastAsia"/>
          <w:b/>
          <w:bCs/>
        </w:rPr>
        <w:t>为什么要在高频中谐振放大？</w:t>
      </w:r>
    </w:p>
    <w:p w14:paraId="3321811B" w14:textId="52E768A2" w:rsidR="00D448C3" w:rsidRDefault="00D448C3" w:rsidP="00172555">
      <w:r>
        <w:tab/>
      </w:r>
      <w:r>
        <w:rPr>
          <w:rFonts w:hint="eastAsia"/>
        </w:rPr>
        <w:t>因为高频的时候由于所需通过的频带宽度与低频不同，所以采用的负载也与低频不同。低频放大器工作频率低，但是工作频带宽度很宽，例如</w:t>
      </w:r>
      <w:r>
        <w:rPr>
          <w:rFonts w:hint="eastAsia"/>
        </w:rPr>
        <w:t>2</w:t>
      </w:r>
      <w:r>
        <w:t>0~20000</w:t>
      </w:r>
      <w:r>
        <w:rPr>
          <w:rFonts w:hint="eastAsia"/>
        </w:rPr>
        <w:t>Hz</w:t>
      </w:r>
      <w:r>
        <w:rPr>
          <w:rFonts w:hint="eastAsia"/>
        </w:rPr>
        <w:t>，高低频率的极限相差达到</w:t>
      </w:r>
      <w:r>
        <w:rPr>
          <w:rFonts w:hint="eastAsia"/>
        </w:rPr>
        <w:t>1</w:t>
      </w:r>
      <w:r>
        <w:t>000</w:t>
      </w:r>
      <w:r>
        <w:rPr>
          <w:rFonts w:hint="eastAsia"/>
        </w:rPr>
        <w:t>倍，所以他们都是采用无调谐负载。而高频放大器的中心频率一般都是在</w:t>
      </w:r>
      <w:r>
        <w:rPr>
          <w:rFonts w:hint="eastAsia"/>
        </w:rPr>
        <w:t>1</w:t>
      </w:r>
      <w:r>
        <w:t>00</w:t>
      </w:r>
      <w:r>
        <w:rPr>
          <w:rFonts w:hint="eastAsia"/>
        </w:rPr>
        <w:t>kHz</w:t>
      </w:r>
      <w:r>
        <w:t>~1000</w:t>
      </w:r>
      <w:r>
        <w:rPr>
          <w:rFonts w:hint="eastAsia"/>
        </w:rPr>
        <w:t>MHz</w:t>
      </w:r>
      <w:r>
        <w:rPr>
          <w:rFonts w:hint="eastAsia"/>
        </w:rPr>
        <w:t>，所需通过的频带宽度与中心频率相比往往很小，甚至只工作于某一特定频率，所以一般都采用选频网络组成谐振放大器。</w:t>
      </w:r>
    </w:p>
    <w:p w14:paraId="12A5ED6A" w14:textId="0291B7D4" w:rsidR="00FA1308" w:rsidRDefault="00FA1308" w:rsidP="00172555"/>
    <w:p w14:paraId="2B45FBF6" w14:textId="5B9FBFDD" w:rsidR="00FA1308" w:rsidRPr="00FA1308" w:rsidRDefault="00FA1308" w:rsidP="00172555">
      <w:pPr>
        <w:rPr>
          <w:b/>
          <w:bCs/>
        </w:rPr>
      </w:pPr>
      <w:r w:rsidRPr="00FA1308">
        <w:rPr>
          <w:rFonts w:hint="eastAsia"/>
          <w:b/>
          <w:bCs/>
        </w:rPr>
        <w:t>3</w:t>
      </w:r>
      <w:r w:rsidRPr="00FA1308">
        <w:rPr>
          <w:b/>
          <w:bCs/>
        </w:rPr>
        <w:t>.</w:t>
      </w:r>
      <w:r w:rsidRPr="00FA1308">
        <w:rPr>
          <w:rFonts w:hint="eastAsia"/>
          <w:b/>
          <w:bCs/>
        </w:rPr>
        <w:t>为什么实验电路要采用电感的抽头式连接？</w:t>
      </w:r>
    </w:p>
    <w:p w14:paraId="1A905B80" w14:textId="12167A8E" w:rsidR="00FA1308" w:rsidRDefault="00FA1308" w:rsidP="00172555">
      <w:r>
        <w:tab/>
      </w:r>
      <w:r>
        <w:rPr>
          <w:rFonts w:hint="eastAsia"/>
        </w:rPr>
        <w:t>采用这种耦合形式可以减弱本级输出导纳与下级晶体管输入导纳</w:t>
      </w:r>
      <w:r>
        <w:rPr>
          <w:rFonts w:hint="eastAsia"/>
        </w:rPr>
        <w:t>YL</w:t>
      </w:r>
      <w:r>
        <w:rPr>
          <w:rFonts w:hint="eastAsia"/>
        </w:rPr>
        <w:t>对</w:t>
      </w:r>
      <w:r>
        <w:rPr>
          <w:rFonts w:hint="eastAsia"/>
        </w:rPr>
        <w:t>LC</w:t>
      </w:r>
      <w:r>
        <w:rPr>
          <w:rFonts w:hint="eastAsia"/>
        </w:rPr>
        <w:t>谐振回路的影响，同时，适当选择初级线圈抽头位置与初次级线圈的匝数比，可以使负载导纳与晶体管的输出导纳相匹配，以获得最大的功率增益。所以，譬如下图，为了达到以上目的，必须使得</w:t>
      </w:r>
      <w:r>
        <w:rPr>
          <w:rFonts w:hint="eastAsia"/>
        </w:rPr>
        <w:t>n</w:t>
      </w:r>
      <w:r>
        <w:t>23&lt;n13,n45&gt;n13</w:t>
      </w:r>
      <w:r>
        <w:rPr>
          <w:rFonts w:hint="eastAsia"/>
        </w:rPr>
        <w:t>，这样就减少了晶体管以及负载对谐振回路的影响。</w:t>
      </w:r>
    </w:p>
    <w:p w14:paraId="03685D8D" w14:textId="32A72C82" w:rsidR="00AA2ED0" w:rsidRDefault="00AA2ED0" w:rsidP="00AA2ED0">
      <w:pPr>
        <w:jc w:val="center"/>
      </w:pPr>
      <w:r>
        <w:rPr>
          <w:noProof/>
        </w:rPr>
        <w:drawing>
          <wp:inline distT="0" distB="0" distL="0" distR="0" wp14:anchorId="3BB5BDF1" wp14:editId="08819757">
            <wp:extent cx="1611962" cy="3340722"/>
            <wp:effectExtent l="0" t="6985" r="635" b="635"/>
            <wp:docPr id="20559320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636753" cy="3392101"/>
                    </a:xfrm>
                    <a:prstGeom prst="rect">
                      <a:avLst/>
                    </a:prstGeom>
                    <a:noFill/>
                    <a:ln>
                      <a:noFill/>
                    </a:ln>
                  </pic:spPr>
                </pic:pic>
              </a:graphicData>
            </a:graphic>
          </wp:inline>
        </w:drawing>
      </w:r>
    </w:p>
    <w:p w14:paraId="526335CA" w14:textId="431379EC" w:rsidR="00E36291" w:rsidRDefault="00E36291" w:rsidP="00AA2ED0">
      <w:pPr>
        <w:jc w:val="center"/>
      </w:pPr>
    </w:p>
    <w:p w14:paraId="5D393005" w14:textId="75F40F1F" w:rsidR="00E36291" w:rsidRDefault="00E36291" w:rsidP="00AA2ED0">
      <w:pPr>
        <w:jc w:val="center"/>
      </w:pPr>
    </w:p>
    <w:p w14:paraId="2EF51A44" w14:textId="0BFD5BE0" w:rsidR="00E36291" w:rsidRDefault="00E36291" w:rsidP="00AA2ED0">
      <w:pPr>
        <w:jc w:val="center"/>
      </w:pPr>
    </w:p>
    <w:p w14:paraId="11BA6A8F" w14:textId="37969CAF" w:rsidR="00E36291" w:rsidRDefault="00E36291" w:rsidP="00AA2ED0">
      <w:pPr>
        <w:jc w:val="center"/>
      </w:pPr>
    </w:p>
    <w:p w14:paraId="2805A9E9" w14:textId="7C541C4B" w:rsidR="00E36291" w:rsidRDefault="00E36291" w:rsidP="00AA2ED0">
      <w:pPr>
        <w:jc w:val="center"/>
      </w:pPr>
    </w:p>
    <w:p w14:paraId="41CE627B" w14:textId="25A4DEA1" w:rsidR="00E36291" w:rsidRDefault="00E36291" w:rsidP="00AA2ED0">
      <w:pPr>
        <w:jc w:val="center"/>
      </w:pPr>
    </w:p>
    <w:p w14:paraId="40FD8714" w14:textId="5933D3C5" w:rsidR="00E36291" w:rsidRDefault="00E36291" w:rsidP="00AA2ED0">
      <w:pPr>
        <w:jc w:val="center"/>
      </w:pPr>
    </w:p>
    <w:p w14:paraId="34500DAD" w14:textId="7E2968E8" w:rsidR="00E36291" w:rsidRDefault="00E36291" w:rsidP="00AA2ED0">
      <w:pPr>
        <w:jc w:val="center"/>
      </w:pPr>
    </w:p>
    <w:p w14:paraId="15AA7BED" w14:textId="4860FF73" w:rsidR="00E36291" w:rsidRDefault="00E36291" w:rsidP="00AA2ED0">
      <w:pPr>
        <w:jc w:val="center"/>
      </w:pPr>
    </w:p>
    <w:p w14:paraId="4C34BC23" w14:textId="77777777" w:rsidR="00E36291" w:rsidRDefault="00E36291" w:rsidP="00AA2ED0">
      <w:pPr>
        <w:jc w:val="center"/>
      </w:pPr>
    </w:p>
    <w:p w14:paraId="498125FD" w14:textId="19C56EE0" w:rsidR="00AA2ED0" w:rsidRDefault="00995188" w:rsidP="00995188">
      <w:pPr>
        <w:pStyle w:val="a8"/>
        <w:numPr>
          <w:ilvl w:val="0"/>
          <w:numId w:val="8"/>
        </w:numPr>
        <w:ind w:firstLineChars="0"/>
        <w:jc w:val="left"/>
        <w:rPr>
          <w:b/>
          <w:bCs/>
        </w:rPr>
      </w:pPr>
      <w:r w:rsidRPr="00995188">
        <w:rPr>
          <w:rFonts w:hint="eastAsia"/>
          <w:b/>
          <w:bCs/>
        </w:rPr>
        <w:t>电容的选择</w:t>
      </w:r>
    </w:p>
    <w:p w14:paraId="463B50A8" w14:textId="34D19A49" w:rsidR="00A21C43" w:rsidRPr="00A21C43" w:rsidRDefault="00A21C43" w:rsidP="001C0FB8">
      <w:pPr>
        <w:ind w:left="780" w:firstLine="60"/>
        <w:jc w:val="left"/>
      </w:pPr>
      <w:r>
        <w:rPr>
          <w:rFonts w:hint="eastAsia"/>
        </w:rPr>
        <w:t>首先根据（</w:t>
      </w:r>
      <w:r>
        <w:rPr>
          <w:rFonts w:hint="eastAsia"/>
        </w:rPr>
        <w:t>1</w:t>
      </w:r>
      <w:r>
        <w:rPr>
          <w:rFonts w:hint="eastAsia"/>
        </w:rPr>
        <w:t>）的等效电路图进行推导，得到电压增益与通频带与</w:t>
      </w:r>
      <w:r>
        <w:rPr>
          <w:rFonts w:hint="eastAsia"/>
        </w:rPr>
        <w:t>C</w:t>
      </w:r>
      <w:r>
        <w:rPr>
          <w:rFonts w:hint="eastAsia"/>
        </w:rPr>
        <w:t>的关系：</w:t>
      </w:r>
    </w:p>
    <w:p w14:paraId="6DE55900" w14:textId="6818BDEE" w:rsidR="00995188" w:rsidRDefault="00A21C43" w:rsidP="00995188">
      <w:pPr>
        <w:ind w:left="360"/>
        <w:jc w:val="left"/>
      </w:pPr>
      <w:r>
        <w:rPr>
          <w:noProof/>
        </w:rPr>
        <w:lastRenderedPageBreak/>
        <w:drawing>
          <wp:inline distT="0" distB="0" distL="0" distR="0" wp14:anchorId="7D7E74A5" wp14:editId="24DEFE10">
            <wp:extent cx="5274310" cy="5607050"/>
            <wp:effectExtent l="0" t="0" r="2540" b="0"/>
            <wp:docPr id="732009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607050"/>
                    </a:xfrm>
                    <a:prstGeom prst="rect">
                      <a:avLst/>
                    </a:prstGeom>
                    <a:noFill/>
                    <a:ln>
                      <a:noFill/>
                    </a:ln>
                  </pic:spPr>
                </pic:pic>
              </a:graphicData>
            </a:graphic>
          </wp:inline>
        </w:drawing>
      </w:r>
    </w:p>
    <w:p w14:paraId="183B4461" w14:textId="607E88F8" w:rsidR="00A21C43" w:rsidRDefault="00A21C43" w:rsidP="00995188">
      <w:pPr>
        <w:ind w:left="360"/>
        <w:jc w:val="left"/>
      </w:pPr>
      <w:r>
        <w:tab/>
      </w:r>
      <w:r w:rsidR="001C0FB8">
        <w:tab/>
      </w:r>
      <w:r>
        <w:rPr>
          <w:rFonts w:hint="eastAsia"/>
        </w:rPr>
        <w:t>因此，想要既得到高的增益，又保证足够的通频带，除了选用</w:t>
      </w:r>
      <w:r>
        <w:rPr>
          <w:rFonts w:hint="eastAsia"/>
        </w:rPr>
        <w:t>yfe</w:t>
      </w:r>
      <w:r>
        <w:rPr>
          <w:rFonts w:hint="eastAsia"/>
        </w:rPr>
        <w:t>较大的晶体管外，还应该尽量减小谐振回路的总电容量</w:t>
      </w:r>
      <w:r>
        <w:rPr>
          <w:rFonts w:hint="eastAsia"/>
        </w:rPr>
        <w:t>C</w:t>
      </w:r>
      <w:r>
        <w:rPr>
          <w:rFonts w:hint="eastAsia"/>
        </w:rPr>
        <w:t>。</w:t>
      </w:r>
      <w:r>
        <w:rPr>
          <w:rFonts w:hint="eastAsia"/>
        </w:rPr>
        <w:t>C</w:t>
      </w:r>
      <w:r>
        <w:rPr>
          <w:rFonts w:hint="eastAsia"/>
        </w:rPr>
        <w:t>也不可能很小，在极限情况下，回路不接外加电容，回路电容由晶体管的输出电容、下级晶体管的输入电容以及电感线圈的分布电容和安装电容等组成。另外，这些电容都属于不稳定电容（随着晶体管电压变化或更换晶体管等而改变），其改变会引起谐振曲线不稳定，使通频带改变。因此，从谐振曲线稳定性的观点来看，希望外接电容大，以使不稳定电容的影响相对较小。</w:t>
      </w:r>
    </w:p>
    <w:p w14:paraId="13AD7576" w14:textId="77777777" w:rsidR="001C0FB8" w:rsidRDefault="001C0FB8" w:rsidP="001C0FB8">
      <w:pPr>
        <w:jc w:val="center"/>
      </w:pPr>
      <w:r>
        <w:rPr>
          <w:rFonts w:hint="eastAsia"/>
          <w:position w:val="-66"/>
        </w:rPr>
        <w:object w:dxaOrig="3739" w:dyaOrig="1040" w14:anchorId="588C26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8pt;height:52pt" o:ole="">
            <v:imagedata r:id="rId11" o:title=""/>
          </v:shape>
          <o:OLEObject Type="Embed" ProgID="Equation.KSEE3" ShapeID="_x0000_i1026" DrawAspect="Content" ObjectID="_1742833774" r:id="rId12"/>
        </w:object>
      </w:r>
    </w:p>
    <w:p w14:paraId="4990F176" w14:textId="4974B05E" w:rsidR="001C0FB8" w:rsidRDefault="001C0FB8" w:rsidP="001C0FB8">
      <w:pPr>
        <w:ind w:left="780" w:firstLine="60"/>
        <w:jc w:val="left"/>
      </w:pPr>
      <w:r>
        <w:rPr>
          <w:rFonts w:hint="eastAsia"/>
        </w:rPr>
        <w:t>即</w:t>
      </w:r>
      <w:r>
        <w:rPr>
          <w:rFonts w:hint="eastAsia"/>
        </w:rPr>
        <w:t>C</w:t>
      </w:r>
      <w:r>
        <w:rPr>
          <w:rFonts w:hint="eastAsia"/>
        </w:rPr>
        <w:t>越大，</w:t>
      </w:r>
      <w:r>
        <w:rPr>
          <w:rFonts w:hint="eastAsia"/>
        </w:rPr>
        <w:t>Coe</w:t>
      </w:r>
      <w:r>
        <w:rPr>
          <w:rFonts w:hint="eastAsia"/>
        </w:rPr>
        <w:t>和</w:t>
      </w:r>
      <w:r>
        <w:rPr>
          <w:rFonts w:hint="eastAsia"/>
        </w:rPr>
        <w:t>CL</w:t>
      </w:r>
      <w:r>
        <w:rPr>
          <w:rFonts w:hint="eastAsia"/>
        </w:rPr>
        <w:t>的相对影响就越小。</w:t>
      </w:r>
    </w:p>
    <w:p w14:paraId="1C9EDC8B" w14:textId="2D55C9ED" w:rsidR="001C0FB8" w:rsidRDefault="001C0FB8" w:rsidP="001C0FB8">
      <w:pPr>
        <w:ind w:left="420" w:firstLine="420"/>
        <w:jc w:val="left"/>
      </w:pPr>
      <w:r>
        <w:rPr>
          <w:rFonts w:hint="eastAsia"/>
        </w:rPr>
        <w:t>通常对于宽带放大器而言，要使放大量大，则要求</w:t>
      </w:r>
      <w:r>
        <w:rPr>
          <w:rFonts w:hint="eastAsia"/>
        </w:rPr>
        <w:t>C</w:t>
      </w:r>
      <w:r>
        <w:rPr>
          <w:rFonts w:hint="eastAsia"/>
        </w:rPr>
        <w:t>尽量小。这时谐振曲线不稳定是次要的，因为频带很宽。反之，对窄频带放大器，则要求</w:t>
      </w:r>
      <w:r>
        <w:rPr>
          <w:rFonts w:hint="eastAsia"/>
        </w:rPr>
        <w:t>C</w:t>
      </w:r>
      <w:r>
        <w:rPr>
          <w:rFonts w:hint="eastAsia"/>
        </w:rPr>
        <w:t>尽量大，使谐振曲线稳定（不会使通频带改变，以引起频率失真）。这时因频带窄，放大量是够大的。</w:t>
      </w:r>
    </w:p>
    <w:p w14:paraId="2F8AEB35" w14:textId="610D84A1" w:rsidR="001C0FB8" w:rsidRDefault="001C0FB8" w:rsidP="001C0FB8">
      <w:pPr>
        <w:ind w:left="360"/>
        <w:jc w:val="left"/>
      </w:pPr>
      <w:r>
        <w:tab/>
      </w:r>
      <w:r>
        <w:tab/>
      </w:r>
      <w:r>
        <w:rPr>
          <w:rFonts w:hint="eastAsia"/>
        </w:rPr>
        <w:t>所以这里电容的选择其实就是一个主次矛盾的衡量问题。由于本实验为高频小信</w:t>
      </w:r>
      <w:r>
        <w:rPr>
          <w:rFonts w:hint="eastAsia"/>
        </w:rPr>
        <w:lastRenderedPageBreak/>
        <w:t>号放大器，所以更加关键的是频带的稳定性，所以我们选择了大电容</w:t>
      </w:r>
      <w:r>
        <w:rPr>
          <w:rFonts w:hint="eastAsia"/>
        </w:rPr>
        <w:t>1</w:t>
      </w:r>
      <w:r>
        <w:t>00</w:t>
      </w:r>
      <w:r>
        <w:rPr>
          <w:rFonts w:hint="eastAsia"/>
        </w:rPr>
        <w:t>pF</w:t>
      </w:r>
      <w:r>
        <w:rPr>
          <w:rFonts w:hint="eastAsia"/>
        </w:rPr>
        <w:t>。</w:t>
      </w:r>
      <w:r w:rsidR="00606142">
        <w:rPr>
          <w:rFonts w:hint="eastAsia"/>
        </w:rPr>
        <w:t>其实这是由于实验目的是测试幅频曲线。假如具体给定了电路功能，我们只是起到测试工作，那么就要根据电路功能进行调整。当然，无论如何，作为一个高频小信号放大器，它的邻道选择性差。</w:t>
      </w:r>
    </w:p>
    <w:p w14:paraId="5EA5F7EB" w14:textId="77777777" w:rsidR="00E36291" w:rsidRDefault="00E36291" w:rsidP="001C0FB8">
      <w:pPr>
        <w:ind w:left="360"/>
        <w:jc w:val="left"/>
      </w:pPr>
    </w:p>
    <w:p w14:paraId="1F375457" w14:textId="754AB06B" w:rsidR="00606142" w:rsidRPr="00645A14" w:rsidRDefault="007F1169" w:rsidP="00645A14">
      <w:pPr>
        <w:pStyle w:val="a8"/>
        <w:numPr>
          <w:ilvl w:val="0"/>
          <w:numId w:val="8"/>
        </w:numPr>
        <w:ind w:firstLineChars="0"/>
        <w:jc w:val="left"/>
        <w:rPr>
          <w:b/>
          <w:bCs/>
        </w:rPr>
      </w:pPr>
      <w:r w:rsidRPr="00645A14">
        <w:rPr>
          <w:rFonts w:hint="eastAsia"/>
          <w:b/>
          <w:bCs/>
        </w:rPr>
        <w:t>实验中出现的问题：出现了两个谐振（仿真也证实了这一点）</w:t>
      </w:r>
    </w:p>
    <w:p w14:paraId="43963A63" w14:textId="23392D74" w:rsidR="00645A14" w:rsidRDefault="00645A14" w:rsidP="00645A14">
      <w:pPr>
        <w:jc w:val="left"/>
        <w:rPr>
          <w:b/>
          <w:bCs/>
        </w:rPr>
      </w:pPr>
      <w:r w:rsidRPr="00645A14">
        <w:rPr>
          <w:b/>
          <w:bCs/>
          <w:noProof/>
        </w:rPr>
        <w:drawing>
          <wp:inline distT="0" distB="0" distL="0" distR="0" wp14:anchorId="5DCABEF5" wp14:editId="188436DB">
            <wp:extent cx="5274310" cy="2922270"/>
            <wp:effectExtent l="0" t="0" r="2540" b="0"/>
            <wp:docPr id="784652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52573" name=""/>
                    <pic:cNvPicPr/>
                  </pic:nvPicPr>
                  <pic:blipFill>
                    <a:blip r:embed="rId13"/>
                    <a:stretch>
                      <a:fillRect/>
                    </a:stretch>
                  </pic:blipFill>
                  <pic:spPr>
                    <a:xfrm>
                      <a:off x="0" y="0"/>
                      <a:ext cx="5274310" cy="2922270"/>
                    </a:xfrm>
                    <a:prstGeom prst="rect">
                      <a:avLst/>
                    </a:prstGeom>
                  </pic:spPr>
                </pic:pic>
              </a:graphicData>
            </a:graphic>
          </wp:inline>
        </w:drawing>
      </w:r>
    </w:p>
    <w:p w14:paraId="63916FF7" w14:textId="193197AD" w:rsidR="00645A14" w:rsidRDefault="00645A14" w:rsidP="00645A14">
      <w:pPr>
        <w:jc w:val="left"/>
      </w:pPr>
      <w:r>
        <w:rPr>
          <w:b/>
          <w:bCs/>
        </w:rPr>
        <w:tab/>
      </w:r>
      <w:r w:rsidRPr="00645A14">
        <w:rPr>
          <w:rFonts w:hint="eastAsia"/>
        </w:rPr>
        <w:t>具体原因分析：</w:t>
      </w:r>
    </w:p>
    <w:p w14:paraId="1E94769B" w14:textId="61230225" w:rsidR="00645A14" w:rsidRDefault="00645A14" w:rsidP="00645A14">
      <w:pPr>
        <w:jc w:val="left"/>
      </w:pPr>
      <w:r>
        <w:tab/>
      </w:r>
      <w:r>
        <w:rPr>
          <w:rFonts w:hint="eastAsia"/>
        </w:rPr>
        <w:t>首先我们考虑到的有两种可能。</w:t>
      </w:r>
    </w:p>
    <w:p w14:paraId="17163AA2" w14:textId="28EE215E" w:rsidR="00645A14" w:rsidRDefault="00645A14" w:rsidP="00645A14">
      <w:pPr>
        <w:jc w:val="left"/>
      </w:pPr>
      <w:r>
        <w:tab/>
      </w:r>
      <w:r>
        <w:rPr>
          <w:rFonts w:hint="eastAsia"/>
        </w:rPr>
        <w:t>其一，有可能是电路存在耦合回路。该电路极有可能出现电容耦合并联型回路在过耦合状态下产生了双峰。</w:t>
      </w:r>
    </w:p>
    <w:p w14:paraId="5282DD67" w14:textId="56BFC4BC" w:rsidR="003A076B" w:rsidRDefault="003A076B" w:rsidP="003A076B">
      <w:pPr>
        <w:jc w:val="center"/>
      </w:pPr>
      <w:r>
        <w:rPr>
          <w:noProof/>
        </w:rPr>
        <w:lastRenderedPageBreak/>
        <w:drawing>
          <wp:inline distT="0" distB="0" distL="0" distR="0" wp14:anchorId="614F60EA" wp14:editId="65D9211B">
            <wp:extent cx="4542790" cy="8863330"/>
            <wp:effectExtent l="0" t="0" r="0" b="0"/>
            <wp:docPr id="972991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2790" cy="8863330"/>
                    </a:xfrm>
                    <a:prstGeom prst="rect">
                      <a:avLst/>
                    </a:prstGeom>
                    <a:noFill/>
                    <a:ln>
                      <a:noFill/>
                    </a:ln>
                  </pic:spPr>
                </pic:pic>
              </a:graphicData>
            </a:graphic>
          </wp:inline>
        </w:drawing>
      </w:r>
    </w:p>
    <w:p w14:paraId="169143C1" w14:textId="1752AA75" w:rsidR="003A076B" w:rsidRDefault="003A076B" w:rsidP="003A076B">
      <w:pPr>
        <w:jc w:val="left"/>
      </w:pPr>
      <w:r>
        <w:lastRenderedPageBreak/>
        <w:tab/>
      </w:r>
      <w:r>
        <w:rPr>
          <w:rFonts w:hint="eastAsia"/>
        </w:rPr>
        <w:t>但是，当我们改变电路参数按照设想使其达到最佳耦合状态时，双峰依然存在，因此该设想错误。这就引出了我们的第二个猜想。</w:t>
      </w:r>
    </w:p>
    <w:p w14:paraId="59621728" w14:textId="6A696470" w:rsidR="003A076B" w:rsidRDefault="003A076B" w:rsidP="003A076B">
      <w:pPr>
        <w:jc w:val="left"/>
      </w:pPr>
      <w:r>
        <w:tab/>
      </w:r>
      <w:r>
        <w:rPr>
          <w:rFonts w:hint="eastAsia"/>
        </w:rPr>
        <w:t>其二，我们认为，有可能是</w:t>
      </w:r>
      <w:r>
        <w:rPr>
          <w:rFonts w:hint="eastAsia"/>
        </w:rPr>
        <w:t>BC</w:t>
      </w:r>
      <w:r>
        <w:rPr>
          <w:rFonts w:hint="eastAsia"/>
        </w:rPr>
        <w:t>结电容和</w:t>
      </w:r>
      <w:r>
        <w:rPr>
          <w:rFonts w:hint="eastAsia"/>
        </w:rPr>
        <w:t>0</w:t>
      </w:r>
      <w:r>
        <w:t>.33</w:t>
      </w:r>
      <w:r>
        <w:rPr>
          <w:rFonts w:hint="eastAsia"/>
        </w:rPr>
        <w:t>uH</w:t>
      </w:r>
      <w:r>
        <w:rPr>
          <w:rFonts w:hint="eastAsia"/>
        </w:rPr>
        <w:t>的电感发生谐振。因为</w:t>
      </w:r>
      <w:r>
        <w:t>2</w:t>
      </w:r>
      <w:r>
        <w:rPr>
          <w:rFonts w:hint="eastAsia"/>
        </w:rPr>
        <w:t>N</w:t>
      </w:r>
      <w:r>
        <w:t>222</w:t>
      </w:r>
      <w:r>
        <w:rPr>
          <w:rFonts w:hint="eastAsia"/>
        </w:rPr>
        <w:t>的输出电容与电感计算后的结果接近于那个尖峰。这样，我们修改了下仿真模型中的</w:t>
      </w:r>
      <w:r>
        <w:rPr>
          <w:rFonts w:hint="eastAsia"/>
        </w:rPr>
        <w:t>BC</w:t>
      </w:r>
      <w:r>
        <w:rPr>
          <w:rFonts w:hint="eastAsia"/>
        </w:rPr>
        <w:t>结电容，发现：</w:t>
      </w:r>
    </w:p>
    <w:p w14:paraId="683F098E" w14:textId="31513842" w:rsidR="003A076B" w:rsidRDefault="003A076B" w:rsidP="003A076B">
      <w:pPr>
        <w:jc w:val="left"/>
      </w:pPr>
      <w:r>
        <w:rPr>
          <w:noProof/>
        </w:rPr>
        <w:drawing>
          <wp:inline distT="0" distB="0" distL="0" distR="0" wp14:anchorId="57C0B7F9" wp14:editId="04F7CBC7">
            <wp:extent cx="5274310" cy="1976755"/>
            <wp:effectExtent l="0" t="0" r="2540" b="4445"/>
            <wp:docPr id="7690217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76755"/>
                    </a:xfrm>
                    <a:prstGeom prst="rect">
                      <a:avLst/>
                    </a:prstGeom>
                    <a:noFill/>
                    <a:ln>
                      <a:noFill/>
                    </a:ln>
                  </pic:spPr>
                </pic:pic>
              </a:graphicData>
            </a:graphic>
          </wp:inline>
        </w:drawing>
      </w:r>
    </w:p>
    <w:p w14:paraId="13E800D7" w14:textId="2024CDA3" w:rsidR="003A076B" w:rsidRDefault="003A076B" w:rsidP="003A076B">
      <w:pPr>
        <w:jc w:val="left"/>
      </w:pPr>
      <w:r>
        <w:tab/>
      </w:r>
      <w:r>
        <w:rPr>
          <w:rFonts w:hint="eastAsia"/>
        </w:rPr>
        <w:t>结果明显改善。因此这个问题得到解决。</w:t>
      </w:r>
      <w:r w:rsidR="00FB0D92">
        <w:rPr>
          <w:rFonts w:hint="eastAsia"/>
        </w:rPr>
        <w:t>但是，值得注意的是，在下文的双调谐放大器中，猜想一关于耦合参数的问题得到了应用。</w:t>
      </w:r>
    </w:p>
    <w:p w14:paraId="3EF1A2D5" w14:textId="77777777" w:rsidR="00E36291" w:rsidRDefault="00E36291" w:rsidP="003A076B">
      <w:pPr>
        <w:jc w:val="left"/>
      </w:pPr>
    </w:p>
    <w:p w14:paraId="66E71A7E" w14:textId="0C17C1F2" w:rsidR="00020EBA" w:rsidRDefault="00020EBA" w:rsidP="00020EBA">
      <w:pPr>
        <w:pStyle w:val="a8"/>
        <w:numPr>
          <w:ilvl w:val="0"/>
          <w:numId w:val="8"/>
        </w:numPr>
        <w:ind w:firstLineChars="0"/>
        <w:jc w:val="left"/>
        <w:rPr>
          <w:b/>
          <w:bCs/>
        </w:rPr>
      </w:pPr>
      <w:r w:rsidRPr="00020EBA">
        <w:rPr>
          <w:rFonts w:hint="eastAsia"/>
          <w:b/>
          <w:bCs/>
        </w:rPr>
        <w:t>实验发现在较低频段时会发生明显失真，其原因是？</w:t>
      </w:r>
    </w:p>
    <w:p w14:paraId="067828E3" w14:textId="205415FE" w:rsidR="00E56074" w:rsidRPr="00E56074" w:rsidRDefault="00E56074" w:rsidP="00E56074">
      <w:pPr>
        <w:ind w:left="360"/>
        <w:jc w:val="left"/>
      </w:pPr>
      <w:r>
        <w:rPr>
          <w:rFonts w:hint="eastAsia"/>
        </w:rPr>
        <w:t>失真现象如下：</w:t>
      </w:r>
    </w:p>
    <w:p w14:paraId="26E0E21D" w14:textId="57009D32" w:rsidR="00E56074" w:rsidRDefault="00E56074" w:rsidP="00E56074">
      <w:pPr>
        <w:ind w:left="360"/>
        <w:jc w:val="center"/>
        <w:rPr>
          <w:b/>
          <w:bCs/>
        </w:rPr>
      </w:pPr>
      <w:r>
        <w:rPr>
          <w:noProof/>
        </w:rPr>
        <w:drawing>
          <wp:inline distT="0" distB="0" distL="0" distR="0" wp14:anchorId="1D3C50F7" wp14:editId="10D30FF4">
            <wp:extent cx="5274310" cy="3956050"/>
            <wp:effectExtent l="0" t="0" r="2540" b="6350"/>
            <wp:docPr id="55785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D9B5C82" w14:textId="5C38BCCB" w:rsidR="00E36291" w:rsidRDefault="00E36291" w:rsidP="00E56074">
      <w:pPr>
        <w:ind w:left="360"/>
        <w:jc w:val="center"/>
        <w:rPr>
          <w:b/>
          <w:bCs/>
        </w:rPr>
      </w:pPr>
    </w:p>
    <w:p w14:paraId="07AFA239" w14:textId="77777777" w:rsidR="00E36291" w:rsidRPr="00E56074" w:rsidRDefault="00E36291" w:rsidP="00E56074">
      <w:pPr>
        <w:ind w:left="360"/>
        <w:jc w:val="center"/>
        <w:rPr>
          <w:b/>
          <w:bCs/>
        </w:rPr>
      </w:pPr>
    </w:p>
    <w:p w14:paraId="78AE03ED" w14:textId="54349CDE" w:rsidR="00020EBA" w:rsidRDefault="00E56074" w:rsidP="00020EBA">
      <w:pPr>
        <w:ind w:left="360"/>
        <w:jc w:val="left"/>
      </w:pPr>
      <w:r>
        <w:rPr>
          <w:rFonts w:hint="eastAsia"/>
        </w:rPr>
        <w:lastRenderedPageBreak/>
        <w:t>原因分析：</w:t>
      </w:r>
    </w:p>
    <w:p w14:paraId="0172C46C" w14:textId="3DED503F" w:rsidR="00E56074" w:rsidRDefault="00E56074" w:rsidP="00020EBA">
      <w:pPr>
        <w:ind w:left="360"/>
        <w:jc w:val="left"/>
      </w:pPr>
      <w:r>
        <w:rPr>
          <w:noProof/>
        </w:rPr>
        <w:drawing>
          <wp:inline distT="0" distB="0" distL="0" distR="0" wp14:anchorId="586F50E0" wp14:editId="4E7731C1">
            <wp:extent cx="5274310" cy="7032625"/>
            <wp:effectExtent l="0" t="0" r="2540" b="0"/>
            <wp:docPr id="85742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542C5900" w14:textId="1AA6266D" w:rsidR="00E56074" w:rsidRDefault="00E56074" w:rsidP="00020EBA">
      <w:pPr>
        <w:ind w:left="360"/>
        <w:jc w:val="left"/>
      </w:pPr>
      <w:r>
        <w:rPr>
          <w:noProof/>
        </w:rPr>
        <w:lastRenderedPageBreak/>
        <w:drawing>
          <wp:inline distT="0" distB="0" distL="0" distR="0" wp14:anchorId="1615976E" wp14:editId="1B2FFA68">
            <wp:extent cx="5274310" cy="7032625"/>
            <wp:effectExtent l="0" t="0" r="2540" b="0"/>
            <wp:docPr id="1034931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731CD160" w14:textId="1E2270FF" w:rsidR="00E56074" w:rsidRDefault="00E56074" w:rsidP="00020EBA">
      <w:pPr>
        <w:ind w:left="360"/>
        <w:jc w:val="left"/>
      </w:pPr>
      <w:r>
        <w:rPr>
          <w:rFonts w:hint="eastAsia"/>
        </w:rPr>
        <w:t>查阅资料得知，对于晶体管结电容的影响，</w:t>
      </w:r>
      <w:r>
        <w:rPr>
          <w:rFonts w:hint="eastAsia"/>
        </w:rPr>
        <w:t>yfe</w:t>
      </w:r>
      <w:r>
        <w:rPr>
          <w:rFonts w:hint="eastAsia"/>
        </w:rPr>
        <w:t>与</w:t>
      </w:r>
      <w:r>
        <w:rPr>
          <w:rFonts w:hint="eastAsia"/>
        </w:rPr>
        <w:t>yie</w:t>
      </w:r>
      <w:r>
        <w:rPr>
          <w:rFonts w:hint="eastAsia"/>
        </w:rPr>
        <w:t>、</w:t>
      </w:r>
      <w:r>
        <w:rPr>
          <w:rFonts w:hint="eastAsia"/>
        </w:rPr>
        <w:t>yfe</w:t>
      </w:r>
      <w:r>
        <w:rPr>
          <w:rFonts w:hint="eastAsia"/>
        </w:rPr>
        <w:t>与</w:t>
      </w:r>
      <w:r>
        <w:rPr>
          <w:rFonts w:hint="eastAsia"/>
        </w:rPr>
        <w:t>yoe</w:t>
      </w:r>
      <w:r>
        <w:rPr>
          <w:rFonts w:hint="eastAsia"/>
        </w:rPr>
        <w:t>的差值需要尽量较大。而在这个频段时三者差距较小，易产生失真。</w:t>
      </w:r>
    </w:p>
    <w:p w14:paraId="2A5597CB" w14:textId="30AD0038" w:rsidR="00E36291" w:rsidRDefault="00E36291" w:rsidP="00020EBA">
      <w:pPr>
        <w:ind w:left="360"/>
        <w:jc w:val="left"/>
      </w:pPr>
    </w:p>
    <w:p w14:paraId="77EE2408" w14:textId="05E92FE2" w:rsidR="00E36291" w:rsidRDefault="00E36291" w:rsidP="00020EBA">
      <w:pPr>
        <w:ind w:left="360"/>
        <w:jc w:val="left"/>
      </w:pPr>
    </w:p>
    <w:p w14:paraId="5DDEB702" w14:textId="441FB3A0" w:rsidR="00E36291" w:rsidRDefault="00E36291" w:rsidP="00020EBA">
      <w:pPr>
        <w:ind w:left="360"/>
        <w:jc w:val="left"/>
      </w:pPr>
    </w:p>
    <w:p w14:paraId="0F3ACA2F" w14:textId="5D6B245F" w:rsidR="00E36291" w:rsidRDefault="00E36291" w:rsidP="00020EBA">
      <w:pPr>
        <w:ind w:left="360"/>
        <w:jc w:val="left"/>
      </w:pPr>
    </w:p>
    <w:p w14:paraId="725F2C4C" w14:textId="48334D01" w:rsidR="00E36291" w:rsidRDefault="00E36291" w:rsidP="00020EBA">
      <w:pPr>
        <w:ind w:left="360"/>
        <w:jc w:val="left"/>
      </w:pPr>
    </w:p>
    <w:p w14:paraId="731E00B1" w14:textId="77777777" w:rsidR="00E36291" w:rsidRDefault="00E36291" w:rsidP="00020EBA">
      <w:pPr>
        <w:ind w:left="360"/>
        <w:jc w:val="left"/>
      </w:pPr>
    </w:p>
    <w:sectPr w:rsidR="00E36291" w:rsidSect="00C20329">
      <w:headerReference w:type="default" r:id="rId19"/>
      <w:footerReference w:type="default" r:id="rId20"/>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B39B0" w14:textId="77777777" w:rsidR="002D37EB" w:rsidRDefault="002D37EB" w:rsidP="00C20329">
      <w:r>
        <w:separator/>
      </w:r>
    </w:p>
  </w:endnote>
  <w:endnote w:type="continuationSeparator" w:id="0">
    <w:p w14:paraId="6F0699A7" w14:textId="77777777" w:rsidR="002D37EB" w:rsidRDefault="002D37EB" w:rsidP="00C20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4035784"/>
      <w:docPartObj>
        <w:docPartGallery w:val="Page Numbers (Bottom of Page)"/>
        <w:docPartUnique/>
      </w:docPartObj>
    </w:sdtPr>
    <w:sdtContent>
      <w:p w14:paraId="6482BF97" w14:textId="32A5CFBA" w:rsidR="002A4C39" w:rsidRDefault="002A4C39">
        <w:pPr>
          <w:pStyle w:val="a5"/>
          <w:jc w:val="center"/>
        </w:pPr>
        <w:r>
          <w:fldChar w:fldCharType="begin"/>
        </w:r>
        <w:r>
          <w:instrText>PAGE   \* MERGEFORMAT</w:instrText>
        </w:r>
        <w:r>
          <w:fldChar w:fldCharType="separate"/>
        </w:r>
        <w:r>
          <w:rPr>
            <w:lang w:val="zh-CN"/>
          </w:rPr>
          <w:t>2</w:t>
        </w:r>
        <w:r>
          <w:fldChar w:fldCharType="end"/>
        </w:r>
      </w:p>
    </w:sdtContent>
  </w:sdt>
  <w:p w14:paraId="1FAB189E" w14:textId="77777777" w:rsidR="00C20329" w:rsidRDefault="00C203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6E9A1" w14:textId="77777777" w:rsidR="002D37EB" w:rsidRDefault="002D37EB" w:rsidP="00C20329">
      <w:r>
        <w:rPr>
          <w:rFonts w:hint="eastAsia"/>
        </w:rPr>
        <w:separator/>
      </w:r>
    </w:p>
  </w:footnote>
  <w:footnote w:type="continuationSeparator" w:id="0">
    <w:p w14:paraId="1399C7D5" w14:textId="77777777" w:rsidR="002D37EB" w:rsidRDefault="002D37EB" w:rsidP="00C20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4A419" w14:textId="034B213B" w:rsidR="00C20329" w:rsidRPr="00D127B0" w:rsidRDefault="000F70AF">
    <w:pPr>
      <w:pStyle w:val="a3"/>
    </w:pPr>
    <w:r>
      <w:rPr>
        <w:rFonts w:hint="eastAsia"/>
      </w:rPr>
      <w:t>柴子钊（</w:t>
    </w:r>
    <w:r>
      <w:rPr>
        <w:rFonts w:hint="eastAsia"/>
      </w:rPr>
      <w:t>0</w:t>
    </w:r>
    <w:r>
      <w:t>30</w:t>
    </w:r>
    <w:r>
      <w:rPr>
        <w:rFonts w:hint="eastAsia"/>
      </w:rPr>
      <w:t>）</w:t>
    </w:r>
    <w:r>
      <w:rPr>
        <w:rFonts w:hint="eastAsia"/>
      </w:rPr>
      <w:t>2</w:t>
    </w:r>
    <w:r>
      <w:t>02100400089</w:t>
    </w:r>
    <w:r w:rsidR="00C20329">
      <w:ptab w:relativeTo="margin" w:alignment="center" w:leader="none"/>
    </w:r>
    <w:r>
      <w:rPr>
        <w:rFonts w:hint="eastAsia"/>
      </w:rPr>
      <w:t>2</w:t>
    </w:r>
    <w:r>
      <w:t>1</w:t>
    </w:r>
    <w:r>
      <w:rPr>
        <w:rFonts w:hint="eastAsia"/>
      </w:rPr>
      <w:t>高频</w:t>
    </w:r>
    <w:r>
      <w:rPr>
        <w:rFonts w:hint="eastAsia"/>
      </w:rPr>
      <w:t>4</w:t>
    </w:r>
    <w:r>
      <w:rPr>
        <w:rFonts w:hint="eastAsia"/>
      </w:rPr>
      <w:t>队</w:t>
    </w:r>
    <w:r>
      <w:rPr>
        <w:rFonts w:hint="eastAsia"/>
      </w:rPr>
      <w:t>1</w:t>
    </w:r>
    <w:r>
      <w:rPr>
        <w:rFonts w:hint="eastAsia"/>
      </w:rPr>
      <w:t>班</w:t>
    </w:r>
    <w:r w:rsidR="00D127B0">
      <w:rPr>
        <w:rFonts w:hint="eastAsia"/>
      </w:rPr>
      <w:t>1</w:t>
    </w:r>
    <w:r w:rsidR="00D127B0">
      <w:rPr>
        <w:rFonts w:hint="eastAsia"/>
      </w:rPr>
      <w:t>联</w:t>
    </w:r>
    <w:r w:rsidR="00C20329">
      <w:ptab w:relativeTo="margin" w:alignment="right" w:leader="none"/>
    </w:r>
    <w:r w:rsidR="00D127B0">
      <w:t>2023.3.2</w:t>
    </w:r>
    <w:r w:rsidR="008F3272">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2EFCAF"/>
    <w:multiLevelType w:val="singleLevel"/>
    <w:tmpl w:val="D42EFCAF"/>
    <w:lvl w:ilvl="0">
      <w:start w:val="1"/>
      <w:numFmt w:val="decimal"/>
      <w:lvlText w:val="%1."/>
      <w:lvlJc w:val="left"/>
      <w:pPr>
        <w:tabs>
          <w:tab w:val="num" w:pos="312"/>
        </w:tabs>
      </w:pPr>
    </w:lvl>
  </w:abstractNum>
  <w:abstractNum w:abstractNumId="1" w15:restartNumberingAfterBreak="0">
    <w:nsid w:val="D9A36171"/>
    <w:multiLevelType w:val="singleLevel"/>
    <w:tmpl w:val="D9A36171"/>
    <w:lvl w:ilvl="0">
      <w:start w:val="2"/>
      <w:numFmt w:val="decimal"/>
      <w:suff w:val="nothing"/>
      <w:lvlText w:val="（%1）"/>
      <w:lvlJc w:val="left"/>
    </w:lvl>
  </w:abstractNum>
  <w:abstractNum w:abstractNumId="2" w15:restartNumberingAfterBreak="0">
    <w:nsid w:val="06AC3104"/>
    <w:multiLevelType w:val="hybridMultilevel"/>
    <w:tmpl w:val="F086D072"/>
    <w:lvl w:ilvl="0" w:tplc="1514282E">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14886"/>
    <w:multiLevelType w:val="hybridMultilevel"/>
    <w:tmpl w:val="71AC4D8E"/>
    <w:lvl w:ilvl="0" w:tplc="82B85C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555F09"/>
    <w:multiLevelType w:val="hybridMultilevel"/>
    <w:tmpl w:val="B840F428"/>
    <w:lvl w:ilvl="0" w:tplc="5CE2CFD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A70831"/>
    <w:multiLevelType w:val="hybridMultilevel"/>
    <w:tmpl w:val="0910FDA6"/>
    <w:lvl w:ilvl="0" w:tplc="22E88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CAA52D"/>
    <w:multiLevelType w:val="singleLevel"/>
    <w:tmpl w:val="35CAA52D"/>
    <w:lvl w:ilvl="0">
      <w:start w:val="5"/>
      <w:numFmt w:val="decimal"/>
      <w:suff w:val="nothing"/>
      <w:lvlText w:val="（%1）"/>
      <w:lvlJc w:val="left"/>
    </w:lvl>
  </w:abstractNum>
  <w:abstractNum w:abstractNumId="7" w15:restartNumberingAfterBreak="0">
    <w:nsid w:val="41F50393"/>
    <w:multiLevelType w:val="hybridMultilevel"/>
    <w:tmpl w:val="DBEC8FC0"/>
    <w:lvl w:ilvl="0" w:tplc="ACB672D6">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AF3B02"/>
    <w:multiLevelType w:val="hybridMultilevel"/>
    <w:tmpl w:val="B2C84C9C"/>
    <w:lvl w:ilvl="0" w:tplc="7B7E1D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67755444">
    <w:abstractNumId w:val="7"/>
  </w:num>
  <w:num w:numId="2" w16cid:durableId="1045325405">
    <w:abstractNumId w:val="1"/>
  </w:num>
  <w:num w:numId="3" w16cid:durableId="1080062527">
    <w:abstractNumId w:val="6"/>
  </w:num>
  <w:num w:numId="4" w16cid:durableId="414667676">
    <w:abstractNumId w:val="3"/>
  </w:num>
  <w:num w:numId="5" w16cid:durableId="2100253982">
    <w:abstractNumId w:val="0"/>
  </w:num>
  <w:num w:numId="6" w16cid:durableId="32393294">
    <w:abstractNumId w:val="2"/>
  </w:num>
  <w:num w:numId="7" w16cid:durableId="1861233394">
    <w:abstractNumId w:val="4"/>
  </w:num>
  <w:num w:numId="8" w16cid:durableId="240213758">
    <w:abstractNumId w:val="5"/>
  </w:num>
  <w:num w:numId="9" w16cid:durableId="9766845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CD"/>
    <w:rsid w:val="00002A5B"/>
    <w:rsid w:val="00003159"/>
    <w:rsid w:val="00017126"/>
    <w:rsid w:val="00020EBA"/>
    <w:rsid w:val="000367E4"/>
    <w:rsid w:val="00041812"/>
    <w:rsid w:val="000523F5"/>
    <w:rsid w:val="00052F85"/>
    <w:rsid w:val="00052FED"/>
    <w:rsid w:val="00054229"/>
    <w:rsid w:val="0006558F"/>
    <w:rsid w:val="000727C6"/>
    <w:rsid w:val="000729D1"/>
    <w:rsid w:val="000924FB"/>
    <w:rsid w:val="00095F10"/>
    <w:rsid w:val="000A1F28"/>
    <w:rsid w:val="000A6AAD"/>
    <w:rsid w:val="000C4019"/>
    <w:rsid w:val="000C6CDD"/>
    <w:rsid w:val="000D2CEB"/>
    <w:rsid w:val="000E0FDA"/>
    <w:rsid w:val="000E7B3D"/>
    <w:rsid w:val="000F70AF"/>
    <w:rsid w:val="001106CE"/>
    <w:rsid w:val="00115719"/>
    <w:rsid w:val="00115F29"/>
    <w:rsid w:val="001258A3"/>
    <w:rsid w:val="00150E98"/>
    <w:rsid w:val="00153861"/>
    <w:rsid w:val="0015398C"/>
    <w:rsid w:val="00172555"/>
    <w:rsid w:val="0017255E"/>
    <w:rsid w:val="001A0716"/>
    <w:rsid w:val="001A4877"/>
    <w:rsid w:val="001A64FD"/>
    <w:rsid w:val="001B1819"/>
    <w:rsid w:val="001B65BE"/>
    <w:rsid w:val="001C0FB8"/>
    <w:rsid w:val="001C6C3B"/>
    <w:rsid w:val="001D78D9"/>
    <w:rsid w:val="001E0DE1"/>
    <w:rsid w:val="001E3247"/>
    <w:rsid w:val="001E4279"/>
    <w:rsid w:val="001E6032"/>
    <w:rsid w:val="00207596"/>
    <w:rsid w:val="00216D33"/>
    <w:rsid w:val="002214F2"/>
    <w:rsid w:val="002300C1"/>
    <w:rsid w:val="00246945"/>
    <w:rsid w:val="00291F04"/>
    <w:rsid w:val="002A2991"/>
    <w:rsid w:val="002A4C39"/>
    <w:rsid w:val="002A5F3D"/>
    <w:rsid w:val="002C1B87"/>
    <w:rsid w:val="002C290F"/>
    <w:rsid w:val="002C2959"/>
    <w:rsid w:val="002C3C7C"/>
    <w:rsid w:val="002D37EB"/>
    <w:rsid w:val="002E52A0"/>
    <w:rsid w:val="002E6F86"/>
    <w:rsid w:val="00300392"/>
    <w:rsid w:val="00300659"/>
    <w:rsid w:val="0030782D"/>
    <w:rsid w:val="00311F03"/>
    <w:rsid w:val="00317B9E"/>
    <w:rsid w:val="003360C5"/>
    <w:rsid w:val="00345349"/>
    <w:rsid w:val="00362B53"/>
    <w:rsid w:val="003A076A"/>
    <w:rsid w:val="003A076B"/>
    <w:rsid w:val="003A33F2"/>
    <w:rsid w:val="003B498E"/>
    <w:rsid w:val="003F4FF5"/>
    <w:rsid w:val="003F527F"/>
    <w:rsid w:val="00413C0C"/>
    <w:rsid w:val="004208DC"/>
    <w:rsid w:val="00427E79"/>
    <w:rsid w:val="00436613"/>
    <w:rsid w:val="00470A1F"/>
    <w:rsid w:val="00472E45"/>
    <w:rsid w:val="004A6475"/>
    <w:rsid w:val="004B12E9"/>
    <w:rsid w:val="004B22BB"/>
    <w:rsid w:val="004C5575"/>
    <w:rsid w:val="004E4264"/>
    <w:rsid w:val="004E48A0"/>
    <w:rsid w:val="004E5257"/>
    <w:rsid w:val="004E7864"/>
    <w:rsid w:val="005031D7"/>
    <w:rsid w:val="00516ECE"/>
    <w:rsid w:val="005216FE"/>
    <w:rsid w:val="00526BA0"/>
    <w:rsid w:val="00533A77"/>
    <w:rsid w:val="00551D42"/>
    <w:rsid w:val="00555627"/>
    <w:rsid w:val="005556B7"/>
    <w:rsid w:val="00561AE2"/>
    <w:rsid w:val="00562D57"/>
    <w:rsid w:val="005653DC"/>
    <w:rsid w:val="005920C8"/>
    <w:rsid w:val="005A320D"/>
    <w:rsid w:val="005A62E6"/>
    <w:rsid w:val="005B6B30"/>
    <w:rsid w:val="005C1DB0"/>
    <w:rsid w:val="005C41D4"/>
    <w:rsid w:val="005C6E0A"/>
    <w:rsid w:val="005D45E3"/>
    <w:rsid w:val="005E4460"/>
    <w:rsid w:val="005F102E"/>
    <w:rsid w:val="00605296"/>
    <w:rsid w:val="00606142"/>
    <w:rsid w:val="00620A80"/>
    <w:rsid w:val="00624738"/>
    <w:rsid w:val="006259B9"/>
    <w:rsid w:val="0062721E"/>
    <w:rsid w:val="00645A14"/>
    <w:rsid w:val="0065432B"/>
    <w:rsid w:val="0067473E"/>
    <w:rsid w:val="006865CE"/>
    <w:rsid w:val="00697290"/>
    <w:rsid w:val="006A0FCB"/>
    <w:rsid w:val="006B07DE"/>
    <w:rsid w:val="006C2A6B"/>
    <w:rsid w:val="006C2E0D"/>
    <w:rsid w:val="006D1609"/>
    <w:rsid w:val="00700EC8"/>
    <w:rsid w:val="00701E73"/>
    <w:rsid w:val="0071248A"/>
    <w:rsid w:val="0071354C"/>
    <w:rsid w:val="00722A8C"/>
    <w:rsid w:val="00727375"/>
    <w:rsid w:val="00732A34"/>
    <w:rsid w:val="00740E04"/>
    <w:rsid w:val="00744476"/>
    <w:rsid w:val="00746728"/>
    <w:rsid w:val="00772797"/>
    <w:rsid w:val="00782D9A"/>
    <w:rsid w:val="007A0AA8"/>
    <w:rsid w:val="007A24B6"/>
    <w:rsid w:val="007A24E4"/>
    <w:rsid w:val="007A42A5"/>
    <w:rsid w:val="007A4C13"/>
    <w:rsid w:val="007B2625"/>
    <w:rsid w:val="007B6D93"/>
    <w:rsid w:val="007D71A4"/>
    <w:rsid w:val="007E17C8"/>
    <w:rsid w:val="007F1169"/>
    <w:rsid w:val="007F5B56"/>
    <w:rsid w:val="008104DD"/>
    <w:rsid w:val="008147C9"/>
    <w:rsid w:val="00821AA9"/>
    <w:rsid w:val="00830003"/>
    <w:rsid w:val="00830734"/>
    <w:rsid w:val="00852277"/>
    <w:rsid w:val="008525C8"/>
    <w:rsid w:val="00857444"/>
    <w:rsid w:val="00870806"/>
    <w:rsid w:val="00875134"/>
    <w:rsid w:val="00885834"/>
    <w:rsid w:val="008862B8"/>
    <w:rsid w:val="008926DD"/>
    <w:rsid w:val="00894357"/>
    <w:rsid w:val="008A3539"/>
    <w:rsid w:val="008A4DB5"/>
    <w:rsid w:val="008A6D9F"/>
    <w:rsid w:val="008C097E"/>
    <w:rsid w:val="008C1D26"/>
    <w:rsid w:val="008C5857"/>
    <w:rsid w:val="008D01B2"/>
    <w:rsid w:val="008E497B"/>
    <w:rsid w:val="008E5DB3"/>
    <w:rsid w:val="008F3272"/>
    <w:rsid w:val="00935745"/>
    <w:rsid w:val="00953219"/>
    <w:rsid w:val="009616E8"/>
    <w:rsid w:val="009629D9"/>
    <w:rsid w:val="00972CBB"/>
    <w:rsid w:val="009737C8"/>
    <w:rsid w:val="00994928"/>
    <w:rsid w:val="00995188"/>
    <w:rsid w:val="009B16CD"/>
    <w:rsid w:val="009C2B71"/>
    <w:rsid w:val="009C6204"/>
    <w:rsid w:val="009C6D25"/>
    <w:rsid w:val="009D5FF5"/>
    <w:rsid w:val="009F13DB"/>
    <w:rsid w:val="00A21C43"/>
    <w:rsid w:val="00A33D80"/>
    <w:rsid w:val="00A3775C"/>
    <w:rsid w:val="00A44403"/>
    <w:rsid w:val="00A5077C"/>
    <w:rsid w:val="00A60A4C"/>
    <w:rsid w:val="00A61994"/>
    <w:rsid w:val="00A62298"/>
    <w:rsid w:val="00A66F91"/>
    <w:rsid w:val="00A820A6"/>
    <w:rsid w:val="00AA02C2"/>
    <w:rsid w:val="00AA2ED0"/>
    <w:rsid w:val="00AA4936"/>
    <w:rsid w:val="00AC1A32"/>
    <w:rsid w:val="00B0191E"/>
    <w:rsid w:val="00B038F0"/>
    <w:rsid w:val="00B23B48"/>
    <w:rsid w:val="00B30AFA"/>
    <w:rsid w:val="00B3544D"/>
    <w:rsid w:val="00B37CDE"/>
    <w:rsid w:val="00B417EA"/>
    <w:rsid w:val="00B4202D"/>
    <w:rsid w:val="00B42578"/>
    <w:rsid w:val="00B45D37"/>
    <w:rsid w:val="00B54916"/>
    <w:rsid w:val="00B559BB"/>
    <w:rsid w:val="00B62367"/>
    <w:rsid w:val="00B67713"/>
    <w:rsid w:val="00B72962"/>
    <w:rsid w:val="00B729E3"/>
    <w:rsid w:val="00B831A3"/>
    <w:rsid w:val="00BB0413"/>
    <w:rsid w:val="00BE01BC"/>
    <w:rsid w:val="00BE764A"/>
    <w:rsid w:val="00C156C5"/>
    <w:rsid w:val="00C1739F"/>
    <w:rsid w:val="00C17F1E"/>
    <w:rsid w:val="00C20329"/>
    <w:rsid w:val="00C24B5C"/>
    <w:rsid w:val="00C30C4F"/>
    <w:rsid w:val="00C33DD6"/>
    <w:rsid w:val="00C66F86"/>
    <w:rsid w:val="00C71EBA"/>
    <w:rsid w:val="00CA24CB"/>
    <w:rsid w:val="00CA37FE"/>
    <w:rsid w:val="00CB7DE8"/>
    <w:rsid w:val="00CC515E"/>
    <w:rsid w:val="00CD2FB7"/>
    <w:rsid w:val="00CD5126"/>
    <w:rsid w:val="00CE0996"/>
    <w:rsid w:val="00CE2066"/>
    <w:rsid w:val="00CE59D7"/>
    <w:rsid w:val="00CF19A2"/>
    <w:rsid w:val="00CF2A3F"/>
    <w:rsid w:val="00CF668A"/>
    <w:rsid w:val="00D00FFC"/>
    <w:rsid w:val="00D0218B"/>
    <w:rsid w:val="00D127B0"/>
    <w:rsid w:val="00D13F5C"/>
    <w:rsid w:val="00D217A8"/>
    <w:rsid w:val="00D3222F"/>
    <w:rsid w:val="00D448C3"/>
    <w:rsid w:val="00D55FA5"/>
    <w:rsid w:val="00D57B95"/>
    <w:rsid w:val="00D61EE3"/>
    <w:rsid w:val="00D70187"/>
    <w:rsid w:val="00D71A5F"/>
    <w:rsid w:val="00D85CF8"/>
    <w:rsid w:val="00DA2889"/>
    <w:rsid w:val="00DA6EA6"/>
    <w:rsid w:val="00DB4F0C"/>
    <w:rsid w:val="00DB5F81"/>
    <w:rsid w:val="00DC0783"/>
    <w:rsid w:val="00DC70E9"/>
    <w:rsid w:val="00DD335F"/>
    <w:rsid w:val="00DE1556"/>
    <w:rsid w:val="00DE4987"/>
    <w:rsid w:val="00E04897"/>
    <w:rsid w:val="00E05125"/>
    <w:rsid w:val="00E104BE"/>
    <w:rsid w:val="00E11FF3"/>
    <w:rsid w:val="00E302DA"/>
    <w:rsid w:val="00E35E57"/>
    <w:rsid w:val="00E36291"/>
    <w:rsid w:val="00E42228"/>
    <w:rsid w:val="00E432B7"/>
    <w:rsid w:val="00E56074"/>
    <w:rsid w:val="00E74F8E"/>
    <w:rsid w:val="00E77AD1"/>
    <w:rsid w:val="00EA1178"/>
    <w:rsid w:val="00EA61E9"/>
    <w:rsid w:val="00EB12B2"/>
    <w:rsid w:val="00EB7894"/>
    <w:rsid w:val="00EC03BA"/>
    <w:rsid w:val="00EC6503"/>
    <w:rsid w:val="00EF06DC"/>
    <w:rsid w:val="00EF5B6D"/>
    <w:rsid w:val="00F11871"/>
    <w:rsid w:val="00F11EB4"/>
    <w:rsid w:val="00F14BB9"/>
    <w:rsid w:val="00F201CB"/>
    <w:rsid w:val="00F218EA"/>
    <w:rsid w:val="00F239A8"/>
    <w:rsid w:val="00F273E4"/>
    <w:rsid w:val="00F36D2A"/>
    <w:rsid w:val="00F44588"/>
    <w:rsid w:val="00F461DF"/>
    <w:rsid w:val="00F46524"/>
    <w:rsid w:val="00F50ACC"/>
    <w:rsid w:val="00F53DB7"/>
    <w:rsid w:val="00F66559"/>
    <w:rsid w:val="00F72A1B"/>
    <w:rsid w:val="00F8237E"/>
    <w:rsid w:val="00FA1308"/>
    <w:rsid w:val="00FA6665"/>
    <w:rsid w:val="00FB0D92"/>
    <w:rsid w:val="00FF6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A582A"/>
  <w15:docId w15:val="{D8F53102-3609-423E-B16B-110A4FAB3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4C39"/>
    <w:pPr>
      <w:widowControl w:val="0"/>
      <w:jc w:val="both"/>
    </w:pPr>
    <w:rPr>
      <w:rFonts w:ascii="Times New Roman" w:eastAsia="宋体" w:hAnsi="Times New Roman" w:cs="Times New Roman"/>
      <w:szCs w:val="21"/>
    </w:rPr>
  </w:style>
  <w:style w:type="paragraph" w:styleId="1">
    <w:name w:val="heading 1"/>
    <w:basedOn w:val="a"/>
    <w:next w:val="a"/>
    <w:link w:val="10"/>
    <w:uiPriority w:val="9"/>
    <w:qFormat/>
    <w:rsid w:val="0077279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7279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203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20329"/>
    <w:rPr>
      <w:sz w:val="18"/>
      <w:szCs w:val="18"/>
    </w:rPr>
  </w:style>
  <w:style w:type="paragraph" w:styleId="a5">
    <w:name w:val="footer"/>
    <w:basedOn w:val="a"/>
    <w:link w:val="a6"/>
    <w:unhideWhenUsed/>
    <w:rsid w:val="00C20329"/>
    <w:pPr>
      <w:tabs>
        <w:tab w:val="center" w:pos="4153"/>
        <w:tab w:val="right" w:pos="8306"/>
      </w:tabs>
      <w:snapToGrid w:val="0"/>
      <w:jc w:val="left"/>
    </w:pPr>
    <w:rPr>
      <w:sz w:val="18"/>
      <w:szCs w:val="18"/>
    </w:rPr>
  </w:style>
  <w:style w:type="character" w:customStyle="1" w:styleId="a6">
    <w:name w:val="页脚 字符"/>
    <w:basedOn w:val="a0"/>
    <w:link w:val="a5"/>
    <w:rsid w:val="00C20329"/>
    <w:rPr>
      <w:sz w:val="18"/>
      <w:szCs w:val="18"/>
    </w:rPr>
  </w:style>
  <w:style w:type="character" w:styleId="a7">
    <w:name w:val="page number"/>
    <w:basedOn w:val="a0"/>
    <w:rsid w:val="002A4C39"/>
  </w:style>
  <w:style w:type="character" w:customStyle="1" w:styleId="col-md-7text-left">
    <w:name w:val="col-md-7 text-left"/>
    <w:rsid w:val="005653DC"/>
  </w:style>
  <w:style w:type="character" w:customStyle="1" w:styleId="10">
    <w:name w:val="标题 1 字符"/>
    <w:basedOn w:val="a0"/>
    <w:link w:val="1"/>
    <w:uiPriority w:val="9"/>
    <w:rsid w:val="00772797"/>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772797"/>
    <w:rPr>
      <w:rFonts w:asciiTheme="majorHAnsi" w:eastAsiaTheme="majorEastAsia" w:hAnsiTheme="majorHAnsi" w:cstheme="majorBidi"/>
      <w:b/>
      <w:bCs/>
      <w:sz w:val="32"/>
      <w:szCs w:val="32"/>
    </w:rPr>
  </w:style>
  <w:style w:type="paragraph" w:styleId="a8">
    <w:name w:val="List Paragraph"/>
    <w:basedOn w:val="a"/>
    <w:uiPriority w:val="34"/>
    <w:qFormat/>
    <w:rsid w:val="00830734"/>
    <w:pPr>
      <w:ind w:firstLineChars="200" w:firstLine="420"/>
    </w:pPr>
  </w:style>
  <w:style w:type="table" w:styleId="a9">
    <w:name w:val="Table Grid"/>
    <w:basedOn w:val="a1"/>
    <w:rsid w:val="004B1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rsid w:val="009C6D25"/>
    <w:pPr>
      <w:spacing w:before="100" w:beforeAutospacing="1" w:after="100" w:afterAutospacing="1"/>
      <w:jc w:val="left"/>
    </w:pPr>
    <w:rPr>
      <w:rFonts w:ascii="Calibri" w:hAnsi="Calibri"/>
      <w:kern w:val="0"/>
      <w:sz w:val="24"/>
      <w:szCs w:val="24"/>
    </w:rPr>
  </w:style>
  <w:style w:type="table" w:styleId="5">
    <w:name w:val="Plain Table 5"/>
    <w:basedOn w:val="a1"/>
    <w:uiPriority w:val="45"/>
    <w:rsid w:val="00C24B5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Plain Table 3"/>
    <w:basedOn w:val="a1"/>
    <w:uiPriority w:val="43"/>
    <w:rsid w:val="00C24B5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b">
    <w:name w:val="Placeholder Text"/>
    <w:basedOn w:val="a0"/>
    <w:uiPriority w:val="99"/>
    <w:semiHidden/>
    <w:rsid w:val="008926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396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0B50C-2921-4CEB-A7EB-0D6C79504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TotalTime>
  <Pages>7</Pages>
  <Words>221</Words>
  <Characters>1260</Characters>
  <Application>Microsoft Office Word</Application>
  <DocSecurity>0</DocSecurity>
  <Lines>10</Lines>
  <Paragraphs>2</Paragraphs>
  <ScaleCrop>false</ScaleCrop>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mapleIIIII@outlook.com</dc:creator>
  <cp:keywords/>
  <dc:description/>
  <cp:lastModifiedBy>mapleIIIII@outlook.com</cp:lastModifiedBy>
  <cp:revision>18</cp:revision>
  <cp:lastPrinted>2023-04-04T07:56:00Z</cp:lastPrinted>
  <dcterms:created xsi:type="dcterms:W3CDTF">2022-09-06T09:37:00Z</dcterms:created>
  <dcterms:modified xsi:type="dcterms:W3CDTF">2023-04-12T11:43:00Z</dcterms:modified>
</cp:coreProperties>
</file>