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FEB2" w14:textId="4F093FCF" w:rsidR="00196D94" w:rsidRDefault="00A01131">
      <w:r w:rsidRPr="00A01131">
        <w:rPr>
          <w:noProof/>
        </w:rPr>
        <w:drawing>
          <wp:inline distT="0" distB="0" distL="0" distR="0" wp14:anchorId="30E1D230" wp14:editId="697EAC91">
            <wp:extent cx="4689695" cy="7043525"/>
            <wp:effectExtent l="0" t="0" r="0" b="5080"/>
            <wp:docPr id="1027966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66181" name=""/>
                    <pic:cNvPicPr/>
                  </pic:nvPicPr>
                  <pic:blipFill rotWithShape="1">
                    <a:blip r:embed="rId5"/>
                    <a:srcRect l="37335" r="4132"/>
                    <a:stretch/>
                  </pic:blipFill>
                  <pic:spPr bwMode="auto">
                    <a:xfrm>
                      <a:off x="0" y="0"/>
                      <a:ext cx="4692872" cy="704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29F3B" w14:textId="09E97B03" w:rsidR="00A01131" w:rsidRDefault="00731595">
      <w:r>
        <w:rPr>
          <w:rFonts w:hint="eastAsia"/>
        </w:rPr>
        <w:t>先看气旋有没有风眼（以底层微波图像为准，可以通过定位的中心附件是否有至少半</w:t>
      </w:r>
      <w:proofErr w:type="gramStart"/>
      <w:r>
        <w:rPr>
          <w:rFonts w:hint="eastAsia"/>
        </w:rPr>
        <w:t>圈</w:t>
      </w:r>
      <w:r w:rsidR="009C39CF">
        <w:rPr>
          <w:rFonts w:hint="eastAsia"/>
        </w:rPr>
        <w:t>亮温</w:t>
      </w:r>
      <w:proofErr w:type="gramEnd"/>
      <w:r w:rsidR="009C39CF">
        <w:rPr>
          <w:rFonts w:hint="eastAsia"/>
        </w:rPr>
        <w:t>低于定位</w:t>
      </w:r>
      <w:proofErr w:type="gramStart"/>
      <w:r w:rsidR="009C39CF">
        <w:rPr>
          <w:rFonts w:hint="eastAsia"/>
        </w:rPr>
        <w:t>处亮温</w:t>
      </w:r>
      <w:proofErr w:type="gramEnd"/>
      <w:r w:rsidR="009C39CF">
        <w:rPr>
          <w:rFonts w:hint="eastAsia"/>
        </w:rPr>
        <w:t>的像素点）。</w:t>
      </w:r>
    </w:p>
    <w:p w14:paraId="2F6FADAE" w14:textId="7F52F758" w:rsidR="00DC7D57" w:rsidRDefault="009C39CF">
      <w:r>
        <w:rPr>
          <w:rFonts w:hint="eastAsia"/>
        </w:rPr>
        <w:t>没有风眼的情况下，直接判断其中心是否有云系覆盖（定位处的IR云图是否有云系覆盖</w:t>
      </w:r>
      <w:r w:rsidR="002E2974">
        <w:rPr>
          <w:rFonts w:hint="eastAsia"/>
        </w:rPr>
        <w:t>，即其对应像素点</w:t>
      </w:r>
      <w:r w:rsidR="00DC7D57">
        <w:rPr>
          <w:rFonts w:hint="eastAsia"/>
        </w:rPr>
        <w:t>亮</w:t>
      </w:r>
      <w:proofErr w:type="gramStart"/>
      <w:r w:rsidR="00DC7D57">
        <w:rPr>
          <w:rFonts w:hint="eastAsia"/>
        </w:rPr>
        <w:t>温是否</w:t>
      </w:r>
      <w:proofErr w:type="gramEnd"/>
      <w:r w:rsidR="00DC7D57">
        <w:rPr>
          <w:rFonts w:hint="eastAsia"/>
        </w:rPr>
        <w:t>小于-30℃）。如果没有云系覆盖强度会很低，这种气旋找到其IR图中最冷的一个点，算其距离中心的距离。</w:t>
      </w:r>
    </w:p>
    <w:p w14:paraId="353688F0" w14:textId="5E689FA2" w:rsidR="007E4E79" w:rsidRDefault="007E4E79">
      <w:r>
        <w:rPr>
          <w:rFonts w:hint="eastAsia"/>
        </w:rPr>
        <w:t>对于中心被云系覆盖的气旋，看其中心附近对流亮温，</w:t>
      </w:r>
      <w:proofErr w:type="gramStart"/>
      <w:r>
        <w:rPr>
          <w:rFonts w:hint="eastAsia"/>
        </w:rPr>
        <w:t>越低越强以</w:t>
      </w:r>
      <w:proofErr w:type="gramEnd"/>
      <w:r>
        <w:rPr>
          <w:rFonts w:hint="eastAsia"/>
        </w:rPr>
        <w:t>及其对流均质化程度（方差）和CDO圆润度。可以将低于某一温度的像素点提取出来单独看。</w:t>
      </w:r>
    </w:p>
    <w:p w14:paraId="7AA0BB50" w14:textId="34360BFB" w:rsidR="007E4E79" w:rsidRDefault="007E4E79">
      <w:r>
        <w:rPr>
          <w:rFonts w:hint="eastAsia"/>
        </w:rPr>
        <w:t>上述气旋的强度误差不会很大，其强度一般也就在30kts-65kts之间徘徊。</w:t>
      </w:r>
      <w:r w:rsidR="007F636F">
        <w:rPr>
          <w:rFonts w:hint="eastAsia"/>
        </w:rPr>
        <w:t>【没有风眼】</w:t>
      </w:r>
    </w:p>
    <w:p w14:paraId="0AAAE21E" w14:textId="7E7F8DB6" w:rsidR="007E4E79" w:rsidRDefault="007E4E79">
      <w:r>
        <w:rPr>
          <w:rFonts w:hint="eastAsia"/>
        </w:rPr>
        <w:lastRenderedPageBreak/>
        <w:t>对于有风眼的气旋，先看其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>图像的</w:t>
      </w:r>
      <w:proofErr w:type="gramStart"/>
      <w:r>
        <w:rPr>
          <w:rFonts w:hint="eastAsia"/>
        </w:rPr>
        <w:t>风眼内亮温最高</w:t>
      </w:r>
      <w:proofErr w:type="gramEnd"/>
      <w:r>
        <w:rPr>
          <w:rFonts w:hint="eastAsia"/>
        </w:rPr>
        <w:t>值的点，接着向外同心圆找到最低成环温度</w:t>
      </w:r>
      <w:r w:rsidR="00BD0904">
        <w:rPr>
          <w:rFonts w:hint="eastAsia"/>
        </w:rPr>
        <w:t>。</w:t>
      </w:r>
      <w:r w:rsidR="00BD0904">
        <w:rPr>
          <w:noProof/>
        </w:rPr>
        <w:drawing>
          <wp:inline distT="0" distB="0" distL="0" distR="0" wp14:anchorId="2D9ED538" wp14:editId="4BEF53FB">
            <wp:extent cx="2837511" cy="1859915"/>
            <wp:effectExtent l="0" t="0" r="1270" b="6985"/>
            <wp:docPr id="785087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97" cy="1863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536FE" w14:textId="5E34C3AC" w:rsidR="00BD0904" w:rsidRDefault="00BD0904">
      <w:r>
        <w:rPr>
          <w:rFonts w:hint="eastAsia"/>
        </w:rPr>
        <w:t>这张图中间温度最高值即为风眼中心，向外画直线，其横穿风眼并且经过气旋眼壁，通过计算其斜率（对应温度梯度）最大的点可以估算风眼范围。风眼直径可以同样纳入变量。</w:t>
      </w:r>
    </w:p>
    <w:p w14:paraId="42E8EE32" w14:textId="2BD39594" w:rsidR="00BD0904" w:rsidRDefault="00BD0904">
      <w:r>
        <w:rPr>
          <w:rFonts w:hint="eastAsia"/>
        </w:rPr>
        <w:t>对于对流环，同样要计算其方差。</w:t>
      </w:r>
    </w:p>
    <w:p w14:paraId="1EEEBE2D" w14:textId="36FABB47" w:rsidR="00BD0904" w:rsidRDefault="00BD0904">
      <w:r>
        <w:rPr>
          <w:rFonts w:hint="eastAsia"/>
        </w:rPr>
        <w:t>底层微波图像只取同心圆计算最低成环温度。</w:t>
      </w:r>
    </w:p>
    <w:p w14:paraId="48D10A54" w14:textId="77777777" w:rsidR="004B3C4B" w:rsidRDefault="004B3C4B"/>
    <w:p w14:paraId="13E8325D" w14:textId="493DCA8F" w:rsidR="007F636F" w:rsidRDefault="007F636F" w:rsidP="007F636F">
      <w:pPr>
        <w:pStyle w:val="a9"/>
        <w:numPr>
          <w:ilvl w:val="0"/>
          <w:numId w:val="1"/>
        </w:numPr>
      </w:pPr>
      <w:r>
        <w:rPr>
          <w:rFonts w:hint="eastAsia"/>
        </w:rPr>
        <w:t>判断有没有风眼</w:t>
      </w:r>
    </w:p>
    <w:p w14:paraId="7E47A597" w14:textId="77777777" w:rsidR="009D53FE" w:rsidRDefault="00793E18" w:rsidP="00793E18">
      <w:pPr>
        <w:pStyle w:val="a9"/>
        <w:numPr>
          <w:ilvl w:val="1"/>
          <w:numId w:val="1"/>
        </w:numPr>
      </w:pPr>
      <w:r>
        <w:rPr>
          <w:rFonts w:hint="eastAsia"/>
        </w:rPr>
        <w:t>如果没有风眼：</w:t>
      </w:r>
    </w:p>
    <w:p w14:paraId="6397B300" w14:textId="72C803D3" w:rsidR="007F636F" w:rsidRDefault="007F636F" w:rsidP="009D53FE">
      <w:pPr>
        <w:pStyle w:val="a9"/>
        <w:numPr>
          <w:ilvl w:val="2"/>
          <w:numId w:val="1"/>
        </w:numPr>
      </w:pPr>
      <w:r>
        <w:rPr>
          <w:rFonts w:hint="eastAsia"/>
        </w:rPr>
        <w:t>判断中心被云</w:t>
      </w:r>
      <w:r>
        <w:rPr>
          <w:rFonts w:hint="eastAsia"/>
        </w:rPr>
        <w:t>系</w:t>
      </w:r>
      <w:r>
        <w:rPr>
          <w:rFonts w:hint="eastAsia"/>
        </w:rPr>
        <w:t>覆盖</w:t>
      </w:r>
      <w:r w:rsidR="00793E18">
        <w:rPr>
          <w:rFonts w:hint="eastAsia"/>
        </w:rPr>
        <w:t>【IR：云顶温度】</w:t>
      </w:r>
    </w:p>
    <w:p w14:paraId="23C7ADBB" w14:textId="2BAFDD77" w:rsidR="00793E18" w:rsidRDefault="00793E18" w:rsidP="009D53FE">
      <w:pPr>
        <w:pStyle w:val="a9"/>
        <w:numPr>
          <w:ilvl w:val="3"/>
          <w:numId w:val="1"/>
        </w:numPr>
      </w:pPr>
      <w:r>
        <w:rPr>
          <w:rFonts w:hint="eastAsia"/>
        </w:rPr>
        <w:t>&gt;-20摄氏度，没有，强度</w:t>
      </w:r>
      <w:r w:rsidR="0088173F">
        <w:rPr>
          <w:rFonts w:hint="eastAsia"/>
        </w:rPr>
        <w:t>30-</w:t>
      </w:r>
      <w:r>
        <w:rPr>
          <w:rFonts w:hint="eastAsia"/>
        </w:rPr>
        <w:t>45kts</w:t>
      </w:r>
    </w:p>
    <w:p w14:paraId="05AFC6E6" w14:textId="1F1E1AD0" w:rsidR="00793E18" w:rsidRDefault="00793E18" w:rsidP="009D53FE">
      <w:pPr>
        <w:pStyle w:val="a9"/>
        <w:numPr>
          <w:ilvl w:val="3"/>
          <w:numId w:val="1"/>
        </w:numPr>
      </w:pPr>
      <w:r>
        <w:rPr>
          <w:rFonts w:hint="eastAsia"/>
        </w:rPr>
        <w:t>&lt;</w:t>
      </w:r>
      <w:r>
        <w:rPr>
          <w:rFonts w:hint="eastAsia"/>
        </w:rPr>
        <w:t>-20摄氏度，有</w:t>
      </w:r>
      <w:r>
        <w:rPr>
          <w:rFonts w:hint="eastAsia"/>
        </w:rPr>
        <w:t>，强度</w:t>
      </w:r>
      <w:r w:rsidR="0088173F">
        <w:rPr>
          <w:rFonts w:hint="eastAsia"/>
        </w:rPr>
        <w:t>30-</w:t>
      </w:r>
      <w:r>
        <w:rPr>
          <w:rFonts w:hint="eastAsia"/>
        </w:rPr>
        <w:t>65kt</w:t>
      </w:r>
      <w:r w:rsidR="009D53FE">
        <w:rPr>
          <w:rFonts w:hint="eastAsia"/>
        </w:rPr>
        <w:t>s</w:t>
      </w:r>
    </w:p>
    <w:p w14:paraId="2209F350" w14:textId="05526839" w:rsidR="009D53FE" w:rsidRDefault="009D53FE" w:rsidP="00275909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低温（越低越强）</w:t>
      </w:r>
    </w:p>
    <w:p w14:paraId="18ED1F6D" w14:textId="4B4ECFCC" w:rsidR="00793E18" w:rsidRDefault="00793E18" w:rsidP="00793E18">
      <w:pPr>
        <w:pStyle w:val="a9"/>
        <w:numPr>
          <w:ilvl w:val="1"/>
          <w:numId w:val="1"/>
        </w:numPr>
      </w:pPr>
      <w:r>
        <w:rPr>
          <w:rFonts w:hint="eastAsia"/>
        </w:rPr>
        <w:t>如果有风眼：继续下面↓</w:t>
      </w:r>
    </w:p>
    <w:p w14:paraId="2EAFAE5D" w14:textId="01AC2D16" w:rsidR="00793E18" w:rsidRDefault="00793E18" w:rsidP="00793E18">
      <w:pPr>
        <w:pStyle w:val="a9"/>
        <w:numPr>
          <w:ilvl w:val="0"/>
          <w:numId w:val="1"/>
        </w:numPr>
      </w:pPr>
      <w:r>
        <w:rPr>
          <w:rFonts w:hint="eastAsia"/>
        </w:rPr>
        <w:t>风眼直径（蓝环）</w:t>
      </w:r>
      <w:r w:rsidR="0088735F">
        <w:rPr>
          <w:rFonts w:hint="eastAsia"/>
        </w:rPr>
        <w:t>【微波】</w:t>
      </w:r>
    </w:p>
    <w:p w14:paraId="24C0E28E" w14:textId="77777777" w:rsidR="00793E18" w:rsidRDefault="00793E18" w:rsidP="00793E18">
      <w:pPr>
        <w:pStyle w:val="a9"/>
        <w:numPr>
          <w:ilvl w:val="1"/>
          <w:numId w:val="1"/>
        </w:numPr>
      </w:pPr>
      <w:r>
        <w:rPr>
          <w:rFonts w:hint="eastAsia"/>
        </w:rPr>
        <w:t>数据集台风中心</w:t>
      </w:r>
    </w:p>
    <w:p w14:paraId="16C020FA" w14:textId="77777777" w:rsidR="00793E18" w:rsidRDefault="00793E18" w:rsidP="00793E18">
      <w:pPr>
        <w:pStyle w:val="a9"/>
        <w:numPr>
          <w:ilvl w:val="1"/>
          <w:numId w:val="1"/>
        </w:numPr>
      </w:pPr>
      <w:r>
        <w:rPr>
          <w:rFonts w:hint="eastAsia"/>
        </w:rPr>
        <w:t>往外遍历，直到斜率最大</w:t>
      </w:r>
    </w:p>
    <w:p w14:paraId="63BDE3EB" w14:textId="51E5B19C" w:rsidR="00793E18" w:rsidRDefault="00793E18" w:rsidP="00793E18">
      <w:pPr>
        <w:pStyle w:val="a9"/>
        <w:numPr>
          <w:ilvl w:val="0"/>
          <w:numId w:val="1"/>
        </w:numPr>
      </w:pPr>
      <w:r>
        <w:rPr>
          <w:rFonts w:hint="eastAsia"/>
        </w:rPr>
        <w:t>最低成环温度</w:t>
      </w:r>
      <w:r w:rsidR="0088735F">
        <w:rPr>
          <w:rFonts w:hint="eastAsia"/>
        </w:rPr>
        <w:t>【微波】</w:t>
      </w:r>
    </w:p>
    <w:p w14:paraId="06DDAB0E" w14:textId="77777777" w:rsidR="00793E18" w:rsidRDefault="00793E18" w:rsidP="00793E18">
      <w:pPr>
        <w:pStyle w:val="a9"/>
        <w:numPr>
          <w:ilvl w:val="1"/>
          <w:numId w:val="1"/>
        </w:numPr>
      </w:pPr>
      <w:r>
        <w:rPr>
          <w:rFonts w:hint="eastAsia"/>
        </w:rPr>
        <w:t>找局部最低值（深蓝）</w:t>
      </w:r>
    </w:p>
    <w:p w14:paraId="00F7F528" w14:textId="77777777" w:rsidR="00793E18" w:rsidRDefault="00793E18" w:rsidP="00793E18">
      <w:pPr>
        <w:pStyle w:val="a9"/>
        <w:numPr>
          <w:ilvl w:val="1"/>
          <w:numId w:val="1"/>
        </w:numPr>
      </w:pPr>
      <w:r>
        <w:rPr>
          <w:rFonts w:hint="eastAsia"/>
        </w:rPr>
        <w:t>连接深蓝和圆心，画圆</w:t>
      </w:r>
    </w:p>
    <w:p w14:paraId="4384B46E" w14:textId="77777777" w:rsidR="00793E18" w:rsidRDefault="00793E18" w:rsidP="00793E18">
      <w:pPr>
        <w:pStyle w:val="a9"/>
        <w:numPr>
          <w:ilvl w:val="1"/>
          <w:numId w:val="1"/>
        </w:numPr>
      </w:pPr>
      <w:r>
        <w:rPr>
          <w:rFonts w:hint="eastAsia"/>
        </w:rPr>
        <w:t>圆周上的最大值</w:t>
      </w:r>
    </w:p>
    <w:p w14:paraId="7F099BEC" w14:textId="592267B0" w:rsidR="00793E18" w:rsidRDefault="00CE2254" w:rsidP="00793E18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眼温</w:t>
      </w:r>
      <w:r w:rsidR="0088735F">
        <w:rPr>
          <w:rFonts w:hint="eastAsia"/>
        </w:rPr>
        <w:t>【红外】</w:t>
      </w:r>
      <w:proofErr w:type="gramEnd"/>
    </w:p>
    <w:p w14:paraId="4603F0D1" w14:textId="7B456C47" w:rsidR="00CE2254" w:rsidRDefault="00CE2254" w:rsidP="00CE2254">
      <w:pPr>
        <w:pStyle w:val="a9"/>
        <w:numPr>
          <w:ilvl w:val="1"/>
          <w:numId w:val="1"/>
        </w:numPr>
      </w:pPr>
      <w:r>
        <w:rPr>
          <w:rFonts w:hint="eastAsia"/>
        </w:rPr>
        <w:t>风眼</w:t>
      </w:r>
      <w:r>
        <w:rPr>
          <w:rFonts w:hint="eastAsia"/>
        </w:rPr>
        <w:t>内的最高值</w:t>
      </w:r>
    </w:p>
    <w:p w14:paraId="3CC211F4" w14:textId="335EC58A" w:rsidR="00DC35DC" w:rsidRDefault="00DC35DC" w:rsidP="00DC35DC">
      <w:pPr>
        <w:pStyle w:val="a9"/>
        <w:numPr>
          <w:ilvl w:val="0"/>
          <w:numId w:val="1"/>
        </w:numPr>
      </w:pPr>
      <w:r>
        <w:rPr>
          <w:rFonts w:hint="eastAsia"/>
        </w:rPr>
        <w:t>最低成环温度【</w:t>
      </w:r>
      <w:r>
        <w:rPr>
          <w:rFonts w:hint="eastAsia"/>
        </w:rPr>
        <w:t>红外</w:t>
      </w:r>
      <w:r>
        <w:rPr>
          <w:rFonts w:hint="eastAsia"/>
        </w:rPr>
        <w:t>】</w:t>
      </w:r>
    </w:p>
    <w:p w14:paraId="5A5313BB" w14:textId="65B7A008" w:rsidR="00DC35DC" w:rsidRDefault="00616DDC" w:rsidP="00DC35DC">
      <w:pPr>
        <w:pStyle w:val="a9"/>
        <w:numPr>
          <w:ilvl w:val="0"/>
          <w:numId w:val="1"/>
        </w:numPr>
      </w:pPr>
      <w:r>
        <w:rPr>
          <w:rFonts w:hint="eastAsia"/>
        </w:rPr>
        <w:t>均质化程度</w:t>
      </w:r>
      <w:r w:rsidR="00537660">
        <w:rPr>
          <w:rFonts w:hint="eastAsia"/>
        </w:rPr>
        <w:t>【红外】</w:t>
      </w:r>
    </w:p>
    <w:p w14:paraId="54807FBD" w14:textId="79D2DC1A" w:rsidR="00537660" w:rsidRDefault="00537660" w:rsidP="00537660">
      <w:pPr>
        <w:pStyle w:val="a9"/>
        <w:numPr>
          <w:ilvl w:val="1"/>
          <w:numId w:val="1"/>
        </w:numPr>
      </w:pPr>
      <w:r>
        <w:rPr>
          <w:rFonts w:hint="eastAsia"/>
        </w:rPr>
        <w:t>对流环（蓝色）</w:t>
      </w:r>
      <w:r w:rsidR="00BE0EBA">
        <w:rPr>
          <w:rFonts w:hint="eastAsia"/>
        </w:rPr>
        <w:t>区域的方差</w:t>
      </w:r>
    </w:p>
    <w:p w14:paraId="45FAC1CF" w14:textId="66FCF92C" w:rsidR="00537660" w:rsidRDefault="00BE0EBA" w:rsidP="00537660">
      <w:pPr>
        <w:pStyle w:val="a9"/>
        <w:numPr>
          <w:ilvl w:val="0"/>
          <w:numId w:val="1"/>
        </w:numPr>
      </w:pPr>
      <w:r>
        <w:rPr>
          <w:rFonts w:hint="eastAsia"/>
        </w:rPr>
        <w:t>风眼</w:t>
      </w:r>
      <w:r w:rsidR="00537660">
        <w:rPr>
          <w:rFonts w:hint="eastAsia"/>
        </w:rPr>
        <w:t>圆润度</w:t>
      </w:r>
      <w:r>
        <w:rPr>
          <w:rFonts w:hint="eastAsia"/>
        </w:rPr>
        <w:t>【微波】</w:t>
      </w:r>
      <w:r w:rsidR="00537660">
        <w:rPr>
          <w:rFonts w:hint="eastAsia"/>
        </w:rPr>
        <w:t>、（周长</w:t>
      </w:r>
      <w:r w:rsidR="0043648A">
        <w:rPr>
          <w:rFonts w:hint="eastAsia"/>
        </w:rPr>
        <w:t>^2</w:t>
      </w:r>
      <w:r w:rsidR="0043648A">
        <w:rPr>
          <w:rFonts w:hint="eastAsia"/>
        </w:rPr>
        <w:t>/</w:t>
      </w:r>
      <w:r w:rsidR="0043648A">
        <w:rPr>
          <w:rFonts w:hint="eastAsia"/>
        </w:rPr>
        <w:t>4*</w:t>
      </w:r>
      <w:r w:rsidR="0043648A">
        <w:rPr>
          <w:rFonts w:hint="eastAsia"/>
        </w:rPr>
        <w:t>面积</w:t>
      </w:r>
      <w:r w:rsidR="00537660">
        <w:rPr>
          <w:rFonts w:hint="eastAsia"/>
        </w:rPr>
        <w:t>）</w:t>
      </w:r>
    </w:p>
    <w:p w14:paraId="0DFFE5B2" w14:textId="0F6DA0E4" w:rsidR="00BE0EBA" w:rsidRDefault="00BE0EBA" w:rsidP="00BE0EB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对流环</w:t>
      </w:r>
      <w:r>
        <w:rPr>
          <w:rFonts w:hint="eastAsia"/>
        </w:rPr>
        <w:t>圆润度</w:t>
      </w:r>
      <w:r>
        <w:rPr>
          <w:rFonts w:hint="eastAsia"/>
        </w:rPr>
        <w:t>【红外】</w:t>
      </w:r>
      <w:r>
        <w:rPr>
          <w:rFonts w:hint="eastAsia"/>
        </w:rPr>
        <w:t>（周长^2/4*面积）</w:t>
      </w:r>
    </w:p>
    <w:p w14:paraId="0F6AC478" w14:textId="69EAAC2B" w:rsidR="00BE0EBA" w:rsidRDefault="0088173F" w:rsidP="00537660">
      <w:pPr>
        <w:pStyle w:val="a9"/>
        <w:numPr>
          <w:ilvl w:val="0"/>
          <w:numId w:val="1"/>
        </w:numPr>
      </w:pPr>
      <w:r>
        <w:rPr>
          <w:rFonts w:hint="eastAsia"/>
        </w:rPr>
        <w:t>60-180kts</w:t>
      </w:r>
    </w:p>
    <w:p w14:paraId="75B0BDC7" w14:textId="04E40525" w:rsidR="009B24B8" w:rsidRPr="00427E9C" w:rsidRDefault="009B24B8" w:rsidP="009B24B8">
      <w:pPr>
        <w:rPr>
          <w:b/>
          <w:bCs/>
        </w:rPr>
      </w:pPr>
      <w:r w:rsidRPr="00427E9C">
        <w:rPr>
          <w:rFonts w:hint="eastAsia"/>
          <w:b/>
          <w:bCs/>
        </w:rPr>
        <w:t>算法</w:t>
      </w:r>
      <w:r w:rsidR="00F246E3" w:rsidRPr="00427E9C">
        <w:rPr>
          <w:rFonts w:hint="eastAsia"/>
          <w:b/>
          <w:bCs/>
        </w:rPr>
        <w:t>1：</w:t>
      </w:r>
    </w:p>
    <w:p w14:paraId="5DD5341D" w14:textId="77777777" w:rsidR="00472B16" w:rsidRPr="00427E9C" w:rsidRDefault="00472B16" w:rsidP="00472B16">
      <w:pPr>
        <w:rPr>
          <w:b/>
          <w:bCs/>
        </w:rPr>
      </w:pPr>
      <w:r w:rsidRPr="00427E9C">
        <w:rPr>
          <w:b/>
          <w:bCs/>
        </w:rPr>
        <w:t>I</w:t>
      </w:r>
      <w:r w:rsidRPr="00427E9C">
        <w:rPr>
          <w:rFonts w:hint="eastAsia"/>
          <w:b/>
          <w:bCs/>
        </w:rPr>
        <w:t>nput：图、中心点</w:t>
      </w:r>
    </w:p>
    <w:p w14:paraId="7F2B4B16" w14:textId="6CE153B4" w:rsidR="00F246E3" w:rsidRPr="00427E9C" w:rsidRDefault="00F246E3" w:rsidP="009B24B8">
      <w:pPr>
        <w:rPr>
          <w:rFonts w:hint="eastAsia"/>
          <w:b/>
          <w:bCs/>
        </w:rPr>
      </w:pPr>
      <w:r w:rsidRPr="00427E9C">
        <w:rPr>
          <w:rFonts w:hint="eastAsia"/>
          <w:b/>
          <w:bCs/>
        </w:rPr>
        <w:t>中间量：中心外侧的最大斜率点，对流环外侧同海拔点</w:t>
      </w:r>
    </w:p>
    <w:p w14:paraId="75E84D42" w14:textId="56629CE5" w:rsidR="009B24B8" w:rsidRPr="00427E9C" w:rsidRDefault="009B24B8" w:rsidP="009B24B8">
      <w:pPr>
        <w:rPr>
          <w:b/>
          <w:bCs/>
        </w:rPr>
      </w:pPr>
      <w:r w:rsidRPr="00427E9C">
        <w:rPr>
          <w:rFonts w:hint="eastAsia"/>
          <w:b/>
          <w:bCs/>
        </w:rPr>
        <w:t>Output：</w:t>
      </w:r>
      <w:r w:rsidR="00F246E3" w:rsidRPr="00427E9C">
        <w:rPr>
          <w:rFonts w:hint="eastAsia"/>
          <w:b/>
          <w:bCs/>
        </w:rPr>
        <w:t>风眼矩阵，对流环矩阵</w:t>
      </w:r>
    </w:p>
    <w:p w14:paraId="6AD4E863" w14:textId="0C3C27E7" w:rsidR="00F246E3" w:rsidRPr="00427E9C" w:rsidRDefault="00472B16" w:rsidP="009B24B8">
      <w:pPr>
        <w:rPr>
          <w:b/>
          <w:bCs/>
        </w:rPr>
      </w:pPr>
      <w:r w:rsidRPr="00427E9C">
        <w:rPr>
          <w:rFonts w:hint="eastAsia"/>
          <w:b/>
          <w:bCs/>
        </w:rPr>
        <w:t>算法2：</w:t>
      </w:r>
    </w:p>
    <w:p w14:paraId="0BD1BDC2" w14:textId="01E48190" w:rsidR="00472B16" w:rsidRPr="00427E9C" w:rsidRDefault="00472B16" w:rsidP="00472B16">
      <w:pPr>
        <w:rPr>
          <w:b/>
          <w:bCs/>
        </w:rPr>
      </w:pPr>
      <w:r w:rsidRPr="00427E9C">
        <w:rPr>
          <w:b/>
          <w:bCs/>
        </w:rPr>
        <w:t>I</w:t>
      </w:r>
      <w:r w:rsidRPr="00427E9C">
        <w:rPr>
          <w:rFonts w:hint="eastAsia"/>
          <w:b/>
          <w:bCs/>
        </w:rPr>
        <w:t>nput：风眼矩阵，对流环矩阵</w:t>
      </w:r>
    </w:p>
    <w:p w14:paraId="6C06A3EF" w14:textId="5EBDE654" w:rsidR="00472B16" w:rsidRPr="00427E9C" w:rsidRDefault="00472B16" w:rsidP="00472B16">
      <w:pPr>
        <w:rPr>
          <w:rFonts w:hint="eastAsia"/>
          <w:b/>
          <w:bCs/>
        </w:rPr>
      </w:pPr>
      <w:r w:rsidRPr="00427E9C">
        <w:rPr>
          <w:rFonts w:hint="eastAsia"/>
          <w:b/>
          <w:bCs/>
        </w:rPr>
        <w:lastRenderedPageBreak/>
        <w:t>Output：</w:t>
      </w:r>
      <w:r w:rsidR="00383E53" w:rsidRPr="00427E9C">
        <w:rPr>
          <w:rFonts w:hint="eastAsia"/>
          <w:b/>
          <w:bCs/>
        </w:rPr>
        <w:t>（1-8）</w:t>
      </w:r>
    </w:p>
    <w:p w14:paraId="1CBA12FD" w14:textId="6A3BD0C6" w:rsidR="00472B16" w:rsidRPr="00472B16" w:rsidRDefault="005F70A6" w:rsidP="009B24B8">
      <w:pPr>
        <w:rPr>
          <w:rFonts w:hint="eastAsia"/>
        </w:rPr>
      </w:pPr>
      <w:r w:rsidRPr="005F70A6">
        <w:drawing>
          <wp:inline distT="0" distB="0" distL="0" distR="0" wp14:anchorId="13C52655" wp14:editId="3B63DEEF">
            <wp:extent cx="4127863" cy="2419765"/>
            <wp:effectExtent l="0" t="0" r="6350" b="0"/>
            <wp:docPr id="248400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00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615" cy="24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16" w:rsidRPr="0047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0A35"/>
    <w:multiLevelType w:val="hybridMultilevel"/>
    <w:tmpl w:val="8CFE52A8"/>
    <w:lvl w:ilvl="0" w:tplc="3AFE7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9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KxtDQ3MzU3MTE2M7dQ0lEKTi0uzszPAykwrAUAA9LjxSwAAAA="/>
  </w:docVars>
  <w:rsids>
    <w:rsidRoot w:val="004B3DB7"/>
    <w:rsid w:val="00196D94"/>
    <w:rsid w:val="00275909"/>
    <w:rsid w:val="002E2974"/>
    <w:rsid w:val="00383E53"/>
    <w:rsid w:val="00427E9C"/>
    <w:rsid w:val="0043648A"/>
    <w:rsid w:val="00472B16"/>
    <w:rsid w:val="004B3C4B"/>
    <w:rsid w:val="004B3DB7"/>
    <w:rsid w:val="00537660"/>
    <w:rsid w:val="005F70A6"/>
    <w:rsid w:val="00616DDC"/>
    <w:rsid w:val="006318EF"/>
    <w:rsid w:val="00731595"/>
    <w:rsid w:val="00793E18"/>
    <w:rsid w:val="007E4E79"/>
    <w:rsid w:val="007F636F"/>
    <w:rsid w:val="008028DB"/>
    <w:rsid w:val="0088173F"/>
    <w:rsid w:val="0088735F"/>
    <w:rsid w:val="009B24B8"/>
    <w:rsid w:val="009C39CF"/>
    <w:rsid w:val="009D53FE"/>
    <w:rsid w:val="00A01131"/>
    <w:rsid w:val="00BD0904"/>
    <w:rsid w:val="00BE0EBA"/>
    <w:rsid w:val="00C23C58"/>
    <w:rsid w:val="00CE2254"/>
    <w:rsid w:val="00DC35DC"/>
    <w:rsid w:val="00DC7D57"/>
    <w:rsid w:val="00F2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AE49"/>
  <w15:chartTrackingRefBased/>
  <w15:docId w15:val="{3ACF1B43-5C67-4C5D-A148-834F7199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D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D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D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D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D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D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D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D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D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3D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3D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B3D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3D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3D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3D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3D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D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3D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3D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3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3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3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3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3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锦松 赵</dc:creator>
  <cp:keywords/>
  <dc:description/>
  <cp:lastModifiedBy>黄一凡</cp:lastModifiedBy>
  <cp:revision>19</cp:revision>
  <dcterms:created xsi:type="dcterms:W3CDTF">2024-06-10T04:06:00Z</dcterms:created>
  <dcterms:modified xsi:type="dcterms:W3CDTF">2024-06-10T15:09:00Z</dcterms:modified>
</cp:coreProperties>
</file>