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035EC1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194DF6" w:rsidRPr="00455084" w:rsidRDefault="00455084">
      <w:pPr>
        <w:pStyle w:val="1"/>
        <w:rPr>
          <w:rFonts w:hint="eastAsia"/>
          <w:lang w:val="en-GB"/>
        </w:rPr>
      </w:pPr>
      <w:r>
        <w:t>XSQL</w:t>
      </w:r>
      <w:r>
        <w:t>创建数据库对象</w:t>
      </w:r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的功能，只须给定一个空数据库，即能在项目启动时，构造完整个数据库。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Pr="00B1490E" w:rsidRDefault="00B1490E" w:rsidP="00B1490E">
      <w:pPr>
        <w:pStyle w:val="af8"/>
        <w:numPr>
          <w:ilvl w:val="0"/>
          <w:numId w:val="19"/>
        </w:numPr>
        <w:ind w:firstLineChars="0"/>
        <w:rPr>
          <w:rFonts w:hint="eastAsia"/>
          <w:lang w:val="en-GB"/>
        </w:rPr>
      </w:pPr>
      <w:r>
        <w:rPr>
          <w:lang w:val="en-GB"/>
        </w:rPr>
        <w:t>PostgreSQL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11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反复重新创建（会先服务后重新创建）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</w:t>
      </w:r>
      <w:r>
        <w:rPr>
          <w:rFonts w:hint="eastAsia"/>
          <w:lang w:val="en-GB"/>
        </w:rPr>
        <w:t>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Default="007745DF" w:rsidP="00324785">
      <w:r>
        <w:rPr>
          <w:rFonts w:hint="eastAsia"/>
        </w:rPr>
        <w:t>XML</w:t>
      </w:r>
      <w:r>
        <w:rPr>
          <w:rFonts w:hint="eastAsia"/>
        </w:rPr>
        <w:t>配置</w:t>
      </w:r>
      <w:r w:rsidR="00A819FC">
        <w:rPr>
          <w:rFonts w:hint="eastAsia"/>
        </w:rPr>
        <w:t>语法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Default="00CC33EE" w:rsidP="00445F9C">
      <w:r>
        <w:rPr>
          <w:rFonts w:hint="eastAsia"/>
        </w:rPr>
        <w:t>X</w:t>
      </w:r>
      <w:r>
        <w:t>ML</w:t>
      </w:r>
      <w:r>
        <w:rPr>
          <w:rFonts w:hint="eastAsia"/>
        </w:rPr>
        <w:t>配置说明</w:t>
      </w:r>
      <w:r w:rsidR="00D97E1D">
        <w:t>：</w:t>
      </w:r>
    </w:p>
    <w:p w:rsidR="009958E7" w:rsidRDefault="009958E7" w:rsidP="00D97E1D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>
        <w:rPr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分隔。这样就能更好的支持数据库过程及函数的构造。</w:t>
      </w:r>
    </w:p>
    <w:p w:rsidR="00C14EDF" w:rsidRDefault="00C14EDF" w:rsidP="00D97E1D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节点一定要放在最后，当解析器遇到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6438D6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6438D6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rFonts w:hint="eastAsia"/>
          <w:lang w:val="en-GB"/>
        </w:rPr>
      </w:pPr>
    </w:p>
    <w:p w:rsidR="00762D2B" w:rsidRDefault="00B1747D" w:rsidP="00445F9C">
      <w:r>
        <w:rPr>
          <w:rFonts w:hint="eastAsia"/>
        </w:rPr>
        <w:t>XML</w:t>
      </w:r>
      <w:r>
        <w:rPr>
          <w:rFonts w:hint="eastAsia"/>
        </w:rPr>
        <w:t>配置举例</w:t>
      </w:r>
      <w:r w:rsidR="00EF19AF">
        <w:rPr>
          <w:rFonts w:hint="eastAsia"/>
        </w:rPr>
        <w:t>：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C204CA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Default="00CD3F62" w:rsidP="00CD3F62">
      <w:r>
        <w:rPr>
          <w:rFonts w:hint="eastAsia"/>
        </w:rPr>
        <w:t>XML</w:t>
      </w:r>
      <w:r>
        <w:rPr>
          <w:rFonts w:hint="eastAsia"/>
        </w:rPr>
        <w:t>配置语法：</w:t>
      </w:r>
      <w:r>
        <w:rPr>
          <w:rFonts w:hint="eastAsia"/>
        </w:rPr>
        <w:t xml:space="preserve"> 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>
        <w:rPr>
          <w:rStyle w:val="attribute2"/>
          <w:rFonts w:ascii="Consolas" w:hAnsi="Consolas" w:cs="Consolas"/>
          <w:sz w:val="18"/>
          <w:szCs w:val="18"/>
        </w:rPr>
        <w:t>if</w:t>
      </w:r>
      <w:r w:rsidR="0015268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15268A">
        <w:rPr>
          <w:rStyle w:val="attribute-value2"/>
          <w:rFonts w:cs="Consolas"/>
          <w:sz w:val="18"/>
          <w:szCs w:val="18"/>
        </w:rPr>
        <w:t>"ORACLE == DSG_</w:t>
      </w:r>
      <w:r w:rsidR="0015268A">
        <w:rPr>
          <w:rStyle w:val="attribute-value2"/>
          <w:rFonts w:cs="Consolas"/>
          <w:sz w:val="18"/>
          <w:szCs w:val="18"/>
        </w:rPr>
        <w:t>My</w:t>
      </w:r>
      <w:r w:rsidR="0015268A">
        <w:rPr>
          <w:rStyle w:val="attribute-value2"/>
          <w:rFonts w:cs="Consolas"/>
          <w:sz w:val="18"/>
          <w:szCs w:val="18"/>
        </w:rPr>
        <w:t>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</w:t>
      </w:r>
      <w:r>
        <w:rPr>
          <w:rStyle w:val="attribute-value2"/>
          <w:rFonts w:cs="Consolas"/>
          <w:sz w:val="18"/>
          <w:szCs w:val="18"/>
        </w:rPr>
        <w:t xml:space="preserve">SQLSERVER </w:t>
      </w:r>
      <w:r>
        <w:rPr>
          <w:rStyle w:val="attribute-value2"/>
          <w:rFonts w:cs="Consolas"/>
          <w:sz w:val="18"/>
          <w:szCs w:val="18"/>
        </w:rPr>
        <w:t>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Default="00B15420" w:rsidP="00B15420">
      <w:r>
        <w:rPr>
          <w:rFonts w:hint="eastAsia"/>
        </w:rPr>
        <w:t>X</w:t>
      </w:r>
      <w:r>
        <w:t>ML</w:t>
      </w:r>
      <w:r>
        <w:rPr>
          <w:rFonts w:hint="eastAsia"/>
        </w:rPr>
        <w:t>配置说明</w:t>
      </w:r>
      <w:r>
        <w:t>：</w:t>
      </w:r>
    </w:p>
    <w:p w:rsidR="00D53F01" w:rsidRPr="00B15420" w:rsidRDefault="00EE76AD" w:rsidP="00D53F01">
      <w:pPr>
        <w:pStyle w:val="af8"/>
        <w:numPr>
          <w:ilvl w:val="0"/>
          <w:numId w:val="24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表达式为真时，解析器才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8A2755">
      <w:pPr>
        <w:pStyle w:val="af8"/>
        <w:numPr>
          <w:ilvl w:val="0"/>
          <w:numId w:val="24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节点引用或定义的数据库连接池组对象，来判定数据库类</w:t>
      </w:r>
      <w:r>
        <w:rPr>
          <w:rFonts w:hint="eastAsia"/>
          <w:lang w:val="en-GB"/>
        </w:rPr>
        <w:t>型。解析器再根据两个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8A2755">
      <w:pPr>
        <w:pStyle w:val="af8"/>
        <w:numPr>
          <w:ilvl w:val="0"/>
          <w:numId w:val="24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Default="001F6FAF" w:rsidP="001F6FAF">
      <w:r>
        <w:rPr>
          <w:rFonts w:hint="eastAsia"/>
        </w:rPr>
        <w:t>XML</w:t>
      </w:r>
      <w:r>
        <w:rPr>
          <w:rFonts w:hint="eastAsia"/>
        </w:rPr>
        <w:t>配置举例：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</w:t>
      </w:r>
      <w:r>
        <w:rPr>
          <w:rFonts w:hint="eastAsia"/>
          <w:lang w:val="en-GB"/>
        </w:rPr>
        <w:t>多种</w:t>
      </w:r>
      <w:r>
        <w:rPr>
          <w:rFonts w:hint="eastAsia"/>
          <w:lang w:val="en-GB"/>
        </w:rPr>
        <w:t>数据库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r w:rsidR="00077F93">
        <w:rPr>
          <w:rFonts w:hint="eastAsia"/>
          <w:lang w:val="en-GB"/>
        </w:rPr>
        <w:t>应用级</w:t>
      </w:r>
      <w:r>
        <w:rPr>
          <w:rFonts w:hint="eastAsia"/>
          <w:lang w:val="en-GB"/>
        </w:rPr>
        <w:t>触发器</w:t>
      </w:r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3246F3" w:rsidRPr="003246F3">
        <w:rPr>
          <w:lang w:val="en-GB"/>
        </w:rPr>
        <w:t>org.hy.common.xml.XSQLTrigger</w:t>
      </w:r>
      <w:r w:rsidR="00234F9E">
        <w:rPr>
          <w:rFonts w:hint="eastAsia"/>
          <w:lang w:val="en-GB"/>
        </w:rPr>
        <w:t>类中的说明。</w:t>
      </w:r>
    </w:p>
    <w:p w:rsidR="0075697C" w:rsidRDefault="0075697C" w:rsidP="0075697C">
      <w:r>
        <w:rPr>
          <w:rFonts w:hint="eastAsia"/>
        </w:rPr>
        <w:t>XML</w:t>
      </w:r>
      <w:r>
        <w:rPr>
          <w:rFonts w:hint="eastAsia"/>
        </w:rPr>
        <w:t>配置语法：</w:t>
      </w:r>
      <w:r>
        <w:rPr>
          <w:rFonts w:hint="eastAsia"/>
        </w:rPr>
        <w:t xml:space="preserve">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Style w:val="tag2"/>
          <w:rFonts w:ascii="Consolas" w:hAnsi="Consolas" w:cs="Consolas"/>
          <w:sz w:val="18"/>
          <w:szCs w:val="18"/>
        </w:rPr>
        <w:t>&lt;</w:t>
      </w:r>
      <w:r>
        <w:rPr>
          <w:rStyle w:val="tag-name2"/>
          <w:rFonts w:cs="Consolas"/>
          <w:sz w:val="18"/>
          <w:szCs w:val="18"/>
        </w:rPr>
        <w:t>trigger</w:t>
      </w:r>
      <w:r>
        <w:rPr>
          <w:rStyle w:val="tag2"/>
          <w:rFonts w:ascii="Consolas" w:hAnsi="Consolas" w:cs="Consolas"/>
          <w:sz w:val="18"/>
          <w:szCs w:val="18"/>
        </w:rPr>
        <w:t>&gt;</w:t>
      </w:r>
    </w:p>
    <w:p w:rsidR="00787160" w:rsidRPr="00A63F26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>
        <w:rPr>
          <w:rStyle w:val="tag2"/>
          <w:rFonts w:ascii="Consolas" w:hAnsi="Consolas" w:cs="Consolas"/>
          <w:sz w:val="18"/>
          <w:szCs w:val="18"/>
        </w:rPr>
        <w:t>&lt;</w:t>
      </w:r>
      <w:r>
        <w:rPr>
          <w:rStyle w:val="tag-name2"/>
          <w:rFonts w:cs="Consolas"/>
          <w:sz w:val="18"/>
          <w:szCs w:val="18"/>
        </w:rPr>
        <w:t>create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2"/>
          <w:rFonts w:cs="Consolas"/>
          <w:sz w:val="18"/>
          <w:szCs w:val="18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attribute-value2"/>
          <w:rFonts w:ascii="Consolas" w:hAnsi="Consolas" w:cs="Consolas"/>
          <w:sz w:val="18"/>
          <w:szCs w:val="18"/>
        </w:rPr>
        <w:t>另一个</w:t>
      </w:r>
      <w:r>
        <w:rPr>
          <w:rStyle w:val="attribute-value2"/>
          <w:rFonts w:ascii="Consolas" w:hAnsi="Consolas" w:cs="Consolas"/>
          <w:sz w:val="18"/>
          <w:szCs w:val="18"/>
        </w:rPr>
        <w:t>XSQL</w:t>
      </w:r>
      <w:r>
        <w:rPr>
          <w:rStyle w:val="attribute-value2"/>
          <w:rFonts w:ascii="Consolas" w:hAnsi="Consolas" w:cs="Consolas"/>
          <w:sz w:val="18"/>
          <w:szCs w:val="18"/>
        </w:rPr>
        <w:t>对象的引用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tag2"/>
          <w:rFonts w:ascii="Consolas" w:hAnsi="Consolas" w:cs="Consolas"/>
          <w:sz w:val="18"/>
          <w:szCs w:val="18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>
        <w:rPr>
          <w:rStyle w:val="tag2"/>
          <w:rFonts w:ascii="Consolas" w:hAnsi="Consolas" w:cs="Consolas"/>
          <w:sz w:val="18"/>
          <w:szCs w:val="18"/>
        </w:rPr>
        <w:t>&lt;</w:t>
      </w:r>
      <w:r>
        <w:rPr>
          <w:rStyle w:val="tag-name2"/>
          <w:rFonts w:cs="Consolas"/>
          <w:sz w:val="18"/>
          <w:szCs w:val="18"/>
        </w:rPr>
        <w:t>create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2"/>
          <w:rFonts w:cs="Consolas"/>
          <w:sz w:val="18"/>
          <w:szCs w:val="18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attribute-value2"/>
          <w:rFonts w:ascii="Consolas" w:hAnsi="Consolas" w:cs="Consolas"/>
          <w:sz w:val="18"/>
          <w:szCs w:val="18"/>
        </w:rPr>
        <w:t>支持多个应用级触发器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tag2"/>
          <w:rFonts w:ascii="Consolas" w:hAnsi="Consolas" w:cs="Consolas"/>
          <w:sz w:val="18"/>
          <w:szCs w:val="18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>
        <w:rPr>
          <w:rStyle w:val="tag2"/>
          <w:rFonts w:ascii="Consolas" w:hAnsi="Consolas" w:cs="Consolas"/>
          <w:sz w:val="18"/>
          <w:szCs w:val="18"/>
        </w:rPr>
        <w:t>&lt;/</w:t>
      </w:r>
      <w:r>
        <w:rPr>
          <w:rStyle w:val="tag-name2"/>
          <w:rFonts w:cs="Consolas"/>
          <w:sz w:val="18"/>
          <w:szCs w:val="18"/>
        </w:rPr>
        <w:t>trigger</w:t>
      </w:r>
      <w:r>
        <w:rPr>
          <w:rStyle w:val="tag2"/>
          <w:rFonts w:ascii="Consolas" w:hAnsi="Consolas" w:cs="Consolas"/>
          <w:sz w:val="18"/>
          <w:szCs w:val="18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 xml:space="preserve">   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8716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Default="00234C45" w:rsidP="00234C45">
      <w:r>
        <w:rPr>
          <w:rFonts w:hint="eastAsia"/>
        </w:rPr>
        <w:t>X</w:t>
      </w:r>
      <w:r>
        <w:t>ML</w:t>
      </w:r>
      <w:r>
        <w:rPr>
          <w:rFonts w:hint="eastAsia"/>
        </w:rPr>
        <w:t>配置说明</w:t>
      </w:r>
      <w:r>
        <w:t>：</w:t>
      </w:r>
    </w:p>
    <w:p w:rsidR="00234C45" w:rsidRDefault="00DD5728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:rsidR="005F130F" w:rsidRDefault="005F130F" w:rsidP="005F130F">
      <w:pPr>
        <w:rPr>
          <w:lang w:val="en-GB"/>
        </w:rPr>
      </w:pPr>
    </w:p>
    <w:p w:rsidR="005F130F" w:rsidRDefault="005F130F" w:rsidP="005F130F">
      <w:r>
        <w:rPr>
          <w:rFonts w:hint="eastAsia"/>
        </w:rPr>
        <w:t>XML</w:t>
      </w:r>
      <w:r>
        <w:rPr>
          <w:rFonts w:hint="eastAsia"/>
        </w:rPr>
        <w:t>配置举例：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</w:t>
      </w:r>
      <w:r>
        <w:rPr>
          <w:rFonts w:hint="eastAsia"/>
          <w:lang w:val="en-GB"/>
        </w:rPr>
        <w:t>触发</w:t>
      </w:r>
      <w:r>
        <w:rPr>
          <w:rFonts w:hint="eastAsia"/>
          <w:lang w:val="en-GB"/>
        </w:rPr>
        <w:t>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bookmarkStart w:id="0" w:name="_GoBack"/>
      <w:bookmarkEnd w:id="0"/>
      <w:r>
        <w:rPr>
          <w:rFonts w:hint="eastAsia"/>
          <w:lang w:val="en-GB"/>
        </w:rPr>
        <w:t>。</w:t>
      </w:r>
    </w:p>
    <w:p w:rsidR="003811DC" w:rsidRPr="005F130F" w:rsidRDefault="003811DC" w:rsidP="003811DC">
      <w:pPr>
        <w:rPr>
          <w:rFonts w:hint="eastAsia"/>
          <w:lang w:val="en-GB"/>
        </w:rPr>
      </w:pPr>
    </w:p>
    <w:sectPr w:rsidR="003811DC" w:rsidRPr="005F130F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175" w:rsidRDefault="009A0175">
      <w:pPr>
        <w:spacing w:after="0" w:line="240" w:lineRule="auto"/>
      </w:pPr>
      <w:r>
        <w:separator/>
      </w:r>
    </w:p>
  </w:endnote>
  <w:endnote w:type="continuationSeparator" w:id="0">
    <w:p w:rsidR="009A0175" w:rsidRDefault="009A0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7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A83B0E">
          <w:rPr>
            <w:noProof/>
            <w:lang w:val="zh-CN" w:bidi="zh-CN"/>
          </w:rPr>
          <w:t>7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175" w:rsidRDefault="009A0175">
      <w:pPr>
        <w:spacing w:after="0" w:line="240" w:lineRule="auto"/>
      </w:pPr>
      <w:r>
        <w:separator/>
      </w:r>
    </w:p>
  </w:footnote>
  <w:footnote w:type="continuationSeparator" w:id="0">
    <w:p w:rsidR="009A0175" w:rsidRDefault="009A0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2C3EB3"/>
    <w:multiLevelType w:val="multilevel"/>
    <w:tmpl w:val="84B4631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>
    <w:nsid w:val="7F3A1AB1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1"/>
  </w:num>
  <w:num w:numId="3">
    <w:abstractNumId w:val="18"/>
  </w:num>
  <w:num w:numId="4">
    <w:abstractNumId w:val="12"/>
  </w:num>
  <w:num w:numId="5">
    <w:abstractNumId w:val="24"/>
  </w:num>
  <w:num w:numId="6">
    <w:abstractNumId w:val="26"/>
  </w:num>
  <w:num w:numId="7">
    <w:abstractNumId w:val="23"/>
  </w:num>
  <w:num w:numId="8">
    <w:abstractNumId w:val="2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25"/>
  </w:num>
  <w:num w:numId="21">
    <w:abstractNumId w:val="15"/>
  </w:num>
  <w:num w:numId="22">
    <w:abstractNumId w:val="22"/>
  </w:num>
  <w:num w:numId="23">
    <w:abstractNumId w:val="13"/>
  </w:num>
  <w:num w:numId="24">
    <w:abstractNumId w:val="14"/>
  </w:num>
  <w:num w:numId="25">
    <w:abstractNumId w:val="21"/>
  </w:num>
  <w:num w:numId="26">
    <w:abstractNumId w:val="10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35EC1"/>
    <w:rsid w:val="00063B91"/>
    <w:rsid w:val="0007370F"/>
    <w:rsid w:val="00075522"/>
    <w:rsid w:val="00077F93"/>
    <w:rsid w:val="000927ED"/>
    <w:rsid w:val="000B33DE"/>
    <w:rsid w:val="000E7DF9"/>
    <w:rsid w:val="000F1D60"/>
    <w:rsid w:val="000F341C"/>
    <w:rsid w:val="0011685F"/>
    <w:rsid w:val="001408F5"/>
    <w:rsid w:val="0015268A"/>
    <w:rsid w:val="001617D4"/>
    <w:rsid w:val="00183CAD"/>
    <w:rsid w:val="00194DF6"/>
    <w:rsid w:val="001950E3"/>
    <w:rsid w:val="001A2075"/>
    <w:rsid w:val="001A700A"/>
    <w:rsid w:val="001D1AFE"/>
    <w:rsid w:val="001E0BA3"/>
    <w:rsid w:val="001E28DD"/>
    <w:rsid w:val="001F6FAF"/>
    <w:rsid w:val="00234C45"/>
    <w:rsid w:val="00234F9E"/>
    <w:rsid w:val="002534A8"/>
    <w:rsid w:val="00284186"/>
    <w:rsid w:val="00296969"/>
    <w:rsid w:val="002A02E3"/>
    <w:rsid w:val="002D5304"/>
    <w:rsid w:val="003246F3"/>
    <w:rsid w:val="00324785"/>
    <w:rsid w:val="0034703D"/>
    <w:rsid w:val="003811DC"/>
    <w:rsid w:val="003A0205"/>
    <w:rsid w:val="003A1DDA"/>
    <w:rsid w:val="003A518D"/>
    <w:rsid w:val="003C102F"/>
    <w:rsid w:val="003C138A"/>
    <w:rsid w:val="003E54CE"/>
    <w:rsid w:val="00407468"/>
    <w:rsid w:val="004278DC"/>
    <w:rsid w:val="004300C7"/>
    <w:rsid w:val="004372CA"/>
    <w:rsid w:val="00442B42"/>
    <w:rsid w:val="00445F9C"/>
    <w:rsid w:val="00455084"/>
    <w:rsid w:val="00473BC6"/>
    <w:rsid w:val="004D0BF8"/>
    <w:rsid w:val="004D6BE4"/>
    <w:rsid w:val="004E1AED"/>
    <w:rsid w:val="00542373"/>
    <w:rsid w:val="00562262"/>
    <w:rsid w:val="005C12A5"/>
    <w:rsid w:val="005F130F"/>
    <w:rsid w:val="005F474B"/>
    <w:rsid w:val="00633895"/>
    <w:rsid w:val="00633972"/>
    <w:rsid w:val="006438D6"/>
    <w:rsid w:val="006461D1"/>
    <w:rsid w:val="00652BBE"/>
    <w:rsid w:val="006A0016"/>
    <w:rsid w:val="006A2901"/>
    <w:rsid w:val="006A496D"/>
    <w:rsid w:val="006B1929"/>
    <w:rsid w:val="006D36B9"/>
    <w:rsid w:val="0072077C"/>
    <w:rsid w:val="00727DEF"/>
    <w:rsid w:val="00737FA9"/>
    <w:rsid w:val="0075697C"/>
    <w:rsid w:val="00762D2B"/>
    <w:rsid w:val="007745DF"/>
    <w:rsid w:val="00787160"/>
    <w:rsid w:val="007976E1"/>
    <w:rsid w:val="007B510A"/>
    <w:rsid w:val="007E5C80"/>
    <w:rsid w:val="007F07D4"/>
    <w:rsid w:val="00814E14"/>
    <w:rsid w:val="00830A18"/>
    <w:rsid w:val="00861B6D"/>
    <w:rsid w:val="008622E3"/>
    <w:rsid w:val="00865CC6"/>
    <w:rsid w:val="008707B2"/>
    <w:rsid w:val="00881C81"/>
    <w:rsid w:val="00885B03"/>
    <w:rsid w:val="008A5FE7"/>
    <w:rsid w:val="008B3FAB"/>
    <w:rsid w:val="009958E7"/>
    <w:rsid w:val="009A0175"/>
    <w:rsid w:val="009E267C"/>
    <w:rsid w:val="009E2AEC"/>
    <w:rsid w:val="00A11CE5"/>
    <w:rsid w:val="00A1310C"/>
    <w:rsid w:val="00A63F26"/>
    <w:rsid w:val="00A75B5B"/>
    <w:rsid w:val="00A819FC"/>
    <w:rsid w:val="00A83958"/>
    <w:rsid w:val="00A83B0E"/>
    <w:rsid w:val="00AF5814"/>
    <w:rsid w:val="00B1490E"/>
    <w:rsid w:val="00B15420"/>
    <w:rsid w:val="00B1747D"/>
    <w:rsid w:val="00B37C7E"/>
    <w:rsid w:val="00BB6A3A"/>
    <w:rsid w:val="00BD7B19"/>
    <w:rsid w:val="00C14EDF"/>
    <w:rsid w:val="00C204CA"/>
    <w:rsid w:val="00C35230"/>
    <w:rsid w:val="00CC33EE"/>
    <w:rsid w:val="00CC467D"/>
    <w:rsid w:val="00CD3F62"/>
    <w:rsid w:val="00CF726E"/>
    <w:rsid w:val="00D42236"/>
    <w:rsid w:val="00D47A97"/>
    <w:rsid w:val="00D53F01"/>
    <w:rsid w:val="00D66442"/>
    <w:rsid w:val="00D9275F"/>
    <w:rsid w:val="00D92F45"/>
    <w:rsid w:val="00D967A3"/>
    <w:rsid w:val="00D97E1D"/>
    <w:rsid w:val="00DA4120"/>
    <w:rsid w:val="00DB3C83"/>
    <w:rsid w:val="00DD5728"/>
    <w:rsid w:val="00E24A08"/>
    <w:rsid w:val="00EA0BD6"/>
    <w:rsid w:val="00EA1A55"/>
    <w:rsid w:val="00ED1CBA"/>
    <w:rsid w:val="00EE0E77"/>
    <w:rsid w:val="00EE76AD"/>
    <w:rsid w:val="00EF19AF"/>
    <w:rsid w:val="00F5189D"/>
    <w:rsid w:val="00F840B0"/>
    <w:rsid w:val="00FE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27.0.0.1:80/WebName/analyses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35"/>
    <w:rsid w:val="0015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647B5BBFA44DAA9E2E45C374DEB6E6">
    <w:name w:val="2C647B5BBFA44DAA9E2E45C374DEB6E6"/>
    <w:pPr>
      <w:widowControl w:val="0"/>
      <w:jc w:val="both"/>
    </w:pPr>
  </w:style>
  <w:style w:type="paragraph" w:customStyle="1" w:styleId="656EBD2A0A8340DB8C90B0BD41FCEDA9">
    <w:name w:val="656EBD2A0A8340DB8C90B0BD41FCEDA9"/>
    <w:pPr>
      <w:widowControl w:val="0"/>
      <w:jc w:val="both"/>
    </w:pPr>
  </w:style>
  <w:style w:type="paragraph" w:customStyle="1" w:styleId="D31958F46D70462AB4F8F1476691737F">
    <w:name w:val="D31958F46D70462AB4F8F1476691737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368871-F2E7-4BCB-A65E-BAC78184C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192</TotalTime>
  <Pages>7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127</cp:revision>
  <dcterms:created xsi:type="dcterms:W3CDTF">2018-04-18T02:37:00Z</dcterms:created>
  <dcterms:modified xsi:type="dcterms:W3CDTF">2018-04-18T05:49:00Z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