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36B22">
      <w:pPr>
        <w:jc w:val="left"/>
        <w:rPr>
          <w:b/>
          <w:bCs/>
          <w:sz w:val="21"/>
          <w:szCs w:val="21"/>
        </w:rPr>
      </w:pPr>
      <w:bookmarkStart w:id="0" w:name="_GoBack"/>
      <w:bookmarkEnd w:id="0"/>
      <w:r>
        <w:rPr>
          <w:b/>
          <w:bCs/>
          <w:sz w:val="21"/>
          <w:szCs w:val="21"/>
        </w:rPr>
        <w:t>鉴定点一：消防控制室设备识别(考纲鉴定点1)</w:t>
      </w:r>
    </w:p>
    <w:p w14:paraId="22C923E9">
      <w:pPr>
        <w:jc w:val="left"/>
        <w:rPr>
          <w:sz w:val="21"/>
          <w:szCs w:val="21"/>
        </w:rPr>
      </w:pPr>
      <w:r>
        <w:rPr>
          <w:sz w:val="21"/>
          <w:szCs w:val="21"/>
        </w:rPr>
        <w:t>【1/4】请识别消防控制室设备（口述题）</w:t>
      </w:r>
    </w:p>
    <w:p w14:paraId="21830782">
      <w:pPr>
        <w:jc w:val="left"/>
        <w:rPr>
          <w:sz w:val="21"/>
          <w:szCs w:val="21"/>
        </w:rPr>
      </w:pPr>
      <w:r>
        <w:rPr>
          <w:sz w:val="21"/>
          <w:szCs w:val="21"/>
        </w:rPr>
        <w:t>口述：</w:t>
      </w:r>
    </w:p>
    <w:p w14:paraId="005002C3">
      <w:pPr>
        <w:jc w:val="left"/>
        <w:rPr>
          <w:sz w:val="21"/>
          <w:szCs w:val="21"/>
        </w:rPr>
      </w:pPr>
      <w:r>
        <w:rPr>
          <w:sz w:val="21"/>
          <w:szCs w:val="21"/>
        </w:rPr>
        <w:t>报告考官，消防控制室设备（泰和安）有：</w:t>
      </w:r>
    </w:p>
    <w:p w14:paraId="5B28ADC1">
      <w:pPr>
        <w:jc w:val="left"/>
        <w:rPr>
          <w:sz w:val="21"/>
          <w:szCs w:val="21"/>
        </w:rPr>
      </w:pPr>
      <w:r>
        <w:rPr>
          <w:sz w:val="21"/>
          <w:szCs w:val="21"/>
        </w:rPr>
        <w:t>1、火灾报警控制器</w:t>
      </w:r>
    </w:p>
    <w:p w14:paraId="3C8D6D41">
      <w:pPr>
        <w:jc w:val="left"/>
        <w:rPr>
          <w:sz w:val="21"/>
          <w:szCs w:val="21"/>
        </w:rPr>
      </w:pPr>
      <w:r>
        <w:rPr>
          <w:sz w:val="21"/>
          <w:szCs w:val="21"/>
        </w:rPr>
        <w:t>2、消防联动控制器（分为总线制控制盘、多线制控制盘）</w:t>
      </w:r>
    </w:p>
    <w:p w14:paraId="33BC83F8">
      <w:pPr>
        <w:jc w:val="left"/>
        <w:rPr>
          <w:sz w:val="21"/>
          <w:szCs w:val="21"/>
        </w:rPr>
      </w:pPr>
      <w:r>
        <w:rPr>
          <w:sz w:val="21"/>
          <w:szCs w:val="21"/>
        </w:rPr>
        <w:t>3、图形显示装置（也称CRT)</w:t>
      </w:r>
    </w:p>
    <w:p w14:paraId="731E33DA">
      <w:pPr>
        <w:jc w:val="left"/>
        <w:rPr>
          <w:sz w:val="21"/>
          <w:szCs w:val="21"/>
        </w:rPr>
      </w:pPr>
      <w:r>
        <w:rPr>
          <w:sz w:val="21"/>
          <w:szCs w:val="21"/>
        </w:rPr>
        <w:t>4、消防联动电源盘</w:t>
      </w:r>
    </w:p>
    <w:p w14:paraId="1D60C269">
      <w:pPr>
        <w:jc w:val="left"/>
        <w:rPr>
          <w:sz w:val="21"/>
          <w:szCs w:val="21"/>
        </w:rPr>
      </w:pPr>
      <w:r>
        <w:rPr>
          <w:sz w:val="21"/>
          <w:szCs w:val="21"/>
        </w:rPr>
        <w:t>5、消防电话总机</w:t>
      </w:r>
    </w:p>
    <w:p w14:paraId="3F7D59CF">
      <w:pPr>
        <w:jc w:val="left"/>
        <w:rPr>
          <w:sz w:val="21"/>
          <w:szCs w:val="21"/>
        </w:rPr>
      </w:pPr>
      <w:r>
        <w:rPr>
          <w:sz w:val="21"/>
          <w:szCs w:val="21"/>
        </w:rPr>
        <w:t>6、消防应急广播系统</w:t>
      </w:r>
    </w:p>
    <w:p w14:paraId="1D2D6AC9">
      <w:pPr>
        <w:jc w:val="left"/>
        <w:rPr>
          <w:sz w:val="21"/>
          <w:szCs w:val="21"/>
        </w:rPr>
      </w:pPr>
      <w:r>
        <w:rPr>
          <w:sz w:val="21"/>
          <w:szCs w:val="21"/>
        </w:rPr>
        <w:t>主要识别有火灾报警控制器，消防联动控制器，图形显示装置。</w:t>
      </w:r>
    </w:p>
    <w:p w14:paraId="5DB74096">
      <w:pPr>
        <w:jc w:val="left"/>
        <w:rPr>
          <w:sz w:val="21"/>
          <w:szCs w:val="21"/>
        </w:rPr>
      </w:pPr>
      <w:r>
        <w:rPr>
          <w:sz w:val="21"/>
          <w:szCs w:val="21"/>
        </w:rPr>
        <w:t>(注意：有要求时要边口述边指出对应的设备）</w:t>
      </w:r>
    </w:p>
    <w:p w14:paraId="1359E3DC">
      <w:pPr>
        <w:jc w:val="left"/>
        <w:rPr>
          <w:sz w:val="21"/>
          <w:szCs w:val="21"/>
        </w:rPr>
      </w:pPr>
    </w:p>
    <w:p w14:paraId="1EDC4124">
      <w:pPr>
        <w:jc w:val="both"/>
        <w:rPr>
          <w:b/>
          <w:bCs/>
          <w:sz w:val="21"/>
          <w:szCs w:val="21"/>
        </w:rPr>
      </w:pPr>
      <w:r>
        <w:rPr>
          <w:b/>
          <w:bCs/>
          <w:sz w:val="21"/>
          <w:szCs w:val="21"/>
        </w:rPr>
        <w:t>鉴定点二：火灾自动报警系统控制器的电源工作状态检查</w:t>
      </w:r>
    </w:p>
    <w:p w14:paraId="5B874B8E">
      <w:pPr>
        <w:jc w:val="both"/>
        <w:rPr>
          <w:sz w:val="21"/>
          <w:szCs w:val="21"/>
        </w:rPr>
      </w:pPr>
      <w:r>
        <w:rPr>
          <w:sz w:val="21"/>
          <w:szCs w:val="21"/>
        </w:rPr>
        <w:t>【1/4】请检查火灾自动报警系统控制器的电源工作状态（口述题）</w:t>
      </w:r>
    </w:p>
    <w:p w14:paraId="064344FB">
      <w:pPr>
        <w:jc w:val="both"/>
        <w:rPr>
          <w:sz w:val="21"/>
          <w:szCs w:val="21"/>
        </w:rPr>
      </w:pPr>
      <w:r>
        <w:rPr>
          <w:sz w:val="21"/>
          <w:szCs w:val="21"/>
        </w:rPr>
        <w:t>口述： 考纲：</w:t>
      </w:r>
    </w:p>
    <w:p w14:paraId="43E57847">
      <w:pPr>
        <w:jc w:val="both"/>
        <w:rPr>
          <w:sz w:val="21"/>
          <w:szCs w:val="21"/>
        </w:rPr>
      </w:pPr>
      <w:r>
        <w:rPr>
          <w:sz w:val="21"/>
          <w:szCs w:val="21"/>
        </w:rPr>
        <w:t>报告考官，分为以下几步。</w:t>
      </w:r>
    </w:p>
    <w:p w14:paraId="33ED8B96">
      <w:pPr>
        <w:ind w:left="480" w:leftChars="200" w:firstLine="0" w:firstLineChars="0"/>
        <w:jc w:val="left"/>
        <w:rPr>
          <w:sz w:val="21"/>
          <w:szCs w:val="21"/>
        </w:rPr>
      </w:pPr>
      <w:r>
        <w:rPr>
          <w:sz w:val="21"/>
          <w:szCs w:val="21"/>
        </w:rPr>
        <w:t>步骤一：识别主备电状态，查看主电指示灯点亮，代表当前火灾报警控制器的</w:t>
      </w:r>
      <w:r>
        <w:rPr>
          <w:rFonts w:hint="eastAsia"/>
          <w:sz w:val="21"/>
          <w:szCs w:val="21"/>
          <w:lang w:eastAsia="zh-CN"/>
        </w:rPr>
        <w:t>在主</w:t>
      </w:r>
      <w:r>
        <w:rPr>
          <w:sz w:val="21"/>
          <w:szCs w:val="21"/>
        </w:rPr>
        <w:t xml:space="preserve">电工作状态。 </w:t>
      </w:r>
    </w:p>
    <w:p w14:paraId="49531870">
      <w:pPr>
        <w:ind w:left="480" w:leftChars="200" w:firstLine="0" w:firstLineChars="0"/>
        <w:jc w:val="left"/>
        <w:rPr>
          <w:sz w:val="21"/>
          <w:szCs w:val="21"/>
        </w:rPr>
      </w:pPr>
      <w:r>
        <w:rPr>
          <w:sz w:val="21"/>
          <w:szCs w:val="21"/>
        </w:rPr>
        <w:t>步骤二：排除故障，（考官会提前设置主电故障或备电故障）观察显示屏，显示的火灾报警控制器（联动型）。是XX故障，（找到XX电源控制开关打开即可）打开XX开关，显示屏XX故障消失。</w:t>
      </w:r>
    </w:p>
    <w:p w14:paraId="11DDC993">
      <w:pPr>
        <w:ind w:left="480" w:leftChars="200" w:firstLine="0" w:firstLineChars="0"/>
        <w:jc w:val="left"/>
        <w:rPr>
          <w:sz w:val="21"/>
          <w:szCs w:val="21"/>
        </w:rPr>
      </w:pPr>
      <w:r>
        <w:rPr>
          <w:sz w:val="21"/>
          <w:szCs w:val="21"/>
        </w:rPr>
        <w:t>步骤三：实施主备电的切换，如何把主电工作切换成备电工作，只需要关闭主电开</w:t>
      </w:r>
      <w:r>
        <w:rPr>
          <w:rFonts w:hint="eastAsia"/>
          <w:sz w:val="21"/>
          <w:szCs w:val="21"/>
          <w:lang w:eastAsia="zh-CN"/>
        </w:rPr>
        <w:t>关，</w:t>
      </w:r>
      <w:r>
        <w:rPr>
          <w:sz w:val="21"/>
          <w:szCs w:val="21"/>
        </w:rPr>
        <w:t xml:space="preserve">（找到主电开关并关闭，耐心等待），然后找到消音键按下“消音”，观察屏幕显示主电故障，指示灯显示备电工作状态。（操作完成，系统进行恢复），找到主电开关打开，观察显示屏电源故障消失，操作完毕。 </w:t>
      </w:r>
    </w:p>
    <w:p w14:paraId="66483F04">
      <w:pPr>
        <w:ind w:left="480" w:leftChars="200" w:firstLine="0" w:firstLineChars="0"/>
        <w:jc w:val="both"/>
        <w:rPr>
          <w:sz w:val="21"/>
          <w:szCs w:val="21"/>
        </w:rPr>
      </w:pPr>
    </w:p>
    <w:p w14:paraId="4CCC2B9A">
      <w:pPr>
        <w:ind w:left="480" w:leftChars="200" w:firstLine="0" w:firstLineChars="0"/>
        <w:jc w:val="both"/>
        <w:rPr>
          <w:b/>
          <w:bCs/>
          <w:sz w:val="21"/>
          <w:szCs w:val="21"/>
        </w:rPr>
      </w:pPr>
      <w:r>
        <w:rPr>
          <w:b/>
          <w:bCs/>
          <w:sz w:val="21"/>
          <w:szCs w:val="21"/>
        </w:rPr>
        <w:t>鉴定点三：集中火灾报警控制器的火警、联动、监管、隔离和故障报警信号区分</w:t>
      </w:r>
    </w:p>
    <w:p w14:paraId="40ED7A04">
      <w:pPr>
        <w:ind w:left="480" w:leftChars="200" w:firstLine="0" w:firstLineChars="0"/>
        <w:jc w:val="both"/>
        <w:rPr>
          <w:sz w:val="21"/>
          <w:szCs w:val="21"/>
        </w:rPr>
      </w:pPr>
      <w:r>
        <w:rPr>
          <w:sz w:val="21"/>
          <w:szCs w:val="21"/>
        </w:rPr>
        <w:t>【1/6】请区分集中火灾报警控制器的火警、联动、监管、隔离和故障报警信号（口述题）</w:t>
      </w:r>
    </w:p>
    <w:p w14:paraId="0E4E002C">
      <w:pPr>
        <w:ind w:left="480" w:leftChars="200" w:firstLine="0" w:firstLineChars="0"/>
        <w:jc w:val="left"/>
        <w:rPr>
          <w:sz w:val="21"/>
          <w:szCs w:val="21"/>
        </w:rPr>
      </w:pPr>
      <w:r>
        <w:rPr>
          <w:sz w:val="21"/>
          <w:szCs w:val="21"/>
        </w:rPr>
        <w:t>口述： 考纲：</w:t>
      </w:r>
    </w:p>
    <w:p w14:paraId="17E161C7">
      <w:pPr>
        <w:numPr>
          <w:ilvl w:val="0"/>
          <w:numId w:val="7"/>
        </w:numPr>
        <w:ind w:left="480" w:leftChars="200" w:firstLine="0" w:firstLineChars="0"/>
        <w:jc w:val="left"/>
        <w:rPr>
          <w:sz w:val="21"/>
          <w:szCs w:val="21"/>
        </w:rPr>
      </w:pPr>
      <w:r>
        <w:rPr>
          <w:sz w:val="21"/>
          <w:szCs w:val="21"/>
        </w:rPr>
        <w:t xml:space="preserve">指认火警信号信息：当火灾报警信号发生时，火警指示灯亮红色，发出119消防车的声音，显示屏显示火警信息； </w:t>
      </w:r>
    </w:p>
    <w:p w14:paraId="634EDD60">
      <w:pPr>
        <w:numPr>
          <w:ilvl w:val="0"/>
          <w:numId w:val="7"/>
        </w:numPr>
        <w:ind w:left="480" w:leftChars="200" w:firstLine="0" w:firstLineChars="0"/>
        <w:jc w:val="left"/>
        <w:rPr>
          <w:sz w:val="21"/>
          <w:szCs w:val="21"/>
        </w:rPr>
      </w:pPr>
      <w:r>
        <w:rPr>
          <w:sz w:val="21"/>
          <w:szCs w:val="21"/>
        </w:rPr>
        <w:t>指认联动信号信息：当“启动、反馈”指示灯点亮，发出反馈声音、显示屏显示启动、反馈信息；</w:t>
      </w:r>
    </w:p>
    <w:p w14:paraId="7D089F3C">
      <w:pPr>
        <w:numPr>
          <w:ilvl w:val="0"/>
          <w:numId w:val="7"/>
        </w:numPr>
        <w:ind w:left="480" w:leftChars="200" w:firstLine="0" w:firstLineChars="0"/>
        <w:jc w:val="left"/>
        <w:rPr>
          <w:sz w:val="21"/>
          <w:szCs w:val="21"/>
        </w:rPr>
      </w:pPr>
      <w:r>
        <w:rPr>
          <w:sz w:val="21"/>
          <w:szCs w:val="21"/>
        </w:rPr>
        <w:t>指认监管信号信息：当“监管”指示灯点亮，发出110警车的声音，显示屏显示监管信息</w:t>
      </w:r>
      <w:r>
        <w:rPr>
          <w:rFonts w:hint="eastAsia"/>
          <w:sz w:val="21"/>
          <w:szCs w:val="21"/>
          <w:lang w:eastAsia="zh-CN"/>
        </w:rPr>
        <w:t>。</w:t>
      </w:r>
    </w:p>
    <w:p w14:paraId="392C9129">
      <w:pPr>
        <w:ind w:left="480" w:leftChars="200" w:firstLine="0" w:firstLineChars="0"/>
        <w:jc w:val="left"/>
        <w:rPr>
          <w:rFonts w:hint="eastAsia" w:eastAsia="微软雅黑"/>
          <w:sz w:val="21"/>
          <w:szCs w:val="21"/>
          <w:lang w:eastAsia="zh-CN"/>
        </w:rPr>
      </w:pPr>
      <w:r>
        <w:rPr>
          <w:sz w:val="21"/>
          <w:szCs w:val="21"/>
        </w:rPr>
        <w:t>4、指认隔离（屏蔽）信号信息：当“屏蔽”指示灯点亮，没有声音、显示屏显示</w:t>
      </w:r>
      <w:r>
        <w:rPr>
          <w:rFonts w:hint="eastAsia"/>
          <w:sz w:val="21"/>
          <w:szCs w:val="21"/>
          <w:lang w:eastAsia="zh-CN"/>
        </w:rPr>
        <w:t>屏蔽信号。</w:t>
      </w:r>
    </w:p>
    <w:p w14:paraId="4FBF29D1">
      <w:pPr>
        <w:ind w:left="480" w:leftChars="200" w:firstLine="0" w:firstLineChars="0"/>
        <w:jc w:val="left"/>
        <w:rPr>
          <w:sz w:val="21"/>
          <w:szCs w:val="21"/>
        </w:rPr>
      </w:pPr>
      <w:r>
        <w:rPr>
          <w:sz w:val="21"/>
          <w:szCs w:val="21"/>
        </w:rPr>
        <w:t>5、指认故障信号信息：当“故障”指示灯点亮，发出120救护车的声音，显示屏</w:t>
      </w:r>
      <w:r>
        <w:rPr>
          <w:rFonts w:hint="eastAsia"/>
          <w:sz w:val="21"/>
          <w:szCs w:val="21"/>
          <w:lang w:eastAsia="zh-CN"/>
        </w:rPr>
        <w:t>显示</w:t>
      </w:r>
      <w:r>
        <w:rPr>
          <w:sz w:val="21"/>
          <w:szCs w:val="21"/>
        </w:rPr>
        <w:t>故障</w:t>
      </w:r>
      <w:r>
        <w:rPr>
          <w:rFonts w:hint="eastAsia"/>
          <w:sz w:val="21"/>
          <w:szCs w:val="21"/>
          <w:lang w:eastAsia="zh-CN"/>
        </w:rPr>
        <w:t>信息</w:t>
      </w:r>
      <w:r>
        <w:rPr>
          <w:sz w:val="21"/>
          <w:szCs w:val="21"/>
        </w:rPr>
        <w:t>。</w:t>
      </w:r>
    </w:p>
    <w:p w14:paraId="2D852AC5">
      <w:pPr>
        <w:ind w:left="480" w:leftChars="200" w:firstLine="0" w:firstLineChars="0"/>
        <w:jc w:val="left"/>
        <w:rPr>
          <w:sz w:val="21"/>
          <w:szCs w:val="21"/>
        </w:rPr>
      </w:pPr>
    </w:p>
    <w:p w14:paraId="703D8841">
      <w:pPr>
        <w:ind w:left="480" w:leftChars="200" w:firstLine="0" w:firstLineChars="0"/>
        <w:jc w:val="left"/>
        <w:rPr>
          <w:b/>
          <w:bCs/>
          <w:sz w:val="21"/>
          <w:szCs w:val="21"/>
        </w:rPr>
      </w:pPr>
      <w:r>
        <w:rPr>
          <w:b/>
          <w:bCs/>
          <w:sz w:val="21"/>
          <w:szCs w:val="21"/>
        </w:rPr>
        <w:t>鉴定点四：电气火灾监控系统工作状态判断及报警信息查看</w:t>
      </w:r>
    </w:p>
    <w:p w14:paraId="6F8F1FAE">
      <w:pPr>
        <w:ind w:left="480" w:leftChars="200" w:firstLine="0" w:firstLineChars="0"/>
        <w:jc w:val="left"/>
        <w:rPr>
          <w:sz w:val="21"/>
          <w:szCs w:val="21"/>
        </w:rPr>
      </w:pPr>
      <w:r>
        <w:rPr>
          <w:sz w:val="21"/>
          <w:szCs w:val="21"/>
        </w:rPr>
        <w:t>【1/5】请判断电气火灾监控系统工作状态及查看报警信息（口述题）</w:t>
      </w:r>
    </w:p>
    <w:p w14:paraId="09BB01E1">
      <w:pPr>
        <w:ind w:left="480" w:leftChars="200" w:firstLine="0" w:firstLineChars="0"/>
        <w:jc w:val="left"/>
        <w:rPr>
          <w:sz w:val="21"/>
          <w:szCs w:val="21"/>
        </w:rPr>
      </w:pPr>
      <w:r>
        <w:rPr>
          <w:sz w:val="21"/>
          <w:szCs w:val="21"/>
        </w:rPr>
        <w:t>口述： 考纲：</w:t>
      </w:r>
    </w:p>
    <w:p w14:paraId="199430F0">
      <w:pPr>
        <w:ind w:left="480" w:leftChars="200" w:firstLine="0" w:firstLineChars="0"/>
        <w:jc w:val="left"/>
        <w:rPr>
          <w:sz w:val="21"/>
          <w:szCs w:val="21"/>
        </w:rPr>
      </w:pPr>
      <w:r>
        <w:rPr>
          <w:sz w:val="21"/>
          <w:szCs w:val="21"/>
        </w:rPr>
        <w:t xml:space="preserve">报告考官，总共分为两个步骤。 </w:t>
      </w:r>
    </w:p>
    <w:p w14:paraId="3749FFA5">
      <w:pPr>
        <w:ind w:left="480" w:leftChars="200" w:firstLine="0" w:firstLineChars="0"/>
        <w:jc w:val="left"/>
        <w:rPr>
          <w:sz w:val="21"/>
          <w:szCs w:val="21"/>
        </w:rPr>
      </w:pPr>
      <w:r>
        <w:rPr>
          <w:sz w:val="21"/>
          <w:szCs w:val="21"/>
        </w:rPr>
        <w:t>步骤一：通过指示灯、文字等信息判断电气火灾监控设备电源工作状态，主电灯点亮，备电指示灯熄灭，备电故障点亮，显示屏显示备电故障，（也有可能考场没有 场地设施电气火灾监控系统。设置备电故障，看情况而定），查看备电故障信息，可以判断，当前主电工作正常</w:t>
      </w:r>
      <w:r>
        <w:rPr>
          <w:rFonts w:hint="eastAsia"/>
          <w:sz w:val="21"/>
          <w:szCs w:val="21"/>
          <w:lang w:eastAsia="zh-CN"/>
        </w:rPr>
        <w:t>，</w:t>
      </w:r>
      <w:r>
        <w:rPr>
          <w:sz w:val="21"/>
          <w:szCs w:val="21"/>
        </w:rPr>
        <w:t>备电故障。</w:t>
      </w:r>
    </w:p>
    <w:p w14:paraId="12BAF95F">
      <w:pPr>
        <w:ind w:left="480" w:leftChars="200" w:firstLine="0" w:firstLineChars="0"/>
        <w:jc w:val="left"/>
        <w:rPr>
          <w:sz w:val="21"/>
          <w:szCs w:val="21"/>
        </w:rPr>
      </w:pPr>
      <w:r>
        <w:rPr>
          <w:sz w:val="21"/>
          <w:szCs w:val="21"/>
        </w:rPr>
        <w:t xml:space="preserve">步骤二：通过指示灯、文字等信息判断电气火灾监控设备报警指示状态。查看指示灯区域，报警指示灯没有点亮，当前不处于报警状态。（报警指示灯点亮，查看报警信息、确定报警部位，1.按功能键2.选择查询历史信息3.选择要查询的选项4.根据屏幕显示读取信息) </w:t>
      </w:r>
    </w:p>
    <w:p w14:paraId="0C49C370">
      <w:pPr>
        <w:ind w:left="480" w:leftChars="200" w:firstLine="0" w:firstLineChars="0"/>
        <w:jc w:val="left"/>
        <w:rPr>
          <w:sz w:val="21"/>
          <w:szCs w:val="21"/>
        </w:rPr>
      </w:pPr>
    </w:p>
    <w:p w14:paraId="1B400BE3">
      <w:pPr>
        <w:ind w:left="480" w:leftChars="200" w:firstLine="0" w:firstLineChars="0"/>
        <w:jc w:val="left"/>
        <w:rPr>
          <w:b/>
          <w:bCs/>
          <w:sz w:val="21"/>
          <w:szCs w:val="21"/>
        </w:rPr>
      </w:pPr>
      <w:r>
        <w:rPr>
          <w:b/>
          <w:bCs/>
          <w:sz w:val="21"/>
          <w:szCs w:val="21"/>
        </w:rPr>
        <w:t>鉴定点五：可燃气体探测报警系统工作状态判断及报警信息查看</w:t>
      </w:r>
    </w:p>
    <w:p w14:paraId="003E99B4">
      <w:pPr>
        <w:ind w:left="480" w:leftChars="200" w:firstLine="0" w:firstLineChars="0"/>
        <w:jc w:val="left"/>
        <w:rPr>
          <w:sz w:val="21"/>
          <w:szCs w:val="21"/>
        </w:rPr>
      </w:pPr>
      <w:r>
        <w:rPr>
          <w:sz w:val="21"/>
          <w:szCs w:val="21"/>
        </w:rPr>
        <w:t>【1/6】请判断可燃气体探测报警系统工作状态及查看报警信息（口述题）</w:t>
      </w:r>
    </w:p>
    <w:p w14:paraId="3B679785">
      <w:pPr>
        <w:ind w:left="480" w:leftChars="200" w:firstLine="0" w:firstLineChars="0"/>
        <w:jc w:val="left"/>
        <w:rPr>
          <w:sz w:val="21"/>
          <w:szCs w:val="21"/>
        </w:rPr>
      </w:pPr>
      <w:r>
        <w:rPr>
          <w:sz w:val="21"/>
          <w:szCs w:val="21"/>
        </w:rPr>
        <w:t>口述： 考纲：</w:t>
      </w:r>
    </w:p>
    <w:p w14:paraId="7907072C">
      <w:pPr>
        <w:ind w:left="480" w:leftChars="200" w:firstLine="0" w:firstLineChars="0"/>
        <w:jc w:val="left"/>
        <w:rPr>
          <w:sz w:val="21"/>
          <w:szCs w:val="21"/>
        </w:rPr>
      </w:pPr>
      <w:r>
        <w:rPr>
          <w:sz w:val="21"/>
          <w:szCs w:val="21"/>
        </w:rPr>
        <w:t xml:space="preserve">报告考官，总共分为两个步骤。 </w:t>
      </w:r>
    </w:p>
    <w:p w14:paraId="6081867A">
      <w:pPr>
        <w:ind w:left="480" w:leftChars="200" w:firstLine="0" w:firstLineChars="0"/>
        <w:jc w:val="left"/>
        <w:rPr>
          <w:sz w:val="21"/>
          <w:szCs w:val="21"/>
        </w:rPr>
      </w:pPr>
      <w:r>
        <w:rPr>
          <w:sz w:val="21"/>
          <w:szCs w:val="21"/>
        </w:rPr>
        <w:t>步骤一：通过指示灯、文字等信息判断可燃气体探测报警系统工作状态，主电灯点亮，备电指示灯熄灭，备电故障点亮，显示屏显示备电故障，（也有可能考场没有设置备电故障，看情况而定），查看备电故障信息，可以判断，当前主电工作正常</w:t>
      </w:r>
      <w:r>
        <w:rPr>
          <w:rFonts w:hint="eastAsia"/>
          <w:sz w:val="21"/>
          <w:szCs w:val="21"/>
          <w:lang w:eastAsia="zh-CN"/>
        </w:rPr>
        <w:t>，</w:t>
      </w:r>
      <w:r>
        <w:rPr>
          <w:sz w:val="21"/>
          <w:szCs w:val="21"/>
        </w:rPr>
        <w:t xml:space="preserve">备电故障。 </w:t>
      </w:r>
    </w:p>
    <w:p w14:paraId="5CCEA706">
      <w:pPr>
        <w:ind w:left="480" w:leftChars="200" w:firstLine="0" w:firstLineChars="0"/>
        <w:jc w:val="left"/>
        <w:rPr>
          <w:sz w:val="21"/>
          <w:szCs w:val="21"/>
        </w:rPr>
      </w:pPr>
      <w:r>
        <w:rPr>
          <w:sz w:val="21"/>
          <w:szCs w:val="21"/>
        </w:rPr>
        <w:t>步骤二：通过指示灯、文字等信息判断可燃气体探测设备报警指示状态。查看指示灯区域，报警指示灯没有点亮，当前不处于报警状态。（报警指示灯点亮，查看报警信息、确定报警部位，1.按功能键2.选择查询历史信息3.选择要查询的选项4 根据屏幕显示读取信息)</w:t>
      </w:r>
    </w:p>
    <w:p w14:paraId="244D413C">
      <w:pPr>
        <w:ind w:left="480" w:leftChars="200" w:firstLine="0" w:firstLineChars="0"/>
        <w:jc w:val="left"/>
        <w:rPr>
          <w:sz w:val="21"/>
          <w:szCs w:val="21"/>
        </w:rPr>
      </w:pPr>
    </w:p>
    <w:p w14:paraId="4900C89E">
      <w:pPr>
        <w:ind w:left="480" w:leftChars="200" w:firstLine="0" w:firstLineChars="0"/>
        <w:jc w:val="left"/>
        <w:rPr>
          <w:b/>
          <w:bCs/>
          <w:sz w:val="21"/>
          <w:szCs w:val="21"/>
        </w:rPr>
      </w:pPr>
      <w:r>
        <w:rPr>
          <w:b/>
          <w:bCs/>
          <w:sz w:val="21"/>
          <w:szCs w:val="21"/>
        </w:rPr>
        <w:t>鉴定点六：历史信息查询</w:t>
      </w:r>
    </w:p>
    <w:p w14:paraId="2F99FC19">
      <w:pPr>
        <w:ind w:left="480" w:leftChars="200" w:firstLine="0" w:firstLineChars="0"/>
        <w:jc w:val="left"/>
        <w:rPr>
          <w:sz w:val="21"/>
          <w:szCs w:val="21"/>
        </w:rPr>
      </w:pPr>
      <w:r>
        <w:rPr>
          <w:sz w:val="21"/>
          <w:szCs w:val="21"/>
        </w:rPr>
        <w:t>【1/3】请查询历史信息（口述题）</w:t>
      </w:r>
    </w:p>
    <w:p w14:paraId="0C7B744C">
      <w:pPr>
        <w:ind w:left="480" w:leftChars="200" w:firstLine="0" w:firstLineChars="0"/>
        <w:jc w:val="left"/>
        <w:rPr>
          <w:sz w:val="21"/>
          <w:szCs w:val="21"/>
        </w:rPr>
      </w:pPr>
      <w:r>
        <w:rPr>
          <w:sz w:val="21"/>
          <w:szCs w:val="21"/>
        </w:rPr>
        <w:t>口述： 考纲：</w:t>
      </w:r>
    </w:p>
    <w:p w14:paraId="54B4EF7F">
      <w:pPr>
        <w:ind w:left="480" w:leftChars="200" w:firstLine="0" w:firstLineChars="0"/>
        <w:jc w:val="left"/>
        <w:rPr>
          <w:sz w:val="21"/>
          <w:szCs w:val="21"/>
        </w:rPr>
      </w:pPr>
      <w:r>
        <w:rPr>
          <w:sz w:val="21"/>
          <w:szCs w:val="21"/>
        </w:rPr>
        <w:t>报告考官，一共分两步。</w:t>
      </w:r>
    </w:p>
    <w:p w14:paraId="7701E7B8">
      <w:pPr>
        <w:ind w:left="480" w:leftChars="200" w:firstLine="0" w:firstLineChars="0"/>
        <w:jc w:val="left"/>
        <w:rPr>
          <w:sz w:val="21"/>
          <w:szCs w:val="21"/>
        </w:rPr>
      </w:pPr>
      <w:r>
        <w:rPr>
          <w:sz w:val="21"/>
          <w:szCs w:val="21"/>
        </w:rPr>
        <w:t xml:space="preserve">步骤一：找到火灾报警控制器（比如青鸟设备）。点击功能键，找到查询按钮，F1 对应查询，进去之后找到查询历史记录，可以看到所有的历史记录信息都在里面，包括火警、联动、故障、屏蔽、监管信息。（需要查什么就找到对应的按键） </w:t>
      </w:r>
    </w:p>
    <w:p w14:paraId="0A361455">
      <w:pPr>
        <w:ind w:left="480" w:leftChars="200" w:firstLine="0" w:firstLineChars="0"/>
        <w:jc w:val="left"/>
        <w:rPr>
          <w:sz w:val="21"/>
          <w:szCs w:val="21"/>
        </w:rPr>
      </w:pPr>
      <w:r>
        <w:rPr>
          <w:sz w:val="21"/>
          <w:szCs w:val="21"/>
        </w:rPr>
        <w:t>步骤二：找到图形显示装置（比如青鸟设备），首先在界面上找到统计查询，然后点击历史记录，选择XX记录，进去之后可以设置查询时间段，或者找到设备类型，界面可以选择各类信息类型，点击搜索。报告完毕。</w:t>
      </w:r>
    </w:p>
    <w:p w14:paraId="35D660F3">
      <w:pPr>
        <w:ind w:left="480" w:leftChars="200" w:firstLine="0" w:firstLineChars="0"/>
        <w:jc w:val="left"/>
        <w:rPr>
          <w:sz w:val="21"/>
          <w:szCs w:val="21"/>
        </w:rPr>
      </w:pPr>
    </w:p>
    <w:p w14:paraId="18BA1369">
      <w:pPr>
        <w:ind w:left="480" w:leftChars="200" w:firstLine="0" w:firstLineChars="0"/>
        <w:jc w:val="left"/>
        <w:rPr>
          <w:b/>
          <w:bCs/>
          <w:sz w:val="21"/>
          <w:szCs w:val="21"/>
        </w:rPr>
      </w:pPr>
      <w:r>
        <w:rPr>
          <w:b/>
          <w:bCs/>
          <w:sz w:val="21"/>
          <w:szCs w:val="21"/>
        </w:rPr>
        <w:t>鉴定点七：线型火灾探测器的火警和故障报警功能测试</w:t>
      </w:r>
    </w:p>
    <w:p w14:paraId="6E6E8D14">
      <w:pPr>
        <w:ind w:left="480" w:leftChars="200" w:firstLine="0" w:firstLineChars="0"/>
        <w:jc w:val="left"/>
        <w:rPr>
          <w:sz w:val="21"/>
          <w:szCs w:val="21"/>
        </w:rPr>
      </w:pPr>
      <w:r>
        <w:rPr>
          <w:sz w:val="21"/>
          <w:szCs w:val="21"/>
        </w:rPr>
        <w:t>【1/5】请测试线型火灾探测器的火警和故障报警功能（口述题）</w:t>
      </w:r>
    </w:p>
    <w:p w14:paraId="4795B9A6">
      <w:pPr>
        <w:ind w:left="480" w:leftChars="200" w:firstLine="0" w:firstLineChars="0"/>
        <w:jc w:val="left"/>
        <w:rPr>
          <w:sz w:val="21"/>
          <w:szCs w:val="21"/>
        </w:rPr>
      </w:pPr>
      <w:r>
        <w:rPr>
          <w:sz w:val="21"/>
          <w:szCs w:val="21"/>
        </w:rPr>
        <w:t>口述： 考纲：</w:t>
      </w:r>
    </w:p>
    <w:p w14:paraId="4AA2164B">
      <w:pPr>
        <w:numPr>
          <w:ilvl w:val="0"/>
          <w:numId w:val="8"/>
        </w:numPr>
        <w:ind w:left="480" w:leftChars="200" w:firstLine="0" w:firstLineChars="0"/>
        <w:jc w:val="left"/>
        <w:rPr>
          <w:sz w:val="21"/>
          <w:szCs w:val="21"/>
        </w:rPr>
      </w:pPr>
      <w:r>
        <w:rPr>
          <w:sz w:val="21"/>
          <w:szCs w:val="21"/>
        </w:rPr>
        <w:t xml:space="preserve">报告考官，现在测试线型光束感烟火灾探测器。 </w:t>
      </w:r>
    </w:p>
    <w:p w14:paraId="1B248995">
      <w:pPr>
        <w:numPr>
          <w:ilvl w:val="0"/>
          <w:numId w:val="9"/>
        </w:numPr>
        <w:ind w:left="480" w:leftChars="200" w:firstLine="0" w:firstLineChars="0"/>
        <w:jc w:val="left"/>
        <w:rPr>
          <w:sz w:val="21"/>
          <w:szCs w:val="21"/>
        </w:rPr>
      </w:pPr>
      <w:r>
        <w:rPr>
          <w:sz w:val="21"/>
          <w:szCs w:val="21"/>
        </w:rPr>
        <w:t>检查安装的线型光束感烟火灾探测器与火灾报警控制器是否连接正确，确认探测器处于正常监视状态(即无须调整光路调节装置)。准备用于模拟遮挡线型光束感烟火灾探测器的专用试验装置（由生产企业提供的相应减光片）。</w:t>
      </w:r>
    </w:p>
    <w:p w14:paraId="7A56C4B0">
      <w:pPr>
        <w:numPr>
          <w:ilvl w:val="0"/>
          <w:numId w:val="0"/>
        </w:numPr>
        <w:ind w:leftChars="200"/>
        <w:jc w:val="left"/>
        <w:rPr>
          <w:sz w:val="21"/>
          <w:szCs w:val="21"/>
        </w:rPr>
      </w:pPr>
      <w:r>
        <w:rPr>
          <w:sz w:val="21"/>
          <w:szCs w:val="21"/>
        </w:rPr>
        <w:t>（2）采用减光率为0.4dB的减光片遮挡光路并尽可能靠近线型光束感烟火灾探测器的接收器，线型光束感烟火灾探测器不应发出火灾报警信号。</w:t>
      </w:r>
    </w:p>
    <w:p w14:paraId="7421DB63">
      <w:pPr>
        <w:ind w:left="480" w:leftChars="200" w:firstLine="0" w:firstLineChars="0"/>
        <w:jc w:val="left"/>
        <w:rPr>
          <w:sz w:val="21"/>
          <w:szCs w:val="21"/>
        </w:rPr>
      </w:pPr>
      <w:r>
        <w:rPr>
          <w:sz w:val="21"/>
          <w:szCs w:val="21"/>
        </w:rPr>
        <w:t>（3）将减光率为10.0dB的减光片(也可为厂家设定的0.5-10.0dB其他减光率)置于线型光束感烟火灾探测器的光路中并尽可能靠近接收器，观察火灾报警控制器的显示状态和线型光束感烟火灾探测器的报警确认灯状态。</w:t>
      </w:r>
    </w:p>
    <w:p w14:paraId="4980B331">
      <w:pPr>
        <w:ind w:left="480" w:leftChars="200" w:firstLine="0" w:firstLineChars="0"/>
        <w:jc w:val="left"/>
        <w:rPr>
          <w:sz w:val="21"/>
          <w:szCs w:val="21"/>
        </w:rPr>
      </w:pPr>
      <w:r>
        <w:rPr>
          <w:sz w:val="21"/>
          <w:szCs w:val="21"/>
        </w:rPr>
        <w:t>（4）用减光率为11.5dB的减光片遮挡探测器的光路，线型光束感烟火灾探测器应</w:t>
      </w:r>
      <w:r>
        <w:rPr>
          <w:rFonts w:hint="eastAsia"/>
          <w:sz w:val="21"/>
          <w:szCs w:val="21"/>
          <w:lang w:eastAsia="zh-CN"/>
        </w:rPr>
        <w:t>发故障信号</w:t>
      </w:r>
      <w:r>
        <w:rPr>
          <w:sz w:val="21"/>
          <w:szCs w:val="21"/>
        </w:rPr>
        <w:t>(同时</w:t>
      </w:r>
      <w:r>
        <w:rPr>
          <w:rFonts w:hint="eastAsia"/>
          <w:sz w:val="21"/>
          <w:szCs w:val="21"/>
          <w:lang w:eastAsia="zh-CN"/>
        </w:rPr>
        <w:t>故障</w:t>
      </w:r>
      <w:r>
        <w:rPr>
          <w:sz w:val="21"/>
          <w:szCs w:val="21"/>
        </w:rPr>
        <w:t>灯点亮)或火灾报警信号（同时报警灯</w:t>
      </w:r>
      <w:r>
        <w:rPr>
          <w:rFonts w:hint="eastAsia"/>
          <w:sz w:val="21"/>
          <w:szCs w:val="21"/>
          <w:lang w:eastAsia="zh-CN"/>
        </w:rPr>
        <w:t>点</w:t>
      </w:r>
      <w:r>
        <w:rPr>
          <w:sz w:val="21"/>
          <w:szCs w:val="21"/>
        </w:rPr>
        <w:t xml:space="preserve">亮）。2、报告考官，现在测试线型感温火灾探测器。 </w:t>
      </w:r>
    </w:p>
    <w:p w14:paraId="42E1EF1D">
      <w:pPr>
        <w:ind w:left="480" w:leftChars="200" w:firstLine="0" w:firstLineChars="0"/>
        <w:jc w:val="left"/>
        <w:rPr>
          <w:sz w:val="21"/>
          <w:szCs w:val="21"/>
        </w:rPr>
      </w:pPr>
      <w:r>
        <w:rPr>
          <w:sz w:val="21"/>
          <w:szCs w:val="21"/>
        </w:rPr>
        <w:t>用不低于54度的热水，置于离终端盒0.3米以外的地方进行加热，使其30秒内报火警。拆除任意一段的感温电缆接线，使其报故障。</w:t>
      </w:r>
    </w:p>
    <w:p w14:paraId="6B77C756">
      <w:pPr>
        <w:ind w:left="480" w:leftChars="200" w:firstLine="0" w:firstLineChars="0"/>
        <w:jc w:val="left"/>
        <w:rPr>
          <w:sz w:val="21"/>
          <w:szCs w:val="21"/>
        </w:rPr>
      </w:pPr>
    </w:p>
    <w:p w14:paraId="07792907">
      <w:pPr>
        <w:ind w:left="480" w:leftChars="200" w:firstLine="0" w:firstLineChars="0"/>
        <w:jc w:val="left"/>
        <w:rPr>
          <w:b/>
          <w:bCs/>
          <w:sz w:val="21"/>
          <w:szCs w:val="21"/>
        </w:rPr>
      </w:pPr>
      <w:r>
        <w:rPr>
          <w:b/>
          <w:bCs/>
          <w:sz w:val="21"/>
          <w:szCs w:val="21"/>
        </w:rPr>
        <w:t>鉴定点八：火灾显示盘功能测试</w:t>
      </w:r>
    </w:p>
    <w:p w14:paraId="43A84B58">
      <w:pPr>
        <w:ind w:left="480" w:leftChars="200" w:firstLine="0" w:firstLineChars="0"/>
        <w:jc w:val="left"/>
        <w:rPr>
          <w:sz w:val="21"/>
          <w:szCs w:val="21"/>
        </w:rPr>
      </w:pPr>
      <w:r>
        <w:rPr>
          <w:sz w:val="21"/>
          <w:szCs w:val="21"/>
        </w:rPr>
        <w:t>【1/5】请对火灾显示盘进行功能测试（口述题）</w:t>
      </w:r>
    </w:p>
    <w:p w14:paraId="46E94007">
      <w:pPr>
        <w:ind w:left="480" w:leftChars="200" w:firstLine="0" w:firstLineChars="0"/>
        <w:jc w:val="left"/>
        <w:rPr>
          <w:sz w:val="21"/>
          <w:szCs w:val="21"/>
        </w:rPr>
      </w:pPr>
      <w:r>
        <w:rPr>
          <w:sz w:val="21"/>
          <w:szCs w:val="21"/>
        </w:rPr>
        <w:t>口述： 考纲：</w:t>
      </w:r>
    </w:p>
    <w:p w14:paraId="218F9CDB">
      <w:pPr>
        <w:ind w:left="480" w:leftChars="200" w:firstLine="0" w:firstLineChars="0"/>
        <w:jc w:val="left"/>
        <w:rPr>
          <w:sz w:val="21"/>
          <w:szCs w:val="21"/>
        </w:rPr>
      </w:pPr>
      <w:r>
        <w:rPr>
          <w:sz w:val="21"/>
          <w:szCs w:val="21"/>
        </w:rPr>
        <w:t xml:space="preserve">报告考官 </w:t>
      </w:r>
    </w:p>
    <w:p w14:paraId="02DE3858">
      <w:pPr>
        <w:ind w:left="480" w:leftChars="200" w:firstLine="0" w:firstLineChars="0"/>
        <w:jc w:val="left"/>
        <w:rPr>
          <w:sz w:val="21"/>
          <w:szCs w:val="21"/>
        </w:rPr>
      </w:pPr>
      <w:r>
        <w:rPr>
          <w:sz w:val="21"/>
          <w:szCs w:val="21"/>
        </w:rPr>
        <w:t>1、测试火灾显示盘自检及消音功能 火灾显示盘功能测试</w:t>
      </w:r>
    </w:p>
    <w:p w14:paraId="3587910D">
      <w:pPr>
        <w:ind w:left="480" w:leftChars="200" w:firstLine="0" w:firstLineChars="0"/>
        <w:jc w:val="left"/>
        <w:rPr>
          <w:sz w:val="21"/>
          <w:szCs w:val="21"/>
        </w:rPr>
      </w:pPr>
      <w:r>
        <w:rPr>
          <w:sz w:val="21"/>
          <w:szCs w:val="21"/>
        </w:rPr>
        <w:t xml:space="preserve">（1）火灾显示盘处于正常运行状态下，按下面板上的自检按钮，对火灾显示盘进行自检； </w:t>
      </w:r>
    </w:p>
    <w:p w14:paraId="2920B2B0">
      <w:pPr>
        <w:ind w:left="480" w:leftChars="200" w:firstLine="0" w:firstLineChars="0"/>
        <w:jc w:val="left"/>
        <w:rPr>
          <w:sz w:val="21"/>
          <w:szCs w:val="21"/>
        </w:rPr>
      </w:pPr>
      <w:r>
        <w:rPr>
          <w:sz w:val="21"/>
          <w:szCs w:val="21"/>
        </w:rPr>
        <w:t>（2）火灾显示盘在火警或故障状态下，发出火警或故障报警声，按下面板上的消音按钮，可消除报警声，消音指示灯点亮。</w:t>
      </w:r>
    </w:p>
    <w:p w14:paraId="442E52A4">
      <w:pPr>
        <w:ind w:left="480" w:leftChars="200" w:firstLine="0" w:firstLineChars="0"/>
        <w:jc w:val="left"/>
        <w:rPr>
          <w:sz w:val="21"/>
          <w:szCs w:val="21"/>
        </w:rPr>
      </w:pPr>
      <w:r>
        <w:rPr>
          <w:sz w:val="21"/>
          <w:szCs w:val="21"/>
        </w:rPr>
        <w:t xml:space="preserve">2、测试火灾显示盘的火灾报警功能 </w:t>
      </w:r>
    </w:p>
    <w:p w14:paraId="32A236C8">
      <w:pPr>
        <w:ind w:left="480" w:leftChars="200" w:firstLine="0" w:firstLineChars="0"/>
        <w:jc w:val="left"/>
        <w:rPr>
          <w:sz w:val="21"/>
          <w:szCs w:val="21"/>
        </w:rPr>
      </w:pPr>
      <w:r>
        <w:rPr>
          <w:sz w:val="21"/>
          <w:szCs w:val="21"/>
        </w:rPr>
        <w:t>(1）利用火灾探测器加烟器向所辖区域内任意一只感烟火灾探测器加烟火灾显示盘应能接收火灾报警信号，指示火灾报警状态的红色指示灯点亮，并发出火灾报警声</w:t>
      </w:r>
      <w:r>
        <w:rPr>
          <w:rFonts w:hint="eastAsia"/>
          <w:sz w:val="21"/>
          <w:szCs w:val="21"/>
          <w:lang w:eastAsia="zh-CN"/>
        </w:rPr>
        <w:t>，</w:t>
      </w:r>
      <w:r>
        <w:rPr>
          <w:sz w:val="21"/>
          <w:szCs w:val="21"/>
        </w:rPr>
        <w:t>光信号，显示发生部位；</w:t>
      </w:r>
    </w:p>
    <w:p w14:paraId="728D11FF">
      <w:pPr>
        <w:ind w:left="480" w:leftChars="200" w:firstLine="0" w:firstLineChars="0"/>
        <w:jc w:val="left"/>
        <w:rPr>
          <w:sz w:val="21"/>
          <w:szCs w:val="21"/>
        </w:rPr>
      </w:pPr>
      <w:r>
        <w:rPr>
          <w:sz w:val="21"/>
          <w:szCs w:val="21"/>
        </w:rPr>
        <w:t>（2）测试完毕后，消除探测器周围烟雾，按下火灾报警控制器复位键火灾显示盘复</w:t>
      </w:r>
      <w:r>
        <w:rPr>
          <w:rFonts w:hint="eastAsia"/>
          <w:sz w:val="21"/>
          <w:szCs w:val="21"/>
          <w:lang w:eastAsia="zh-CN"/>
        </w:rPr>
        <w:t>位，</w:t>
      </w:r>
      <w:r>
        <w:rPr>
          <w:sz w:val="21"/>
          <w:szCs w:val="21"/>
        </w:rPr>
        <w:t>恢复正常监视状态。</w:t>
      </w:r>
    </w:p>
    <w:p w14:paraId="114DB3CA">
      <w:pPr>
        <w:ind w:left="480" w:leftChars="200" w:firstLine="0" w:firstLineChars="0"/>
        <w:jc w:val="left"/>
        <w:rPr>
          <w:sz w:val="21"/>
          <w:szCs w:val="21"/>
        </w:rPr>
      </w:pPr>
      <w:r>
        <w:rPr>
          <w:sz w:val="21"/>
          <w:szCs w:val="21"/>
        </w:rPr>
        <w:t>3、测试火灾显示盘故障报警功能，测试火灾显示盘复位功能</w:t>
      </w:r>
    </w:p>
    <w:p w14:paraId="06DDB9A7">
      <w:pPr>
        <w:ind w:left="480" w:leftChars="200" w:firstLine="0" w:firstLineChars="0"/>
        <w:jc w:val="left"/>
        <w:rPr>
          <w:sz w:val="21"/>
          <w:szCs w:val="21"/>
        </w:rPr>
      </w:pPr>
      <w:r>
        <w:rPr>
          <w:sz w:val="21"/>
          <w:szCs w:val="21"/>
        </w:rPr>
        <w:t>（1）将具有故障显示功能的火灾显示盘所辖区域内任意一只感烟火灾探测器或感温火灾探测器从底座上拆卸下来，火灾显示盘在火灾报警控制器发出故障信号后3s内发出故障声、光信号，指示故障发生部位，黄色故障指示灯点亮；</w:t>
      </w:r>
    </w:p>
    <w:p w14:paraId="7FE5B4FD">
      <w:pPr>
        <w:ind w:left="480" w:leftChars="200" w:firstLine="0" w:firstLineChars="0"/>
        <w:jc w:val="left"/>
        <w:rPr>
          <w:sz w:val="21"/>
          <w:szCs w:val="21"/>
        </w:rPr>
      </w:pPr>
      <w:r>
        <w:rPr>
          <w:sz w:val="21"/>
          <w:szCs w:val="21"/>
        </w:rPr>
        <w:t>（2）测试完毕后，将拆卸的火灾探测器重新安装到底座上，按下火灾报警控制器复位键，火灾显示盘复位，恢复正常监视状态。</w:t>
      </w:r>
    </w:p>
    <w:p w14:paraId="050E9A6D">
      <w:pPr>
        <w:ind w:left="480" w:leftChars="200" w:firstLine="0" w:firstLineChars="0"/>
        <w:jc w:val="left"/>
        <w:rPr>
          <w:sz w:val="21"/>
          <w:szCs w:val="21"/>
        </w:rPr>
      </w:pPr>
    </w:p>
    <w:p w14:paraId="0D0EBEF8">
      <w:pPr>
        <w:ind w:left="480" w:leftChars="200" w:firstLine="0" w:firstLineChars="0"/>
        <w:jc w:val="left"/>
        <w:rPr>
          <w:b/>
          <w:bCs/>
          <w:sz w:val="21"/>
          <w:szCs w:val="21"/>
        </w:rPr>
      </w:pPr>
      <w:r>
        <w:rPr>
          <w:b/>
          <w:bCs/>
          <w:sz w:val="21"/>
          <w:szCs w:val="21"/>
        </w:rPr>
        <w:t>鉴定点九：自动喷水灭火系统类型区分</w:t>
      </w:r>
    </w:p>
    <w:p w14:paraId="23E95117">
      <w:pPr>
        <w:ind w:left="480" w:leftChars="200" w:firstLine="0" w:firstLineChars="0"/>
        <w:jc w:val="left"/>
        <w:rPr>
          <w:sz w:val="21"/>
          <w:szCs w:val="21"/>
        </w:rPr>
      </w:pPr>
      <w:r>
        <w:rPr>
          <w:sz w:val="21"/>
          <w:szCs w:val="21"/>
        </w:rPr>
        <w:t>【1/6】请区分自动喷水灭火系统类型（口述题）</w:t>
      </w:r>
    </w:p>
    <w:p w14:paraId="4A5EAD8E">
      <w:pPr>
        <w:ind w:left="480" w:leftChars="200" w:firstLine="0" w:firstLineChars="0"/>
        <w:jc w:val="left"/>
        <w:rPr>
          <w:sz w:val="21"/>
          <w:szCs w:val="21"/>
        </w:rPr>
      </w:pPr>
      <w:r>
        <w:rPr>
          <w:sz w:val="21"/>
          <w:szCs w:val="21"/>
        </w:rPr>
        <w:t>报告考官</w:t>
      </w:r>
    </w:p>
    <w:p w14:paraId="3964AEB0">
      <w:pPr>
        <w:ind w:left="480" w:leftChars="200" w:firstLine="0" w:firstLineChars="0"/>
        <w:jc w:val="left"/>
        <w:rPr>
          <w:sz w:val="21"/>
          <w:szCs w:val="21"/>
        </w:rPr>
      </w:pPr>
      <w:r>
        <w:rPr>
          <w:sz w:val="21"/>
          <w:szCs w:val="21"/>
        </w:rPr>
        <w:t>操作一：识别并指认出湿式报警阀组、水流指示器。</w:t>
      </w:r>
    </w:p>
    <w:p w14:paraId="3B92847B">
      <w:pPr>
        <w:ind w:left="480" w:leftChars="200" w:firstLine="0" w:firstLineChars="0"/>
        <w:jc w:val="left"/>
        <w:rPr>
          <w:sz w:val="21"/>
          <w:szCs w:val="21"/>
        </w:rPr>
      </w:pPr>
      <w:r>
        <w:rPr>
          <w:sz w:val="21"/>
          <w:szCs w:val="21"/>
        </w:rPr>
        <w:t>操作二：识别并指认出干式报警阀组充气和气压维持装置。</w:t>
      </w:r>
    </w:p>
    <w:p w14:paraId="34B243E3">
      <w:pPr>
        <w:ind w:left="480" w:leftChars="200" w:firstLine="0" w:firstLineChars="0"/>
        <w:jc w:val="left"/>
        <w:rPr>
          <w:sz w:val="21"/>
          <w:szCs w:val="21"/>
        </w:rPr>
      </w:pPr>
      <w:r>
        <w:rPr>
          <w:sz w:val="21"/>
          <w:szCs w:val="21"/>
        </w:rPr>
        <w:t>操作三：识别洒水喷头。</w:t>
      </w:r>
    </w:p>
    <w:p w14:paraId="3FDAD9BA">
      <w:pPr>
        <w:ind w:left="480" w:leftChars="200" w:firstLine="0" w:firstLineChars="0"/>
        <w:jc w:val="left"/>
        <w:rPr>
          <w:sz w:val="21"/>
          <w:szCs w:val="21"/>
        </w:rPr>
      </w:pPr>
      <w:r>
        <w:rPr>
          <w:sz w:val="21"/>
          <w:szCs w:val="21"/>
        </w:rPr>
        <w:t>按安装方式：自立型、下垂型、边墙型、吊顶型、通用型。</w:t>
      </w:r>
    </w:p>
    <w:p w14:paraId="17C3D2FF">
      <w:pPr>
        <w:ind w:left="480" w:leftChars="200" w:firstLine="0" w:firstLineChars="0"/>
        <w:jc w:val="left"/>
        <w:rPr>
          <w:sz w:val="21"/>
          <w:szCs w:val="21"/>
        </w:rPr>
      </w:pPr>
      <w:r>
        <w:rPr>
          <w:sz w:val="21"/>
          <w:szCs w:val="21"/>
        </w:rPr>
        <w:t>按热敏元件分类：易熔元件喷头、玻璃球喷头。</w:t>
      </w:r>
    </w:p>
    <w:p w14:paraId="4303A8AA">
      <w:pPr>
        <w:ind w:left="480" w:leftChars="200" w:firstLine="0" w:firstLineChars="0"/>
        <w:jc w:val="left"/>
        <w:rPr>
          <w:sz w:val="21"/>
          <w:szCs w:val="21"/>
        </w:rPr>
      </w:pPr>
      <w:r>
        <w:rPr>
          <w:sz w:val="21"/>
          <w:szCs w:val="21"/>
        </w:rPr>
        <w:t>按结构形式分：开式喷头、闭式喷头。</w:t>
      </w:r>
    </w:p>
    <w:p w14:paraId="5C45C7F6">
      <w:pPr>
        <w:ind w:left="480" w:leftChars="200" w:firstLine="0" w:firstLineChars="0"/>
        <w:jc w:val="left"/>
        <w:rPr>
          <w:sz w:val="21"/>
          <w:szCs w:val="21"/>
        </w:rPr>
      </w:pPr>
      <w:r>
        <w:rPr>
          <w:sz w:val="21"/>
          <w:szCs w:val="21"/>
        </w:rPr>
        <w:t>按响应时间分：快速响应喷头、标准响应喷头、特殊响应喷头。</w:t>
      </w:r>
    </w:p>
    <w:p w14:paraId="558FD71B">
      <w:pPr>
        <w:ind w:left="480" w:leftChars="200" w:firstLine="0" w:firstLineChars="0"/>
        <w:jc w:val="left"/>
        <w:rPr>
          <w:sz w:val="21"/>
          <w:szCs w:val="21"/>
        </w:rPr>
      </w:pPr>
      <w:r>
        <w:rPr>
          <w:sz w:val="21"/>
          <w:szCs w:val="21"/>
        </w:rPr>
        <w:t>按动作温度分：橙色57℃、红色68℃、黄色79℃、绿色93℃、蓝色141℃。按应用场所分：湿式系统（自立型、下垂型、边墙型、吊顶型、通用型）、干式系统（自立型喷头、干式下垂喷头）。</w:t>
      </w:r>
    </w:p>
    <w:p w14:paraId="1DD19E66">
      <w:pPr>
        <w:ind w:left="480" w:leftChars="200" w:firstLine="0" w:firstLineChars="0"/>
        <w:jc w:val="left"/>
        <w:rPr>
          <w:sz w:val="21"/>
          <w:szCs w:val="21"/>
        </w:rPr>
      </w:pPr>
    </w:p>
    <w:p w14:paraId="7915A101">
      <w:pPr>
        <w:ind w:left="480" w:leftChars="200" w:firstLine="0" w:firstLineChars="0"/>
        <w:jc w:val="left"/>
        <w:rPr>
          <w:sz w:val="21"/>
          <w:szCs w:val="21"/>
        </w:rPr>
      </w:pPr>
    </w:p>
    <w:p w14:paraId="63B588C7">
      <w:pPr>
        <w:ind w:left="480" w:leftChars="200" w:firstLine="0" w:firstLineChars="0"/>
        <w:jc w:val="left"/>
        <w:rPr>
          <w:b/>
          <w:bCs/>
          <w:sz w:val="21"/>
          <w:szCs w:val="21"/>
        </w:rPr>
      </w:pPr>
      <w:r>
        <w:rPr>
          <w:b/>
          <w:bCs/>
          <w:sz w:val="21"/>
          <w:szCs w:val="21"/>
        </w:rPr>
        <w:t>鉴定点十：增（稳）压泵组电气控制柜操作</w:t>
      </w:r>
    </w:p>
    <w:p w14:paraId="4F2FCDF3">
      <w:pPr>
        <w:ind w:left="480" w:leftChars="200" w:firstLine="0" w:firstLineChars="0"/>
        <w:jc w:val="left"/>
        <w:rPr>
          <w:sz w:val="21"/>
          <w:szCs w:val="21"/>
        </w:rPr>
      </w:pPr>
      <w:r>
        <w:rPr>
          <w:sz w:val="21"/>
          <w:szCs w:val="21"/>
        </w:rPr>
        <w:t>【1/10】请操作增（稳）压泵组电气控制柜(口述题）</w:t>
      </w:r>
    </w:p>
    <w:p w14:paraId="4713D545">
      <w:pPr>
        <w:ind w:left="480" w:leftChars="200" w:firstLine="0" w:firstLineChars="0"/>
        <w:jc w:val="left"/>
        <w:rPr>
          <w:sz w:val="21"/>
          <w:szCs w:val="21"/>
        </w:rPr>
      </w:pPr>
      <w:r>
        <w:rPr>
          <w:sz w:val="21"/>
          <w:szCs w:val="21"/>
        </w:rPr>
        <w:t>口述： 考纲：</w:t>
      </w:r>
    </w:p>
    <w:p w14:paraId="5FF1A9B1">
      <w:pPr>
        <w:numPr>
          <w:ilvl w:val="0"/>
          <w:numId w:val="10"/>
        </w:numPr>
        <w:ind w:left="480" w:leftChars="200" w:firstLine="0" w:firstLineChars="0"/>
        <w:jc w:val="left"/>
        <w:rPr>
          <w:sz w:val="21"/>
          <w:szCs w:val="21"/>
        </w:rPr>
      </w:pPr>
      <w:r>
        <w:rPr>
          <w:sz w:val="21"/>
          <w:szCs w:val="21"/>
        </w:rPr>
        <w:t xml:space="preserve">判断增（稳）压泵组电气控制柜工作状态 </w:t>
      </w:r>
    </w:p>
    <w:p w14:paraId="2424D52C">
      <w:pPr>
        <w:numPr>
          <w:ilvl w:val="0"/>
          <w:numId w:val="0"/>
        </w:numPr>
        <w:ind w:leftChars="200"/>
        <w:jc w:val="left"/>
        <w:rPr>
          <w:sz w:val="21"/>
          <w:szCs w:val="21"/>
        </w:rPr>
      </w:pPr>
      <w:r>
        <w:rPr>
          <w:sz w:val="21"/>
          <w:szCs w:val="21"/>
        </w:rPr>
        <w:t>报告考官，首先找到手动自动转换按钮，现在指向的位置是XX状态，（有指示灯看指示灯）所以判断当前为XX状态。</w:t>
      </w:r>
    </w:p>
    <w:p w14:paraId="30A1AA83">
      <w:pPr>
        <w:ind w:left="480" w:leftChars="200" w:firstLine="0" w:firstLineChars="0"/>
        <w:jc w:val="left"/>
        <w:rPr>
          <w:sz w:val="21"/>
          <w:szCs w:val="21"/>
        </w:rPr>
      </w:pPr>
      <w:r>
        <w:rPr>
          <w:sz w:val="21"/>
          <w:szCs w:val="21"/>
        </w:rPr>
        <w:t>2、切换手动自动状态 增（稳）压系统及其电气控制</w:t>
      </w:r>
    </w:p>
    <w:p w14:paraId="4CA226FE">
      <w:pPr>
        <w:ind w:left="480" w:leftChars="200" w:firstLine="0" w:firstLineChars="0"/>
        <w:jc w:val="left"/>
        <w:rPr>
          <w:rFonts w:hint="eastAsia" w:eastAsia="微软雅黑"/>
          <w:sz w:val="21"/>
          <w:szCs w:val="21"/>
          <w:lang w:eastAsia="zh-CN"/>
        </w:rPr>
      </w:pPr>
      <w:r>
        <w:rPr>
          <w:sz w:val="21"/>
          <w:szCs w:val="21"/>
        </w:rPr>
        <w:t>报告考官，通过手自动转换开关，将旋钮转向自动位置（按键点击按键自动），</w:t>
      </w:r>
      <w:r>
        <w:rPr>
          <w:rFonts w:hint="eastAsia"/>
          <w:sz w:val="21"/>
          <w:szCs w:val="21"/>
          <w:lang w:eastAsia="zh-CN"/>
        </w:rPr>
        <w:t>当</w:t>
      </w:r>
      <w:r>
        <w:rPr>
          <w:sz w:val="21"/>
          <w:szCs w:val="21"/>
        </w:rPr>
        <w:t>前处于自动状态，切换完成</w:t>
      </w:r>
      <w:r>
        <w:rPr>
          <w:rFonts w:hint="eastAsia"/>
          <w:sz w:val="21"/>
          <w:szCs w:val="21"/>
          <w:lang w:eastAsia="zh-CN"/>
        </w:rPr>
        <w:t>。</w:t>
      </w:r>
    </w:p>
    <w:p w14:paraId="4E66B1D7">
      <w:pPr>
        <w:numPr>
          <w:ilvl w:val="0"/>
          <w:numId w:val="0"/>
        </w:numPr>
        <w:ind w:leftChars="200"/>
        <w:jc w:val="left"/>
        <w:rPr>
          <w:sz w:val="21"/>
          <w:szCs w:val="21"/>
        </w:rPr>
      </w:pPr>
      <w:r>
        <w:rPr>
          <w:rFonts w:hint="eastAsia"/>
          <w:sz w:val="21"/>
          <w:szCs w:val="21"/>
          <w:lang w:val="en-US" w:eastAsia="zh-CN"/>
        </w:rPr>
        <w:t>3.</w:t>
      </w:r>
      <w:r>
        <w:rPr>
          <w:sz w:val="21"/>
          <w:szCs w:val="21"/>
        </w:rPr>
        <w:t>报告考官，找到手自动转换开关，恢复自动状态，查看指示灯当前处于X泵位置，转动按钮（点击X泵按钮），切换X泵为主泵的位置。</w:t>
      </w:r>
    </w:p>
    <w:p w14:paraId="778FB99C">
      <w:pPr>
        <w:ind w:left="480" w:leftChars="200" w:firstLine="0" w:firstLineChars="0"/>
        <w:jc w:val="left"/>
        <w:rPr>
          <w:sz w:val="21"/>
          <w:szCs w:val="21"/>
        </w:rPr>
      </w:pPr>
      <w:r>
        <w:rPr>
          <w:sz w:val="21"/>
          <w:szCs w:val="21"/>
        </w:rPr>
        <w:t xml:space="preserve">4、切换双电源转换开关为自动运行状态 </w:t>
      </w:r>
    </w:p>
    <w:p w14:paraId="186314B0">
      <w:pPr>
        <w:ind w:left="480" w:leftChars="200" w:firstLine="0" w:firstLineChars="0"/>
        <w:jc w:val="left"/>
        <w:rPr>
          <w:sz w:val="21"/>
          <w:szCs w:val="21"/>
        </w:rPr>
      </w:pPr>
      <w:r>
        <w:rPr>
          <w:sz w:val="21"/>
          <w:szCs w:val="21"/>
        </w:rPr>
        <w:t>报告考官，找到消防泵双电源控制柜，打开双电源控制柜门，找到双电源转换开关</w:t>
      </w:r>
      <w:r>
        <w:rPr>
          <w:rFonts w:hint="eastAsia"/>
          <w:sz w:val="21"/>
          <w:szCs w:val="21"/>
          <w:lang w:val="en-US" w:eastAsia="zh-CN"/>
        </w:rPr>
        <w:t>.钥匙打到手动</w:t>
      </w:r>
      <w:r>
        <w:rPr>
          <w:sz w:val="21"/>
          <w:szCs w:val="21"/>
        </w:rPr>
        <w:t>，将主电切换成备电，控制柜面板指示灯显示备电电源投入，将电源恢复自动状态，钥匙转换至自动状态，电源自动切换至主电。</w:t>
      </w:r>
    </w:p>
    <w:p w14:paraId="7B331793">
      <w:pPr>
        <w:ind w:left="480" w:leftChars="200" w:firstLine="0" w:firstLineChars="0"/>
        <w:jc w:val="left"/>
        <w:rPr>
          <w:sz w:val="21"/>
          <w:szCs w:val="21"/>
        </w:rPr>
      </w:pPr>
      <w:r>
        <w:rPr>
          <w:sz w:val="21"/>
          <w:szCs w:val="21"/>
        </w:rPr>
        <w:t>5、手动切断主电源，查看备电的转换情况。</w:t>
      </w:r>
    </w:p>
    <w:p w14:paraId="6ED615A3">
      <w:pPr>
        <w:ind w:left="480" w:leftChars="200" w:firstLine="0" w:firstLineChars="0"/>
        <w:jc w:val="left"/>
        <w:rPr>
          <w:sz w:val="21"/>
          <w:szCs w:val="21"/>
        </w:rPr>
      </w:pPr>
      <w:r>
        <w:rPr>
          <w:sz w:val="21"/>
          <w:szCs w:val="21"/>
        </w:rPr>
        <w:t>报告考官，在双电源控制柜内找到主电电源开关，关掉主电电源开关，控制柜面板指示灯显示备电投入，表示主电自动切备电正常，然后恢复主电开关，查看控制柜面板，指示灯显示主电电源投入。</w:t>
      </w:r>
    </w:p>
    <w:p w14:paraId="1F91E11D">
      <w:pPr>
        <w:ind w:left="480" w:leftChars="200" w:firstLine="0" w:firstLineChars="0"/>
        <w:jc w:val="left"/>
        <w:rPr>
          <w:sz w:val="21"/>
          <w:szCs w:val="21"/>
        </w:rPr>
      </w:pPr>
      <w:r>
        <w:rPr>
          <w:sz w:val="21"/>
          <w:szCs w:val="21"/>
        </w:rPr>
        <w:t>6、切换增（稳）压泵组电气控制柜至自动状态</w:t>
      </w:r>
    </w:p>
    <w:p w14:paraId="4608E04C">
      <w:pPr>
        <w:ind w:left="480" w:leftChars="200" w:firstLine="0" w:firstLineChars="0"/>
        <w:jc w:val="left"/>
        <w:rPr>
          <w:sz w:val="21"/>
          <w:szCs w:val="21"/>
        </w:rPr>
      </w:pPr>
      <w:r>
        <w:rPr>
          <w:sz w:val="21"/>
          <w:szCs w:val="21"/>
        </w:rPr>
        <w:t>报告考官，观察增（稳）压泵组电气控制柜面板指示灯，说出控制柜已处于自动运行状态，（根据现场情况判断，如果是手动状态，就按下自动键）</w:t>
      </w:r>
    </w:p>
    <w:p w14:paraId="263FDD7C">
      <w:pPr>
        <w:numPr>
          <w:ilvl w:val="0"/>
          <w:numId w:val="11"/>
        </w:numPr>
        <w:ind w:left="480" w:leftChars="200" w:firstLine="0" w:firstLineChars="0"/>
        <w:jc w:val="left"/>
        <w:rPr>
          <w:sz w:val="21"/>
          <w:szCs w:val="21"/>
        </w:rPr>
      </w:pPr>
      <w:r>
        <w:rPr>
          <w:sz w:val="21"/>
          <w:szCs w:val="21"/>
        </w:rPr>
        <w:t xml:space="preserve">调整电接点压力表，查看稳压泵启动情况 </w:t>
      </w:r>
    </w:p>
    <w:p w14:paraId="27D46CF0">
      <w:pPr>
        <w:ind w:left="480" w:leftChars="200" w:firstLine="0" w:firstLineChars="0"/>
        <w:jc w:val="left"/>
        <w:rPr>
          <w:sz w:val="21"/>
          <w:szCs w:val="21"/>
        </w:rPr>
      </w:pPr>
      <w:r>
        <w:rPr>
          <w:sz w:val="21"/>
          <w:szCs w:val="21"/>
        </w:rPr>
        <w:t>报告考官，找到稳压泵上的电接点压力表，（黑色指针为当前压力值，红色指针为压力上限，绿色指针为压力下限，当黑色指针到了绿色指针位置表示压力不足，稳增（稳）压泵组电气控制柜操压泵自动启动，当黑色指针至红色位置表示压力够了）按压电接点压力表上旋钮，然后转动，转动绿色指针至黑色指针处，稳压泵自动启动，转动红色指针至黑色指针处，稳压泵自动停止，最后恢复指针位置。（红色指针跟绿色指针之间必须相隔一段距离)</w:t>
      </w:r>
    </w:p>
    <w:p w14:paraId="7E023C07">
      <w:pPr>
        <w:ind w:left="480" w:leftChars="200" w:firstLine="0" w:firstLineChars="0"/>
        <w:jc w:val="left"/>
        <w:rPr>
          <w:sz w:val="21"/>
          <w:szCs w:val="21"/>
        </w:rPr>
      </w:pPr>
      <w:r>
        <w:rPr>
          <w:sz w:val="21"/>
          <w:szCs w:val="21"/>
        </w:rPr>
        <w:t>8、在增（稳）压泵组电气控制柜上手动启动和停止泵组 增（稳）压系统电气控制柜的</w:t>
      </w:r>
    </w:p>
    <w:p w14:paraId="65F18077">
      <w:pPr>
        <w:ind w:left="480" w:leftChars="200" w:firstLine="0" w:firstLineChars="0"/>
        <w:jc w:val="left"/>
        <w:rPr>
          <w:sz w:val="21"/>
          <w:szCs w:val="21"/>
        </w:rPr>
      </w:pPr>
      <w:r>
        <w:rPr>
          <w:sz w:val="21"/>
          <w:szCs w:val="21"/>
        </w:rPr>
        <w:t>报告考官，在控制柜面板按下手动开关，按下X泵启动，启动灯亮，按下X泵停止，启动灯熄灭，泵停止，恢复自动状态。</w:t>
      </w:r>
    </w:p>
    <w:p w14:paraId="1211D491">
      <w:pPr>
        <w:ind w:left="480" w:leftChars="200" w:firstLine="0" w:firstLineChars="0"/>
        <w:jc w:val="left"/>
        <w:rPr>
          <w:sz w:val="21"/>
          <w:szCs w:val="21"/>
        </w:rPr>
      </w:pPr>
    </w:p>
    <w:p w14:paraId="0CD3E86C">
      <w:pPr>
        <w:ind w:left="480" w:leftChars="200" w:firstLine="0" w:firstLineChars="0"/>
        <w:jc w:val="left"/>
        <w:rPr>
          <w:b/>
          <w:bCs/>
          <w:sz w:val="21"/>
          <w:szCs w:val="21"/>
        </w:rPr>
      </w:pPr>
      <w:r>
        <w:rPr>
          <w:b/>
          <w:bCs/>
          <w:sz w:val="21"/>
          <w:szCs w:val="21"/>
        </w:rPr>
        <w:t>鉴定点十一：消防电话操作</w:t>
      </w:r>
    </w:p>
    <w:p w14:paraId="39C72223">
      <w:pPr>
        <w:ind w:left="480" w:leftChars="200" w:firstLine="0" w:firstLineChars="0"/>
        <w:jc w:val="left"/>
        <w:rPr>
          <w:sz w:val="21"/>
          <w:szCs w:val="21"/>
        </w:rPr>
      </w:pPr>
      <w:r>
        <w:rPr>
          <w:sz w:val="21"/>
          <w:szCs w:val="21"/>
        </w:rPr>
        <w:t>【1/4】请操作消防电话(口述题）</w:t>
      </w:r>
    </w:p>
    <w:p w14:paraId="233BBC94">
      <w:pPr>
        <w:ind w:left="480" w:leftChars="200" w:firstLine="0" w:firstLineChars="0"/>
        <w:jc w:val="left"/>
        <w:rPr>
          <w:sz w:val="21"/>
          <w:szCs w:val="21"/>
        </w:rPr>
      </w:pPr>
      <w:r>
        <w:rPr>
          <w:sz w:val="21"/>
          <w:szCs w:val="21"/>
        </w:rPr>
        <w:t>口述：</w:t>
      </w:r>
    </w:p>
    <w:p w14:paraId="4AF74D66">
      <w:pPr>
        <w:ind w:left="480" w:leftChars="200" w:firstLine="0" w:firstLineChars="0"/>
        <w:jc w:val="left"/>
        <w:rPr>
          <w:sz w:val="21"/>
          <w:szCs w:val="21"/>
        </w:rPr>
      </w:pPr>
      <w:r>
        <w:rPr>
          <w:sz w:val="21"/>
          <w:szCs w:val="21"/>
        </w:rPr>
        <w:t>1、使用消防电话总机呼叫消防电话分机</w:t>
      </w:r>
    </w:p>
    <w:p w14:paraId="3CC5168C">
      <w:pPr>
        <w:ind w:left="480" w:leftChars="200" w:firstLine="0" w:firstLineChars="0"/>
        <w:jc w:val="left"/>
        <w:rPr>
          <w:sz w:val="21"/>
          <w:szCs w:val="21"/>
        </w:rPr>
      </w:pPr>
      <w:r>
        <w:rPr>
          <w:sz w:val="21"/>
          <w:szCs w:val="21"/>
        </w:rPr>
        <w:t>报告考官，先找到消防电话总机，将消防电话总机摘下，输入密码，消防电话总机区域显示屏显示已准备好，请呼叫，找到按键区，按下XX分机，点击接通。然后点击挂断键，显示屏显示通话结束，请挂机，将消防电话总机恢复原位。</w:t>
      </w:r>
    </w:p>
    <w:p w14:paraId="1E9F72BC">
      <w:pPr>
        <w:ind w:left="480" w:leftChars="200" w:firstLine="0" w:firstLineChars="0"/>
        <w:jc w:val="left"/>
        <w:rPr>
          <w:sz w:val="21"/>
          <w:szCs w:val="21"/>
        </w:rPr>
      </w:pPr>
      <w:r>
        <w:rPr>
          <w:sz w:val="21"/>
          <w:szCs w:val="21"/>
        </w:rPr>
        <w:t>2、使用消防电话分机呼叫总机</w:t>
      </w:r>
    </w:p>
    <w:p w14:paraId="356D05D1">
      <w:pPr>
        <w:ind w:left="480" w:leftChars="200" w:firstLine="0" w:firstLineChars="0"/>
        <w:jc w:val="left"/>
        <w:rPr>
          <w:sz w:val="21"/>
          <w:szCs w:val="21"/>
        </w:rPr>
      </w:pPr>
      <w:r>
        <w:rPr>
          <w:sz w:val="21"/>
          <w:szCs w:val="21"/>
        </w:rPr>
        <w:t>报告考官，找到消防电话分机，拿起，总机会接收到分机的拨打，将分机放置原位挂断。</w:t>
      </w:r>
    </w:p>
    <w:p w14:paraId="7B501AA3">
      <w:pPr>
        <w:ind w:left="480" w:leftChars="200" w:firstLine="0" w:firstLineChars="0"/>
        <w:jc w:val="left"/>
        <w:rPr>
          <w:sz w:val="21"/>
          <w:szCs w:val="21"/>
        </w:rPr>
      </w:pPr>
      <w:r>
        <w:rPr>
          <w:sz w:val="21"/>
          <w:szCs w:val="21"/>
        </w:rPr>
        <w:t>3、使用插孔电话拨打总机 报告考官，首先找到插孔电话，找到手动火灾报警按钮，将插孔电话插入手动火灾报警按钮的插孔里面（有点时在下方有个盖子盖起来的，需要打开盖子，有的插孔位于报警按钮底部），呼叫总机成功。拔出插孔电话，挂断呼叫总机。</w:t>
      </w:r>
    </w:p>
    <w:p w14:paraId="3A3F46E4">
      <w:pPr>
        <w:ind w:left="480" w:leftChars="200" w:firstLine="0" w:firstLineChars="0"/>
        <w:jc w:val="left"/>
        <w:rPr>
          <w:sz w:val="21"/>
          <w:szCs w:val="21"/>
        </w:rPr>
      </w:pPr>
    </w:p>
    <w:p w14:paraId="35EE089B">
      <w:pPr>
        <w:ind w:left="480" w:leftChars="200" w:firstLine="0" w:firstLineChars="0"/>
        <w:jc w:val="left"/>
        <w:rPr>
          <w:sz w:val="21"/>
          <w:szCs w:val="21"/>
        </w:rPr>
      </w:pPr>
    </w:p>
    <w:p w14:paraId="6A424857">
      <w:pPr>
        <w:ind w:left="480" w:leftChars="200" w:firstLine="0" w:firstLineChars="0"/>
        <w:jc w:val="left"/>
        <w:rPr>
          <w:b/>
          <w:bCs/>
          <w:sz w:val="21"/>
          <w:szCs w:val="21"/>
        </w:rPr>
      </w:pPr>
      <w:r>
        <w:rPr>
          <w:b/>
          <w:bCs/>
          <w:sz w:val="21"/>
          <w:szCs w:val="21"/>
        </w:rPr>
        <w:t>鉴定点十二：防火卷帘操作</w:t>
      </w:r>
    </w:p>
    <w:p w14:paraId="6E4F073F">
      <w:pPr>
        <w:ind w:left="480" w:leftChars="200" w:firstLine="0" w:firstLineChars="0"/>
        <w:jc w:val="left"/>
        <w:rPr>
          <w:sz w:val="21"/>
          <w:szCs w:val="21"/>
        </w:rPr>
      </w:pPr>
      <w:r>
        <w:rPr>
          <w:sz w:val="21"/>
          <w:szCs w:val="21"/>
        </w:rPr>
        <w:t>【1/5】请使用手动或机械方式释放防火卷帘（口述题）</w:t>
      </w:r>
    </w:p>
    <w:p w14:paraId="30100B22">
      <w:pPr>
        <w:ind w:left="480" w:leftChars="200" w:firstLine="0" w:firstLineChars="0"/>
        <w:jc w:val="left"/>
        <w:rPr>
          <w:sz w:val="21"/>
          <w:szCs w:val="21"/>
        </w:rPr>
      </w:pPr>
      <w:r>
        <w:rPr>
          <w:sz w:val="21"/>
          <w:szCs w:val="21"/>
        </w:rPr>
        <w:t>口述： 考纲：</w:t>
      </w:r>
    </w:p>
    <w:p w14:paraId="7E759E21">
      <w:pPr>
        <w:ind w:left="480" w:leftChars="200" w:firstLine="0" w:firstLineChars="0"/>
        <w:jc w:val="left"/>
        <w:rPr>
          <w:sz w:val="21"/>
          <w:szCs w:val="21"/>
        </w:rPr>
      </w:pPr>
      <w:r>
        <w:rPr>
          <w:sz w:val="21"/>
          <w:szCs w:val="21"/>
        </w:rPr>
        <w:t>报告考官，防火卷帘有七种启动方式。</w:t>
      </w:r>
    </w:p>
    <w:p w14:paraId="72FC1409">
      <w:pPr>
        <w:numPr>
          <w:ilvl w:val="0"/>
          <w:numId w:val="12"/>
        </w:numPr>
        <w:ind w:left="480" w:leftChars="200" w:firstLine="0" w:firstLineChars="0"/>
        <w:jc w:val="left"/>
        <w:rPr>
          <w:sz w:val="21"/>
          <w:szCs w:val="21"/>
        </w:rPr>
      </w:pPr>
      <w:r>
        <w:rPr>
          <w:sz w:val="21"/>
          <w:szCs w:val="21"/>
        </w:rPr>
        <w:t>通过手动按钮盒下降、停止、上升，操作前需打开手动锁；</w:t>
      </w:r>
    </w:p>
    <w:p w14:paraId="79E1A7C0">
      <w:pPr>
        <w:numPr>
          <w:ilvl w:val="0"/>
          <w:numId w:val="0"/>
        </w:numPr>
        <w:ind w:leftChars="200"/>
        <w:jc w:val="left"/>
        <w:rPr>
          <w:sz w:val="21"/>
          <w:szCs w:val="21"/>
        </w:rPr>
      </w:pPr>
      <w:r>
        <w:rPr>
          <w:sz w:val="21"/>
          <w:szCs w:val="21"/>
        </w:rPr>
        <w:t>2、通过防火卷帘控制器进行下降；</w:t>
      </w:r>
    </w:p>
    <w:p w14:paraId="0244B012">
      <w:pPr>
        <w:ind w:left="480" w:leftChars="200" w:firstLine="0" w:firstLineChars="0"/>
        <w:jc w:val="left"/>
        <w:rPr>
          <w:sz w:val="21"/>
          <w:szCs w:val="21"/>
        </w:rPr>
      </w:pPr>
      <w:r>
        <w:rPr>
          <w:sz w:val="21"/>
          <w:szCs w:val="21"/>
        </w:rPr>
        <w:t>3、现场手动启动速放装置，拉动拉环；</w:t>
      </w:r>
    </w:p>
    <w:p w14:paraId="2347D3FB">
      <w:pPr>
        <w:ind w:left="480" w:leftChars="200" w:firstLine="0" w:firstLineChars="0"/>
        <w:jc w:val="left"/>
        <w:rPr>
          <w:sz w:val="21"/>
          <w:szCs w:val="21"/>
        </w:rPr>
      </w:pPr>
      <w:r>
        <w:rPr>
          <w:sz w:val="21"/>
          <w:szCs w:val="21"/>
        </w:rPr>
        <w:t>4、机械应急启动方式，操控应急导链控制防火卷帘的上升、下降；</w:t>
      </w:r>
    </w:p>
    <w:p w14:paraId="0B17D034">
      <w:pPr>
        <w:ind w:left="480" w:leftChars="200" w:firstLine="0" w:firstLineChars="0"/>
        <w:jc w:val="left"/>
        <w:rPr>
          <w:sz w:val="21"/>
          <w:szCs w:val="21"/>
        </w:rPr>
      </w:pPr>
      <w:r>
        <w:rPr>
          <w:sz w:val="21"/>
          <w:szCs w:val="21"/>
        </w:rPr>
        <w:t xml:space="preserve">5、通过温控释放装置，温度达到73±0.5°的时候，玻璃泡爆裂，防火卷帘自动下降 </w:t>
      </w:r>
    </w:p>
    <w:p w14:paraId="58BF5A18">
      <w:pPr>
        <w:ind w:left="480" w:leftChars="200" w:firstLine="0" w:firstLineChars="0"/>
        <w:jc w:val="left"/>
        <w:rPr>
          <w:sz w:val="21"/>
          <w:szCs w:val="21"/>
        </w:rPr>
      </w:pPr>
      <w:r>
        <w:rPr>
          <w:sz w:val="21"/>
          <w:szCs w:val="21"/>
        </w:rPr>
        <w:t>6、联动启动防火分区的两只独立的感温探测器，防火卷帘下降；</w:t>
      </w:r>
    </w:p>
    <w:p w14:paraId="0189DA57">
      <w:pPr>
        <w:ind w:left="480" w:leftChars="200" w:firstLine="0" w:firstLineChars="0"/>
        <w:jc w:val="left"/>
        <w:rPr>
          <w:sz w:val="21"/>
          <w:szCs w:val="21"/>
        </w:rPr>
      </w:pPr>
      <w:r>
        <w:rPr>
          <w:sz w:val="21"/>
          <w:szCs w:val="21"/>
        </w:rPr>
        <w:t xml:space="preserve">7、依靠中控室进行，在总线盘上找到防火卷帘的控制按钮，控制防火卷帘下降。 </w:t>
      </w:r>
    </w:p>
    <w:p w14:paraId="3DA4FCD0">
      <w:pPr>
        <w:ind w:left="480" w:leftChars="200" w:firstLine="0" w:firstLineChars="0"/>
        <w:jc w:val="left"/>
        <w:rPr>
          <w:sz w:val="21"/>
          <w:szCs w:val="21"/>
        </w:rPr>
      </w:pPr>
      <w:r>
        <w:rPr>
          <w:sz w:val="21"/>
          <w:szCs w:val="21"/>
        </w:rPr>
        <w:t xml:space="preserve">回答完毕。 </w:t>
      </w:r>
    </w:p>
    <w:p w14:paraId="20C5EB1C">
      <w:pPr>
        <w:ind w:left="480" w:leftChars="200" w:firstLine="0" w:firstLineChars="0"/>
        <w:jc w:val="left"/>
        <w:rPr>
          <w:sz w:val="21"/>
          <w:szCs w:val="21"/>
        </w:rPr>
      </w:pPr>
    </w:p>
    <w:p w14:paraId="3FEA56C6">
      <w:pPr>
        <w:ind w:left="480" w:leftChars="200" w:firstLine="0" w:firstLineChars="0"/>
        <w:jc w:val="left"/>
        <w:rPr>
          <w:b/>
          <w:bCs/>
          <w:sz w:val="21"/>
          <w:szCs w:val="21"/>
        </w:rPr>
      </w:pPr>
      <w:r>
        <w:rPr>
          <w:b/>
          <w:bCs/>
          <w:sz w:val="21"/>
          <w:szCs w:val="21"/>
        </w:rPr>
        <w:t>鉴定点十三：防火门操作(考纲鉴定点25)</w:t>
      </w:r>
    </w:p>
    <w:p w14:paraId="557EE7C4">
      <w:pPr>
        <w:ind w:left="480" w:leftChars="200" w:firstLine="0" w:firstLineChars="0"/>
        <w:jc w:val="left"/>
        <w:rPr>
          <w:sz w:val="21"/>
          <w:szCs w:val="21"/>
        </w:rPr>
      </w:pPr>
      <w:r>
        <w:rPr>
          <w:sz w:val="21"/>
          <w:szCs w:val="21"/>
        </w:rPr>
        <w:t>【1/6】请操作防火门监控器和常开式防火门（口述题）</w:t>
      </w:r>
    </w:p>
    <w:p w14:paraId="1DC0BE4A">
      <w:pPr>
        <w:ind w:left="480" w:leftChars="200" w:firstLine="0" w:firstLineChars="0"/>
        <w:jc w:val="left"/>
        <w:rPr>
          <w:sz w:val="21"/>
          <w:szCs w:val="21"/>
        </w:rPr>
      </w:pPr>
      <w:r>
        <w:rPr>
          <w:sz w:val="21"/>
          <w:szCs w:val="21"/>
        </w:rPr>
        <w:t xml:space="preserve">报告考官 </w:t>
      </w:r>
    </w:p>
    <w:p w14:paraId="1DC97F38">
      <w:pPr>
        <w:numPr>
          <w:ilvl w:val="0"/>
          <w:numId w:val="13"/>
        </w:numPr>
        <w:ind w:left="480" w:leftChars="200" w:firstLine="0" w:firstLineChars="0"/>
        <w:jc w:val="left"/>
        <w:rPr>
          <w:sz w:val="21"/>
          <w:szCs w:val="21"/>
        </w:rPr>
      </w:pPr>
      <w:r>
        <w:rPr>
          <w:sz w:val="21"/>
          <w:szCs w:val="21"/>
        </w:rPr>
        <w:t xml:space="preserve">判断电源状态和切换 </w:t>
      </w:r>
    </w:p>
    <w:p w14:paraId="13F62F73">
      <w:pPr>
        <w:numPr>
          <w:ilvl w:val="0"/>
          <w:numId w:val="0"/>
        </w:numPr>
        <w:ind w:leftChars="200"/>
        <w:jc w:val="left"/>
        <w:rPr>
          <w:sz w:val="21"/>
          <w:szCs w:val="21"/>
        </w:rPr>
      </w:pPr>
      <w:r>
        <w:rPr>
          <w:sz w:val="21"/>
          <w:szCs w:val="21"/>
        </w:rPr>
        <w:t>查看监控器控制面板指示灯，主电工作指示灯点亮，故障指示灯熄灭，备电工作指示灯熄灭，故障指示灯熄灭，当前处于主电工作状态，备电充电状态。</w:t>
      </w:r>
    </w:p>
    <w:p w14:paraId="49D97648">
      <w:pPr>
        <w:numPr>
          <w:ilvl w:val="0"/>
          <w:numId w:val="13"/>
        </w:numPr>
        <w:ind w:left="480" w:leftChars="200" w:firstLine="0" w:firstLineChars="0"/>
        <w:jc w:val="left"/>
        <w:rPr>
          <w:sz w:val="21"/>
          <w:szCs w:val="21"/>
        </w:rPr>
      </w:pPr>
      <w:r>
        <w:rPr>
          <w:sz w:val="21"/>
          <w:szCs w:val="21"/>
        </w:rPr>
        <w:t>切换主备电源</w:t>
      </w:r>
    </w:p>
    <w:p w14:paraId="063F3ED2">
      <w:pPr>
        <w:ind w:left="480" w:leftChars="200" w:firstLine="0" w:firstLineChars="0"/>
        <w:jc w:val="left"/>
        <w:rPr>
          <w:sz w:val="21"/>
          <w:szCs w:val="21"/>
        </w:rPr>
      </w:pPr>
      <w:r>
        <w:rPr>
          <w:sz w:val="21"/>
          <w:szCs w:val="21"/>
        </w:rPr>
        <w:t>打开监控器控制柜门，找到主电开关关闭，看在100秒之内是否由主电工作变成备电 （发出报警声），先按消音键消音，查看备电工作指示灯是否点亮（点亮当前处于备电工作状态），打开主电开关，恢复主电工作，查看指示灯点亮（切换主电工作）。</w:t>
      </w:r>
    </w:p>
    <w:p w14:paraId="21103A5C">
      <w:pPr>
        <w:numPr>
          <w:ilvl w:val="0"/>
          <w:numId w:val="13"/>
        </w:numPr>
        <w:ind w:left="480" w:leftChars="200" w:firstLine="0" w:firstLineChars="0"/>
        <w:jc w:val="left"/>
        <w:rPr>
          <w:sz w:val="21"/>
          <w:szCs w:val="21"/>
        </w:rPr>
      </w:pPr>
      <w:r>
        <w:rPr>
          <w:sz w:val="21"/>
          <w:szCs w:val="21"/>
        </w:rPr>
        <w:t>自检</w:t>
      </w:r>
    </w:p>
    <w:p w14:paraId="2B74E3B0">
      <w:pPr>
        <w:numPr>
          <w:ilvl w:val="0"/>
          <w:numId w:val="0"/>
        </w:numPr>
        <w:ind w:leftChars="200"/>
        <w:jc w:val="left"/>
        <w:rPr>
          <w:sz w:val="21"/>
          <w:szCs w:val="21"/>
        </w:rPr>
      </w:pPr>
      <w:r>
        <w:rPr>
          <w:sz w:val="21"/>
          <w:szCs w:val="21"/>
        </w:rPr>
        <w:t>在操作面板按键区找到自检键并按下，输入密码XXXXX。</w:t>
      </w:r>
    </w:p>
    <w:p w14:paraId="5037462D">
      <w:pPr>
        <w:numPr>
          <w:ilvl w:val="0"/>
          <w:numId w:val="13"/>
        </w:numPr>
        <w:ind w:left="480" w:leftChars="200" w:firstLine="0" w:firstLineChars="0"/>
        <w:jc w:val="left"/>
        <w:rPr>
          <w:sz w:val="21"/>
          <w:szCs w:val="21"/>
        </w:rPr>
      </w:pPr>
      <w:r>
        <w:rPr>
          <w:sz w:val="21"/>
          <w:szCs w:val="21"/>
        </w:rPr>
        <w:t xml:space="preserve">消音 </w:t>
      </w:r>
    </w:p>
    <w:p w14:paraId="3F015ECB">
      <w:pPr>
        <w:numPr>
          <w:ilvl w:val="0"/>
          <w:numId w:val="0"/>
        </w:numPr>
        <w:ind w:leftChars="200"/>
        <w:jc w:val="left"/>
        <w:rPr>
          <w:rFonts w:hint="eastAsia" w:eastAsia="微软雅黑"/>
          <w:sz w:val="21"/>
          <w:szCs w:val="21"/>
          <w:lang w:eastAsia="zh-CN"/>
        </w:rPr>
      </w:pPr>
      <w:r>
        <w:rPr>
          <w:sz w:val="21"/>
          <w:szCs w:val="21"/>
        </w:rPr>
        <w:t>在操作面板按键区找到消音键并按下。</w:t>
      </w:r>
    </w:p>
    <w:p w14:paraId="6A36A500">
      <w:pPr>
        <w:numPr>
          <w:ilvl w:val="0"/>
          <w:numId w:val="13"/>
        </w:numPr>
        <w:ind w:left="480" w:leftChars="200" w:firstLine="0" w:firstLineChars="0"/>
        <w:jc w:val="left"/>
        <w:rPr>
          <w:sz w:val="21"/>
          <w:szCs w:val="21"/>
        </w:rPr>
      </w:pPr>
      <w:r>
        <w:rPr>
          <w:sz w:val="21"/>
          <w:szCs w:val="21"/>
        </w:rPr>
        <w:t>复位</w:t>
      </w:r>
    </w:p>
    <w:p w14:paraId="2C86E47D">
      <w:pPr>
        <w:ind w:left="480" w:leftChars="200" w:firstLine="0" w:firstLineChars="0"/>
        <w:jc w:val="left"/>
        <w:rPr>
          <w:sz w:val="21"/>
          <w:szCs w:val="21"/>
        </w:rPr>
      </w:pPr>
      <w:r>
        <w:rPr>
          <w:sz w:val="21"/>
          <w:szCs w:val="21"/>
        </w:rPr>
        <w:t>首先打开常开防火门复位，其次主机复位。</w:t>
      </w:r>
    </w:p>
    <w:p w14:paraId="0053147D">
      <w:pPr>
        <w:ind w:left="480" w:leftChars="200" w:firstLine="0" w:firstLineChars="0"/>
        <w:jc w:val="left"/>
        <w:rPr>
          <w:sz w:val="21"/>
          <w:szCs w:val="21"/>
        </w:rPr>
      </w:pPr>
    </w:p>
    <w:p w14:paraId="6D30CCA1">
      <w:pPr>
        <w:ind w:left="480" w:leftChars="200" w:firstLine="0" w:firstLineChars="0"/>
        <w:jc w:val="left"/>
        <w:rPr>
          <w:sz w:val="21"/>
          <w:szCs w:val="21"/>
        </w:rPr>
      </w:pPr>
      <w:r>
        <w:rPr>
          <w:sz w:val="21"/>
          <w:szCs w:val="21"/>
        </w:rPr>
        <w:t>鉴定点十四：应急照明控制器操作</w:t>
      </w:r>
    </w:p>
    <w:p w14:paraId="62E548DC">
      <w:pPr>
        <w:ind w:left="480" w:leftChars="200" w:firstLine="0" w:firstLineChars="0"/>
        <w:jc w:val="left"/>
        <w:rPr>
          <w:sz w:val="21"/>
          <w:szCs w:val="21"/>
        </w:rPr>
      </w:pPr>
      <w:r>
        <w:rPr>
          <w:sz w:val="21"/>
          <w:szCs w:val="21"/>
        </w:rPr>
        <w:t>【1/6】请操作应急照明控制器(口述题）</w:t>
      </w:r>
    </w:p>
    <w:p w14:paraId="466A0F5F">
      <w:pPr>
        <w:ind w:left="480" w:leftChars="200" w:firstLine="0" w:firstLineChars="0"/>
        <w:jc w:val="left"/>
        <w:rPr>
          <w:sz w:val="21"/>
          <w:szCs w:val="21"/>
        </w:rPr>
      </w:pPr>
      <w:r>
        <w:rPr>
          <w:sz w:val="21"/>
          <w:szCs w:val="21"/>
        </w:rPr>
        <w:t>口述：</w:t>
      </w:r>
    </w:p>
    <w:p w14:paraId="7901828A">
      <w:pPr>
        <w:ind w:left="480" w:leftChars="200" w:firstLine="0" w:firstLineChars="0"/>
        <w:jc w:val="left"/>
        <w:rPr>
          <w:sz w:val="21"/>
          <w:szCs w:val="21"/>
        </w:rPr>
      </w:pPr>
      <w:r>
        <w:rPr>
          <w:sz w:val="21"/>
          <w:szCs w:val="21"/>
        </w:rPr>
        <w:t>报告考官，对应急照明控制器进行自检操作。在自动状态下，模拟两个信号，让它一键启动应急状态。在手动状态下，让它一键启动应急状态，对应急照明控制器进行，手自动状态的切换，对应急照明控制器进行主备电的切换，回答完毕。</w:t>
      </w:r>
    </w:p>
    <w:p w14:paraId="072C6240">
      <w:pPr>
        <w:ind w:left="480" w:leftChars="200" w:firstLine="0" w:firstLineChars="0"/>
        <w:jc w:val="left"/>
        <w:rPr>
          <w:sz w:val="21"/>
          <w:szCs w:val="21"/>
        </w:rPr>
      </w:pPr>
      <w:r>
        <w:rPr>
          <w:sz w:val="21"/>
          <w:szCs w:val="21"/>
        </w:rPr>
        <w:t>自检：使用鼠标点击屏幕上方的自检按钮，听到滴的一声代表自检完成。</w:t>
      </w:r>
    </w:p>
    <w:p w14:paraId="169F47B9">
      <w:pPr>
        <w:ind w:left="480" w:leftChars="200" w:firstLine="0" w:firstLineChars="0"/>
        <w:jc w:val="left"/>
        <w:rPr>
          <w:sz w:val="21"/>
          <w:szCs w:val="21"/>
        </w:rPr>
      </w:pPr>
      <w:r>
        <w:rPr>
          <w:sz w:val="21"/>
          <w:szCs w:val="21"/>
        </w:rPr>
        <w:t>切换手/自动：</w:t>
      </w:r>
      <w:r>
        <w:rPr>
          <w:rFonts w:hint="eastAsia"/>
          <w:sz w:val="21"/>
          <w:szCs w:val="21"/>
          <w:lang w:val="en-US" w:eastAsia="zh-CN"/>
        </w:rPr>
        <w:t xml:space="preserve"> </w:t>
      </w:r>
      <w:r>
        <w:rPr>
          <w:sz w:val="21"/>
          <w:szCs w:val="21"/>
        </w:rPr>
        <w:t>使用鼠标点击手动运行/自动运行按钮，查看左下角是否变更为手动/自动。</w:t>
      </w:r>
    </w:p>
    <w:p w14:paraId="7AD0710B">
      <w:pPr>
        <w:ind w:left="480" w:leftChars="200" w:firstLine="0" w:firstLineChars="0"/>
        <w:jc w:val="left"/>
        <w:rPr>
          <w:sz w:val="21"/>
          <w:szCs w:val="21"/>
        </w:rPr>
      </w:pPr>
      <w:r>
        <w:rPr>
          <w:sz w:val="21"/>
          <w:szCs w:val="21"/>
        </w:rPr>
        <w:t>手动应急：</w:t>
      </w:r>
      <w:r>
        <w:rPr>
          <w:rFonts w:hint="eastAsia"/>
          <w:sz w:val="21"/>
          <w:szCs w:val="21"/>
          <w:lang w:val="en-US" w:eastAsia="zh-CN"/>
        </w:rPr>
        <w:t xml:space="preserve"> </w:t>
      </w:r>
      <w:r>
        <w:rPr>
          <w:sz w:val="21"/>
          <w:szCs w:val="21"/>
        </w:rPr>
        <w:t>找到应急照明控制器下方的强启按钮/钥匙，将它按下/转至强启状</w:t>
      </w:r>
      <w:r>
        <w:rPr>
          <w:rFonts w:hint="eastAsia"/>
          <w:sz w:val="21"/>
          <w:szCs w:val="21"/>
          <w:lang w:eastAsia="zh-CN"/>
        </w:rPr>
        <w:t>，</w:t>
      </w:r>
      <w:r>
        <w:rPr>
          <w:sz w:val="21"/>
          <w:szCs w:val="21"/>
        </w:rPr>
        <w:t>观察灯具应急，操作后进行关闭。</w:t>
      </w:r>
    </w:p>
    <w:p w14:paraId="0693DD13">
      <w:pPr>
        <w:ind w:left="480" w:leftChars="200" w:firstLine="0" w:firstLineChars="0"/>
        <w:jc w:val="left"/>
        <w:rPr>
          <w:sz w:val="21"/>
          <w:szCs w:val="21"/>
        </w:rPr>
      </w:pPr>
      <w:r>
        <w:rPr>
          <w:sz w:val="21"/>
          <w:szCs w:val="21"/>
        </w:rPr>
        <w:t>自动应急：</w:t>
      </w:r>
      <w:r>
        <w:rPr>
          <w:rFonts w:hint="eastAsia"/>
          <w:sz w:val="21"/>
          <w:szCs w:val="21"/>
          <w:lang w:val="en-US" w:eastAsia="zh-CN"/>
        </w:rPr>
        <w:t xml:space="preserve"> </w:t>
      </w:r>
      <w:r>
        <w:rPr>
          <w:sz w:val="21"/>
          <w:szCs w:val="21"/>
        </w:rPr>
        <w:t>模拟双火警来联动应急照明控制器，或者使用鼠标点击屏幕上方灯具应急按钮，点击确认，观察左下角显示灯具应急，观察应急照明灯也能够进入应急状态，最后操作完要进行复位，还要把应急照明控制器转回自动状态。</w:t>
      </w:r>
    </w:p>
    <w:p w14:paraId="0D1490E9">
      <w:pPr>
        <w:ind w:left="480" w:leftChars="200" w:firstLine="0" w:firstLineChars="0"/>
        <w:jc w:val="left"/>
        <w:rPr>
          <w:sz w:val="21"/>
          <w:szCs w:val="21"/>
        </w:rPr>
      </w:pPr>
    </w:p>
    <w:p w14:paraId="3D817304">
      <w:pPr>
        <w:ind w:left="480" w:leftChars="200" w:firstLine="0" w:firstLineChars="0"/>
        <w:jc w:val="left"/>
        <w:rPr>
          <w:sz w:val="21"/>
          <w:szCs w:val="21"/>
        </w:rPr>
      </w:pPr>
    </w:p>
    <w:p w14:paraId="70F2E6AA">
      <w:pPr>
        <w:ind w:left="480" w:leftChars="200" w:firstLine="0" w:firstLineChars="0"/>
        <w:jc w:val="left"/>
        <w:rPr>
          <w:b/>
          <w:bCs/>
          <w:sz w:val="21"/>
          <w:szCs w:val="21"/>
        </w:rPr>
      </w:pPr>
      <w:r>
        <w:rPr>
          <w:b/>
          <w:bCs/>
          <w:sz w:val="21"/>
          <w:szCs w:val="21"/>
        </w:rPr>
        <w:t>鉴定点十五：电梯紧急迫降操作</w:t>
      </w:r>
    </w:p>
    <w:p w14:paraId="1BAD3884">
      <w:pPr>
        <w:ind w:left="480" w:leftChars="200" w:firstLine="0" w:firstLineChars="0"/>
        <w:jc w:val="left"/>
        <w:rPr>
          <w:sz w:val="21"/>
          <w:szCs w:val="21"/>
        </w:rPr>
      </w:pPr>
      <w:r>
        <w:rPr>
          <w:sz w:val="21"/>
          <w:szCs w:val="21"/>
        </w:rPr>
        <w:t>【1/4】请操作“紧急迫降”按钮迫降电梯（口述题）</w:t>
      </w:r>
    </w:p>
    <w:p w14:paraId="63EA3A27">
      <w:pPr>
        <w:ind w:left="480" w:leftChars="200" w:firstLine="0" w:firstLineChars="0"/>
        <w:jc w:val="left"/>
        <w:rPr>
          <w:sz w:val="21"/>
          <w:szCs w:val="21"/>
        </w:rPr>
      </w:pPr>
      <w:r>
        <w:rPr>
          <w:sz w:val="21"/>
          <w:szCs w:val="21"/>
        </w:rPr>
        <w:t xml:space="preserve">口述： </w:t>
      </w:r>
    </w:p>
    <w:p w14:paraId="6097288C">
      <w:pPr>
        <w:ind w:left="480" w:leftChars="200" w:firstLine="0" w:firstLineChars="0"/>
        <w:jc w:val="left"/>
        <w:rPr>
          <w:sz w:val="21"/>
          <w:szCs w:val="21"/>
        </w:rPr>
      </w:pPr>
      <w:r>
        <w:rPr>
          <w:sz w:val="21"/>
          <w:szCs w:val="21"/>
        </w:rPr>
        <w:t>报告考官，分为以下几步。 鉴定点二十七 电梯紧急迫降操作</w:t>
      </w:r>
    </w:p>
    <w:p w14:paraId="5D865372">
      <w:pPr>
        <w:ind w:left="480" w:leftChars="200" w:firstLine="0" w:firstLineChars="0"/>
        <w:jc w:val="left"/>
        <w:rPr>
          <w:sz w:val="21"/>
          <w:szCs w:val="21"/>
        </w:rPr>
      </w:pPr>
      <w:r>
        <w:rPr>
          <w:sz w:val="21"/>
          <w:szCs w:val="21"/>
        </w:rPr>
        <w:t xml:space="preserve">第一步，打开消防电梯模型紧急迫降按钮保护罩，检查消防电梯电源是否打开，如未打开，打开电源； </w:t>
      </w:r>
    </w:p>
    <w:p w14:paraId="3E457517">
      <w:pPr>
        <w:ind w:left="480" w:leftChars="200" w:firstLine="0" w:firstLineChars="0"/>
        <w:jc w:val="left"/>
        <w:rPr>
          <w:sz w:val="21"/>
          <w:szCs w:val="21"/>
        </w:rPr>
      </w:pPr>
      <w:r>
        <w:rPr>
          <w:sz w:val="21"/>
          <w:szCs w:val="21"/>
        </w:rPr>
        <w:t xml:space="preserve">第二步，按下迫降按钮，消防电梯迫降到首层或转换层，电梯门打开待用； 第三步，在其他楼层按下按键，消防电梯不会运行； </w:t>
      </w:r>
    </w:p>
    <w:p w14:paraId="69EEDDF5">
      <w:pPr>
        <w:ind w:left="480" w:leftChars="200" w:firstLine="0" w:firstLineChars="0"/>
        <w:jc w:val="left"/>
        <w:rPr>
          <w:sz w:val="21"/>
          <w:szCs w:val="21"/>
        </w:rPr>
      </w:pPr>
      <w:r>
        <w:rPr>
          <w:sz w:val="21"/>
          <w:szCs w:val="21"/>
        </w:rPr>
        <w:t xml:space="preserve">第四部，在轿厢内长按关门键关门，长按其他楼层键，消防电梯将会运行到该楼层，长按开门键开门； </w:t>
      </w:r>
    </w:p>
    <w:p w14:paraId="07BC1069">
      <w:pPr>
        <w:ind w:left="480" w:leftChars="200" w:firstLine="0" w:firstLineChars="0"/>
        <w:jc w:val="left"/>
        <w:rPr>
          <w:sz w:val="21"/>
          <w:szCs w:val="21"/>
        </w:rPr>
      </w:pPr>
      <w:r>
        <w:rPr>
          <w:sz w:val="21"/>
          <w:szCs w:val="21"/>
        </w:rPr>
        <w:t xml:space="preserve">第五步，关闭迫降按钮，将火灾报警控制器复位。 </w:t>
      </w:r>
    </w:p>
    <w:p w14:paraId="7DAC006B">
      <w:pPr>
        <w:ind w:left="480" w:leftChars="200" w:firstLine="0" w:firstLineChars="0"/>
        <w:jc w:val="left"/>
        <w:rPr>
          <w:sz w:val="21"/>
          <w:szCs w:val="21"/>
        </w:rPr>
      </w:pPr>
    </w:p>
    <w:p w14:paraId="14773704">
      <w:pPr>
        <w:ind w:left="480" w:leftChars="200" w:firstLine="0" w:firstLineChars="0"/>
        <w:jc w:val="left"/>
        <w:rPr>
          <w:sz w:val="21"/>
          <w:szCs w:val="21"/>
        </w:rPr>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Calibri Light">
    <w:panose1 w:val="020F0302020204030204"/>
    <w:charset w:val="00"/>
    <w:family w:val="auto"/>
    <w:pitch w:val="default"/>
    <w:sig w:usb0="A00002EF" w:usb1="4000207B" w:usb2="00000000" w:usb3="00000000" w:csb0="2000019F"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936A9">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09052F">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309052F">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F955F">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04E460"/>
    <w:multiLevelType w:val="singleLevel"/>
    <w:tmpl w:val="9104E460"/>
    <w:lvl w:ilvl="0" w:tentative="0">
      <w:start w:val="1"/>
      <w:numFmt w:val="bullet"/>
      <w:pStyle w:val="16"/>
      <w:lvlText w:val=""/>
      <w:lvlJc w:val="left"/>
      <w:pPr>
        <w:tabs>
          <w:tab w:val="left" w:pos="360"/>
        </w:tabs>
        <w:ind w:left="360" w:hanging="360"/>
      </w:pPr>
      <w:rPr>
        <w:rFonts w:hint="default" w:ascii="Wingdings" w:hAnsi="Wingdings"/>
      </w:rPr>
    </w:lvl>
  </w:abstractNum>
  <w:abstractNum w:abstractNumId="1">
    <w:nsid w:val="DF5B73AE"/>
    <w:multiLevelType w:val="singleLevel"/>
    <w:tmpl w:val="DF5B73AE"/>
    <w:lvl w:ilvl="0" w:tentative="0">
      <w:start w:val="1"/>
      <w:numFmt w:val="bullet"/>
      <w:pStyle w:val="23"/>
      <w:lvlText w:val=""/>
      <w:lvlJc w:val="left"/>
      <w:pPr>
        <w:tabs>
          <w:tab w:val="left" w:pos="780"/>
        </w:tabs>
        <w:ind w:left="780" w:hanging="360"/>
      </w:pPr>
      <w:rPr>
        <w:rFonts w:hint="default" w:ascii="Wingdings" w:hAnsi="Wingdings"/>
      </w:rPr>
    </w:lvl>
  </w:abstractNum>
  <w:abstractNum w:abstractNumId="2">
    <w:nsid w:val="DFFB3E36"/>
    <w:multiLevelType w:val="singleLevel"/>
    <w:tmpl w:val="DFFB3E36"/>
    <w:lvl w:ilvl="0" w:tentative="0">
      <w:start w:val="1"/>
      <w:numFmt w:val="bullet"/>
      <w:pStyle w:val="18"/>
      <w:lvlText w:val=""/>
      <w:lvlJc w:val="left"/>
      <w:pPr>
        <w:tabs>
          <w:tab w:val="left" w:pos="1200"/>
        </w:tabs>
        <w:ind w:left="1200" w:hanging="360"/>
      </w:pPr>
      <w:rPr>
        <w:rFonts w:hint="default" w:ascii="Wingdings" w:hAnsi="Wingdings"/>
      </w:rPr>
    </w:lvl>
  </w:abstractNum>
  <w:abstractNum w:abstractNumId="3">
    <w:nsid w:val="E9D88738"/>
    <w:multiLevelType w:val="singleLevel"/>
    <w:tmpl w:val="E9D88738"/>
    <w:lvl w:ilvl="0" w:tentative="0">
      <w:start w:val="1"/>
      <w:numFmt w:val="decimal"/>
      <w:suff w:val="nothing"/>
      <w:lvlText w:val="%1、"/>
      <w:lvlJc w:val="left"/>
    </w:lvl>
  </w:abstractNum>
  <w:abstractNum w:abstractNumId="4">
    <w:nsid w:val="EAC7B0EF"/>
    <w:multiLevelType w:val="singleLevel"/>
    <w:tmpl w:val="EAC7B0EF"/>
    <w:lvl w:ilvl="0" w:tentative="0">
      <w:start w:val="1"/>
      <w:numFmt w:val="decimal"/>
      <w:pStyle w:val="14"/>
      <w:lvlText w:val="%1."/>
      <w:lvlJc w:val="left"/>
      <w:pPr>
        <w:tabs>
          <w:tab w:val="left" w:pos="360"/>
        </w:tabs>
        <w:ind w:left="360" w:hanging="360"/>
      </w:pPr>
    </w:lvl>
  </w:abstractNum>
  <w:abstractNum w:abstractNumId="5">
    <w:nsid w:val="F3591DE6"/>
    <w:multiLevelType w:val="singleLevel"/>
    <w:tmpl w:val="F3591DE6"/>
    <w:lvl w:ilvl="0" w:tentative="0">
      <w:start w:val="1"/>
      <w:numFmt w:val="decimal"/>
      <w:suff w:val="nothing"/>
      <w:lvlText w:val="%1、"/>
      <w:lvlJc w:val="left"/>
    </w:lvl>
  </w:abstractNum>
  <w:abstractNum w:abstractNumId="6">
    <w:nsid w:val="FDA8C53E"/>
    <w:multiLevelType w:val="singleLevel"/>
    <w:tmpl w:val="FDA8C53E"/>
    <w:lvl w:ilvl="0" w:tentative="0">
      <w:start w:val="1"/>
      <w:numFmt w:val="decimal"/>
      <w:pStyle w:val="20"/>
      <w:lvlText w:val="%1."/>
      <w:lvlJc w:val="left"/>
      <w:pPr>
        <w:tabs>
          <w:tab w:val="left" w:pos="1200"/>
        </w:tabs>
        <w:ind w:left="1200" w:hanging="360"/>
      </w:pPr>
    </w:lvl>
  </w:abstractNum>
  <w:abstractNum w:abstractNumId="7">
    <w:nsid w:val="FF1B95FE"/>
    <w:multiLevelType w:val="singleLevel"/>
    <w:tmpl w:val="FF1B95FE"/>
    <w:lvl w:ilvl="0" w:tentative="0">
      <w:start w:val="1"/>
      <w:numFmt w:val="decimal"/>
      <w:suff w:val="nothing"/>
      <w:lvlText w:val="%1、"/>
      <w:lvlJc w:val="left"/>
    </w:lvl>
  </w:abstractNum>
  <w:abstractNum w:abstractNumId="8">
    <w:nsid w:val="0A245833"/>
    <w:multiLevelType w:val="singleLevel"/>
    <w:tmpl w:val="0A245833"/>
    <w:lvl w:ilvl="0" w:tentative="0">
      <w:start w:val="1"/>
      <w:numFmt w:val="decimal"/>
      <w:suff w:val="nothing"/>
      <w:lvlText w:val="（%1）"/>
      <w:lvlJc w:val="left"/>
    </w:lvl>
  </w:abstractNum>
  <w:abstractNum w:abstractNumId="9">
    <w:nsid w:val="208CA23D"/>
    <w:multiLevelType w:val="singleLevel"/>
    <w:tmpl w:val="208CA23D"/>
    <w:lvl w:ilvl="0" w:tentative="0">
      <w:start w:val="1"/>
      <w:numFmt w:val="decimal"/>
      <w:pStyle w:val="13"/>
      <w:lvlText w:val="%1."/>
      <w:lvlJc w:val="left"/>
      <w:pPr>
        <w:tabs>
          <w:tab w:val="left" w:pos="780"/>
        </w:tabs>
        <w:ind w:left="780" w:hanging="360"/>
      </w:pPr>
    </w:lvl>
  </w:abstractNum>
  <w:abstractNum w:abstractNumId="10">
    <w:nsid w:val="34B95D94"/>
    <w:multiLevelType w:val="singleLevel"/>
    <w:tmpl w:val="34B95D94"/>
    <w:lvl w:ilvl="0" w:tentative="0">
      <w:start w:val="1"/>
      <w:numFmt w:val="decimal"/>
      <w:suff w:val="nothing"/>
      <w:lvlText w:val="%1、"/>
      <w:lvlJc w:val="left"/>
    </w:lvl>
  </w:abstractNum>
  <w:abstractNum w:abstractNumId="11">
    <w:nsid w:val="468751D5"/>
    <w:multiLevelType w:val="singleLevel"/>
    <w:tmpl w:val="468751D5"/>
    <w:lvl w:ilvl="0" w:tentative="0">
      <w:start w:val="7"/>
      <w:numFmt w:val="decimal"/>
      <w:suff w:val="nothing"/>
      <w:lvlText w:val="%1、"/>
      <w:lvlJc w:val="left"/>
    </w:lvl>
  </w:abstractNum>
  <w:abstractNum w:abstractNumId="12">
    <w:nsid w:val="78A09A9D"/>
    <w:multiLevelType w:val="singleLevel"/>
    <w:tmpl w:val="78A09A9D"/>
    <w:lvl w:ilvl="0" w:tentative="0">
      <w:start w:val="1"/>
      <w:numFmt w:val="decimal"/>
      <w:suff w:val="nothing"/>
      <w:lvlText w:val="%1、"/>
      <w:lvlJc w:val="left"/>
    </w:lvl>
  </w:abstractNum>
  <w:num w:numId="1">
    <w:abstractNumId w:val="9"/>
  </w:num>
  <w:num w:numId="2">
    <w:abstractNumId w:val="4"/>
  </w:num>
  <w:num w:numId="3">
    <w:abstractNumId w:val="0"/>
  </w:num>
  <w:num w:numId="4">
    <w:abstractNumId w:val="2"/>
  </w:num>
  <w:num w:numId="5">
    <w:abstractNumId w:val="6"/>
  </w:num>
  <w:num w:numId="6">
    <w:abstractNumId w:val="1"/>
  </w:num>
  <w:num w:numId="7">
    <w:abstractNumId w:val="3"/>
  </w:num>
  <w:num w:numId="8">
    <w:abstractNumId w:val="7"/>
  </w:num>
  <w:num w:numId="9">
    <w:abstractNumId w:val="8"/>
  </w:num>
  <w:num w:numId="10">
    <w:abstractNumId w:val="5"/>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RkNzk3ZDU2ZWYzNmY4ZWE5MDk2NDg3ODA3M2ZkNzkifQ=="/>
  </w:docVars>
  <w:rsids>
    <w:rsidRoot w:val="00000000"/>
    <w:rsid w:val="0B14606F"/>
    <w:rsid w:val="1D526F36"/>
    <w:rsid w:val="340436D7"/>
    <w:rsid w:val="665128C7"/>
    <w:rsid w:val="684C4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uiPriority="99" w:name="List Bullet"/>
    <w:lsdException w:qFormat="1" w:uiPriority="99" w:name="List Number"/>
    <w:lsdException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ind w:firstLine="420"/>
    </w:pPr>
    <w:rPr>
      <w:rFonts w:ascii="微软雅黑" w:hAnsi="微软雅黑" w:eastAsia="微软雅黑"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4">
    <w:name w:val="heading 2"/>
    <w:basedOn w:val="1"/>
    <w:next w:val="1"/>
    <w:link w:val="139"/>
    <w:semiHidden/>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874CB"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1E386B"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1E386B"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874CB"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pPr>
  </w:style>
  <w:style w:type="paragraph" w:styleId="14">
    <w:name w:val="List Number"/>
    <w:basedOn w:val="1"/>
    <w:semiHidden/>
    <w:unhideWhenUsed/>
    <w:qFormat/>
    <w:uiPriority w:val="99"/>
    <w:pPr>
      <w:numPr>
        <w:ilvl w:val="0"/>
        <w:numId w:val="2"/>
      </w:numPr>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semiHidden/>
    <w:unhideWhenUsed/>
    <w:uiPriority w:val="99"/>
    <w:pPr>
      <w:numPr>
        <w:ilvl w:val="0"/>
        <w:numId w:val="3"/>
      </w:numPr>
    </w:pPr>
  </w:style>
  <w:style w:type="paragraph" w:styleId="17">
    <w:name w:val="Body Text 3"/>
    <w:basedOn w:val="1"/>
    <w:link w:val="146"/>
    <w:semiHidden/>
    <w:unhideWhenUsed/>
    <w:uiPriority w:val="99"/>
    <w:pPr>
      <w:spacing w:after="120"/>
    </w:pPr>
    <w:rPr>
      <w:sz w:val="16"/>
      <w:szCs w:val="16"/>
    </w:rPr>
  </w:style>
  <w:style w:type="paragraph" w:styleId="18">
    <w:name w:val="List Bullet 3"/>
    <w:basedOn w:val="1"/>
    <w:semiHidden/>
    <w:unhideWhenUsed/>
    <w:uiPriority w:val="99"/>
    <w:pPr>
      <w:numPr>
        <w:ilvl w:val="0"/>
        <w:numId w:val="4"/>
      </w:numPr>
    </w:pPr>
  </w:style>
  <w:style w:type="paragraph" w:styleId="19">
    <w:name w:val="Body Text"/>
    <w:basedOn w:val="1"/>
    <w:link w:val="144"/>
    <w:semiHidden/>
    <w:unhideWhenUsed/>
    <w:uiPriority w:val="99"/>
    <w:pPr>
      <w:spacing w:after="120"/>
    </w:pPr>
  </w:style>
  <w:style w:type="paragraph" w:styleId="20">
    <w:name w:val="List Number 3"/>
    <w:basedOn w:val="1"/>
    <w:semiHidden/>
    <w:unhideWhenUsed/>
    <w:uiPriority w:val="99"/>
    <w:pPr>
      <w:numPr>
        <w:ilvl w:val="0"/>
        <w:numId w:val="5"/>
      </w:numPr>
    </w:pPr>
  </w:style>
  <w:style w:type="paragraph" w:styleId="21">
    <w:name w:val="List 2"/>
    <w:basedOn w:val="1"/>
    <w:semiHidden/>
    <w:unhideWhenUsed/>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uiPriority w:val="99"/>
    <w:pPr>
      <w:numPr>
        <w:ilvl w:val="0"/>
        <w:numId w:val="6"/>
      </w:numPr>
    </w:pPr>
  </w:style>
  <w:style w:type="paragraph" w:styleId="24">
    <w:name w:val="footer"/>
    <w:basedOn w:val="1"/>
    <w:link w:val="136"/>
    <w:semiHidden/>
    <w:unhideWhenUsed/>
    <w:uiPriority w:val="99"/>
    <w:pPr>
      <w:tabs>
        <w:tab w:val="center" w:pos="4680"/>
        <w:tab w:val="right" w:pos="9360"/>
      </w:tabs>
      <w:spacing w:after="0" w:line="240" w:lineRule="auto"/>
    </w:pPr>
  </w:style>
  <w:style w:type="paragraph" w:styleId="25">
    <w:name w:val="header"/>
    <w:basedOn w:val="1"/>
    <w:link w:val="135"/>
    <w:semiHidden/>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874CB"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6">
    <w:name w:val="Light Shading Accent 2"/>
    <w:basedOn w:val="32"/>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7">
    <w:name w:val="Light Shading Accent 3"/>
    <w:basedOn w:val="32"/>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8">
    <w:name w:val="Light Shading Accent 4"/>
    <w:basedOn w:val="32"/>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39">
    <w:name w:val="Light Shading Accent 5"/>
    <w:basedOn w:val="32"/>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0">
    <w:name w:val="Light Shading Accent 6"/>
    <w:basedOn w:val="32"/>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3">
    <w:name w:val="Light List Accent 2"/>
    <w:basedOn w:val="32"/>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4">
    <w:name w:val="Light List Accent 3"/>
    <w:basedOn w:val="32"/>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5">
    <w:name w:val="Light List Accent 4"/>
    <w:basedOn w:val="32"/>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6">
    <w:name w:val="Light List Accent 5"/>
    <w:basedOn w:val="32"/>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7">
    <w:name w:val="Light List Accent 6"/>
    <w:basedOn w:val="32"/>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5">
    <w:name w:val="Medium Grid 1 Accent 2"/>
    <w:basedOn w:val="32"/>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6">
    <w:name w:val="Medium Grid 1 Accent 3"/>
    <w:basedOn w:val="32"/>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7">
    <w:name w:val="Medium Grid 1 Accent 4"/>
    <w:basedOn w:val="32"/>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8">
    <w:name w:val="Medium Grid 1 Accent 5"/>
    <w:basedOn w:val="32"/>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89">
    <w:name w:val="Medium Grid 1 Accent 6"/>
    <w:basedOn w:val="32"/>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3">
    <w:name w:val="Strong"/>
    <w:basedOn w:val="132"/>
    <w:qFormat/>
    <w:uiPriority w:val="22"/>
    <w:rPr>
      <w:rFonts w:asciiTheme="minorHAnsi" w:hAnsiTheme="minorHAnsi" w:eastAsiaTheme="minorEastAsia" w:cstheme="minorBidi"/>
      <w:b/>
      <w:bCs/>
      <w:sz w:val="22"/>
      <w:szCs w:val="22"/>
      <w:lang w:val="en-US" w:eastAsia="en-US" w:bidi="ar-SA"/>
    </w:rPr>
  </w:style>
  <w:style w:type="character" w:styleId="134">
    <w:name w:val="Emphasis"/>
    <w:basedOn w:val="132"/>
    <w:qFormat/>
    <w:uiPriority w:val="20"/>
    <w:rPr>
      <w:rFonts w:asciiTheme="minorHAnsi" w:hAnsiTheme="minorHAnsi" w:eastAsiaTheme="minorEastAsia" w:cstheme="minorBidi"/>
      <w:i/>
      <w:iCs/>
      <w:sz w:val="22"/>
      <w:szCs w:val="22"/>
      <w:lang w:val="en-US" w:eastAsia="en-US" w:bidi="ar-SA"/>
    </w:rPr>
  </w:style>
  <w:style w:type="character" w:customStyle="1" w:styleId="135">
    <w:name w:val="Header Char"/>
    <w:basedOn w:val="132"/>
    <w:link w:val="25"/>
    <w:uiPriority w:val="99"/>
    <w:rPr>
      <w:rFonts w:asciiTheme="minorHAnsi" w:hAnsiTheme="minorHAnsi" w:eastAsiaTheme="minorEastAsia" w:cstheme="minorBidi"/>
      <w:sz w:val="22"/>
      <w:szCs w:val="22"/>
      <w:lang w:val="en-US" w:eastAsia="en-US" w:bidi="ar-SA"/>
    </w:rPr>
  </w:style>
  <w:style w:type="character" w:customStyle="1" w:styleId="136">
    <w:name w:val="Footer Char"/>
    <w:basedOn w:val="132"/>
    <w:link w:val="24"/>
    <w:uiPriority w:val="99"/>
    <w:rPr>
      <w:rFonts w:asciiTheme="minorHAnsi" w:hAnsiTheme="minorHAnsi" w:eastAsiaTheme="minorEastAsia" w:cstheme="minorBidi"/>
      <w:sz w:val="22"/>
      <w:szCs w:val="22"/>
      <w:lang w:val="en-US" w:eastAsia="en-US" w:bidi="ar-SA"/>
    </w:rPr>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autoRedefine/>
    <w:qFormat/>
    <w:uiPriority w:val="9"/>
    <w:rPr>
      <w:rFonts w:asciiTheme="majorHAnsi" w:hAnsiTheme="majorHAnsi" w:eastAsiaTheme="majorEastAsia" w:cstheme="majorBidi"/>
      <w:b/>
      <w:bCs/>
      <w:color w:val="2E54A1" w:themeColor="accent1" w:themeShade="BF"/>
      <w:sz w:val="28"/>
      <w:szCs w:val="28"/>
      <w:lang w:val="en-US" w:eastAsia="en-US" w:bidi="ar-SA"/>
    </w:rPr>
  </w:style>
  <w:style w:type="character" w:customStyle="1" w:styleId="139">
    <w:name w:val="Heading 2 Char"/>
    <w:basedOn w:val="132"/>
    <w:link w:val="4"/>
    <w:qFormat/>
    <w:uiPriority w:val="9"/>
    <w:rPr>
      <w:rFonts w:asciiTheme="majorHAnsi" w:hAnsiTheme="majorHAnsi" w:eastAsiaTheme="majorEastAsia" w:cstheme="majorBidi"/>
      <w:b/>
      <w:bCs/>
      <w:color w:val="4874CB" w:themeColor="accent1"/>
      <w:sz w:val="26"/>
      <w:szCs w:val="26"/>
      <w:lang w:val="en-US" w:eastAsia="en-US" w:bidi="ar-SA"/>
      <w14:textFill>
        <w14:solidFill>
          <w14:schemeClr w14:val="accent1"/>
        </w14:solidFill>
      </w14:textFill>
    </w:rPr>
  </w:style>
  <w:style w:type="character" w:customStyle="1" w:styleId="140">
    <w:name w:val="Heading 3 Char"/>
    <w:basedOn w:val="132"/>
    <w:link w:val="5"/>
    <w:autoRedefine/>
    <w:qFormat/>
    <w:uiPriority w:val="9"/>
    <w:rPr>
      <w:rFonts w:asciiTheme="majorHAnsi" w:hAnsiTheme="majorHAnsi" w:eastAsiaTheme="majorEastAsia" w:cstheme="majorBidi"/>
      <w:b/>
      <w:bCs/>
      <w:color w:val="4874CB" w:themeColor="accent1"/>
      <w:sz w:val="22"/>
      <w:szCs w:val="22"/>
      <w:lang w:val="en-US" w:eastAsia="en-US" w:bidi="ar-SA"/>
      <w14:textFill>
        <w14:solidFill>
          <w14:schemeClr w14:val="accent1"/>
        </w14:solidFill>
      </w14:textFill>
    </w:rPr>
  </w:style>
  <w:style w:type="character" w:customStyle="1" w:styleId="141">
    <w:name w:val="Title Char"/>
    <w:basedOn w:val="132"/>
    <w:link w:val="31"/>
    <w:autoRedefine/>
    <w:qFormat/>
    <w:uiPriority w:val="10"/>
    <w:rPr>
      <w:rFonts w:asciiTheme="majorHAnsi" w:hAnsiTheme="majorHAnsi" w:eastAsiaTheme="majorEastAsia" w:cstheme="majorBidi"/>
      <w:color w:val="333F50" w:themeColor="text2" w:themeShade="BF"/>
      <w:spacing w:val="5"/>
      <w:kern w:val="28"/>
      <w:sz w:val="52"/>
      <w:szCs w:val="52"/>
      <w:lang w:val="en-US" w:eastAsia="en-US" w:bidi="ar-SA"/>
    </w:rPr>
  </w:style>
  <w:style w:type="character" w:customStyle="1" w:styleId="142">
    <w:name w:val="Subtitle Char"/>
    <w:basedOn w:val="132"/>
    <w:link w:val="26"/>
    <w:autoRedefine/>
    <w:qFormat/>
    <w:uiPriority w:val="11"/>
    <w:rPr>
      <w:rFonts w:asciiTheme="majorHAnsi" w:hAnsiTheme="majorHAnsi" w:eastAsiaTheme="majorEastAsia" w:cstheme="majorBidi"/>
      <w:i/>
      <w:iCs/>
      <w:color w:val="4874CB" w:themeColor="accent1"/>
      <w:spacing w:val="15"/>
      <w:sz w:val="24"/>
      <w:szCs w:val="24"/>
      <w:lang w:val="en-US" w:eastAsia="en-US" w:bidi="ar-SA"/>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autoRedefine/>
    <w:qFormat/>
    <w:uiPriority w:val="99"/>
    <w:rPr>
      <w:rFonts w:asciiTheme="minorHAnsi" w:hAnsiTheme="minorHAnsi" w:eastAsiaTheme="minorEastAsia" w:cstheme="minorBidi"/>
      <w:sz w:val="22"/>
      <w:szCs w:val="22"/>
      <w:lang w:val="en-US" w:eastAsia="en-US" w:bidi="ar-SA"/>
    </w:rPr>
  </w:style>
  <w:style w:type="character" w:customStyle="1" w:styleId="145">
    <w:name w:val="Body Text 2 Char"/>
    <w:basedOn w:val="132"/>
    <w:link w:val="28"/>
    <w:qFormat/>
    <w:uiPriority w:val="99"/>
    <w:rPr>
      <w:rFonts w:asciiTheme="minorHAnsi" w:hAnsiTheme="minorHAnsi" w:eastAsiaTheme="minorEastAsia" w:cstheme="minorBidi"/>
      <w:sz w:val="22"/>
      <w:szCs w:val="22"/>
      <w:lang w:val="en-US" w:eastAsia="en-US" w:bidi="ar-SA"/>
    </w:rPr>
  </w:style>
  <w:style w:type="character" w:customStyle="1" w:styleId="146">
    <w:name w:val="Body Text 3 Char"/>
    <w:basedOn w:val="132"/>
    <w:link w:val="17"/>
    <w:autoRedefine/>
    <w:qFormat/>
    <w:uiPriority w:val="99"/>
    <w:rPr>
      <w:rFonts w:asciiTheme="minorHAnsi" w:hAnsiTheme="minorHAnsi" w:eastAsiaTheme="minorEastAsia" w:cstheme="minorBidi"/>
      <w:sz w:val="16"/>
      <w:szCs w:val="16"/>
      <w:lang w:val="en-US" w:eastAsia="en-US" w:bidi="ar-SA"/>
    </w:rPr>
  </w:style>
  <w:style w:type="character" w:customStyle="1" w:styleId="147">
    <w:name w:val="Macro Text Char"/>
    <w:basedOn w:val="132"/>
    <w:link w:val="2"/>
    <w:autoRedefine/>
    <w:qFormat/>
    <w:uiPriority w:val="99"/>
    <w:rPr>
      <w:rFonts w:ascii="Courier" w:hAnsi="Courier" w:eastAsiaTheme="minorEastAsia" w:cstheme="minorBidi"/>
      <w:sz w:val="20"/>
      <w:szCs w:val="20"/>
      <w:lang w:val="en-US" w:eastAsia="en-US" w:bidi="ar-SA"/>
    </w:rPr>
  </w:style>
  <w:style w:type="paragraph" w:styleId="148">
    <w:name w:val="Quote"/>
    <w:basedOn w:val="1"/>
    <w:next w:val="1"/>
    <w:link w:val="149"/>
    <w:autoRedefine/>
    <w:qFormat/>
    <w:uiPriority w:val="29"/>
    <w:rPr>
      <w:i/>
      <w:iCs/>
      <w:color w:val="000000" w:themeColor="text1"/>
      <w14:textFill>
        <w14:solidFill>
          <w14:schemeClr w14:val="tx1"/>
        </w14:solidFill>
      </w14:textFill>
    </w:rPr>
  </w:style>
  <w:style w:type="character" w:customStyle="1" w:styleId="149">
    <w:name w:val="Quote Char"/>
    <w:basedOn w:val="132"/>
    <w:link w:val="148"/>
    <w:autoRedefine/>
    <w:qFormat/>
    <w:uiPriority w:val="29"/>
    <w:rPr>
      <w:rFonts w:asciiTheme="minorHAnsi" w:hAnsiTheme="minorHAnsi" w:eastAsiaTheme="minorEastAsia" w:cstheme="minorBidi"/>
      <w:i/>
      <w:iCs/>
      <w:color w:val="000000" w:themeColor="text1"/>
      <w:sz w:val="22"/>
      <w:szCs w:val="22"/>
      <w:lang w:val="en-US" w:eastAsia="en-US" w:bidi="ar-SA"/>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874CB" w:themeColor="accent1"/>
      <w:sz w:val="22"/>
      <w:szCs w:val="22"/>
      <w:lang w:val="en-US" w:eastAsia="en-US" w:bidi="ar-SA"/>
      <w14:textFill>
        <w14:solidFill>
          <w14:schemeClr w14:val="accent1"/>
        </w14:solidFill>
      </w14:textFill>
    </w:rPr>
  </w:style>
  <w:style w:type="character" w:customStyle="1" w:styleId="151">
    <w:name w:val="Heading 5 Char"/>
    <w:basedOn w:val="132"/>
    <w:link w:val="7"/>
    <w:autoRedefine/>
    <w:semiHidden/>
    <w:qFormat/>
    <w:uiPriority w:val="9"/>
    <w:rPr>
      <w:rFonts w:asciiTheme="majorHAnsi" w:hAnsiTheme="majorHAnsi" w:eastAsiaTheme="majorEastAsia" w:cstheme="majorBidi"/>
      <w:color w:val="1E386B" w:themeColor="accent1" w:themeShade="80"/>
      <w:sz w:val="22"/>
      <w:szCs w:val="22"/>
      <w:lang w:val="en-US" w:eastAsia="en-US" w:bidi="ar-SA"/>
    </w:rPr>
  </w:style>
  <w:style w:type="character" w:customStyle="1" w:styleId="152">
    <w:name w:val="Heading 6 Char"/>
    <w:basedOn w:val="132"/>
    <w:link w:val="8"/>
    <w:autoRedefine/>
    <w:semiHidden/>
    <w:qFormat/>
    <w:uiPriority w:val="9"/>
    <w:rPr>
      <w:rFonts w:asciiTheme="majorHAnsi" w:hAnsiTheme="majorHAnsi" w:eastAsiaTheme="majorEastAsia" w:cstheme="majorBidi"/>
      <w:i/>
      <w:iCs/>
      <w:color w:val="1E386B" w:themeColor="accent1" w:themeShade="80"/>
      <w:sz w:val="22"/>
      <w:szCs w:val="22"/>
      <w:lang w:val="en-US" w:eastAsia="en-US" w:bidi="ar-SA"/>
    </w:rPr>
  </w:style>
  <w:style w:type="character" w:customStyle="1" w:styleId="153">
    <w:name w:val="Heading 7 Char"/>
    <w:basedOn w:val="132"/>
    <w:link w:val="9"/>
    <w:autoRedefine/>
    <w:semiHidden/>
    <w:qFormat/>
    <w:uiPriority w:val="9"/>
    <w:rPr>
      <w:rFonts w:asciiTheme="majorHAnsi" w:hAnsiTheme="majorHAnsi" w:eastAsiaTheme="majorEastAsia" w:cstheme="majorBidi"/>
      <w:i/>
      <w:iCs/>
      <w:color w:val="404040" w:themeColor="text1" w:themeTint="BF"/>
      <w:sz w:val="22"/>
      <w:szCs w:val="22"/>
      <w:lang w:val="en-US" w:eastAsia="en-US" w:bidi="ar-SA"/>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874CB" w:themeColor="accent1"/>
      <w:sz w:val="20"/>
      <w:szCs w:val="20"/>
      <w:lang w:val="en-US" w:eastAsia="en-US" w:bidi="ar-SA"/>
      <w14:textFill>
        <w14:solidFill>
          <w14:schemeClr w14:val="accent1"/>
        </w14:solidFill>
      </w14:textFill>
    </w:rPr>
  </w:style>
  <w:style w:type="character" w:customStyle="1" w:styleId="155">
    <w:name w:val="Heading 9 Char"/>
    <w:basedOn w:val="132"/>
    <w:link w:val="11"/>
    <w:autoRedefine/>
    <w:semiHidden/>
    <w:qFormat/>
    <w:uiPriority w:val="9"/>
    <w:rPr>
      <w:rFonts w:asciiTheme="majorHAnsi" w:hAnsiTheme="majorHAnsi" w:eastAsiaTheme="majorEastAsia" w:cstheme="majorBidi"/>
      <w:i/>
      <w:iCs/>
      <w:color w:val="404040" w:themeColor="text1" w:themeTint="BF"/>
      <w:sz w:val="20"/>
      <w:szCs w:val="20"/>
      <w:lang w:val="en-US" w:eastAsia="en-US" w:bidi="ar-SA"/>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7">
    <w:name w:val="Intense Quote Char"/>
    <w:basedOn w:val="132"/>
    <w:link w:val="156"/>
    <w:qFormat/>
    <w:uiPriority w:val="30"/>
    <w:rPr>
      <w:rFonts w:asciiTheme="minorHAnsi" w:hAnsiTheme="minorHAnsi" w:eastAsiaTheme="minorEastAsia" w:cstheme="minorBidi"/>
      <w:b/>
      <w:bCs/>
      <w:i/>
      <w:iCs/>
      <w:color w:val="4874CB" w:themeColor="accent1"/>
      <w:sz w:val="22"/>
      <w:szCs w:val="22"/>
      <w:lang w:val="en-US" w:eastAsia="en-US" w:bidi="ar-SA"/>
      <w14:textFill>
        <w14:solidFill>
          <w14:schemeClr w14:val="accent1"/>
        </w14:solidFill>
      </w14:textFill>
    </w:rPr>
  </w:style>
  <w:style w:type="character" w:customStyle="1" w:styleId="158">
    <w:name w:val="Subtle Emphasis"/>
    <w:basedOn w:val="132"/>
    <w:autoRedefine/>
    <w:qFormat/>
    <w:uiPriority w:val="19"/>
    <w:rPr>
      <w:rFonts w:asciiTheme="minorHAnsi" w:hAnsiTheme="minorHAnsi" w:eastAsiaTheme="minorEastAsia" w:cstheme="minorBidi"/>
      <w:i/>
      <w:iCs/>
      <w:color w:val="808080" w:themeColor="text1" w:themeTint="80"/>
      <w:sz w:val="22"/>
      <w:szCs w:val="22"/>
      <w:lang w:val="en-US" w:eastAsia="en-US" w:bidi="ar-SA"/>
      <w14:textFill>
        <w14:solidFill>
          <w14:schemeClr w14:val="tx1">
            <w14:lumMod w14:val="50000"/>
            <w14:lumOff w14:val="50000"/>
          </w14:schemeClr>
        </w14:solidFill>
      </w14:textFill>
    </w:rPr>
  </w:style>
  <w:style w:type="character" w:customStyle="1" w:styleId="159">
    <w:name w:val="Intense Emphasis"/>
    <w:basedOn w:val="132"/>
    <w:autoRedefine/>
    <w:qFormat/>
    <w:uiPriority w:val="21"/>
    <w:rPr>
      <w:rFonts w:asciiTheme="minorHAnsi" w:hAnsiTheme="minorHAnsi" w:eastAsiaTheme="minorEastAsia" w:cstheme="minorBidi"/>
      <w:b/>
      <w:bCs/>
      <w:i/>
      <w:iCs/>
      <w:color w:val="4874CB" w:themeColor="accent1"/>
      <w:sz w:val="22"/>
      <w:szCs w:val="22"/>
      <w:lang w:val="en-US" w:eastAsia="en-US" w:bidi="ar-SA"/>
      <w14:textFill>
        <w14:solidFill>
          <w14:schemeClr w14:val="accent1"/>
        </w14:solidFill>
      </w14:textFill>
    </w:rPr>
  </w:style>
  <w:style w:type="character" w:customStyle="1" w:styleId="160">
    <w:name w:val="Subtle Reference"/>
    <w:basedOn w:val="132"/>
    <w:autoRedefine/>
    <w:qFormat/>
    <w:uiPriority w:val="31"/>
    <w:rPr>
      <w:rFonts w:asciiTheme="minorHAnsi" w:hAnsiTheme="minorHAnsi" w:eastAsiaTheme="minorEastAsia" w:cstheme="minorBidi"/>
      <w:smallCaps/>
      <w:color w:val="EE822F" w:themeColor="accent2"/>
      <w:sz w:val="22"/>
      <w:szCs w:val="22"/>
      <w:u w:val="single"/>
      <w:lang w:val="en-US" w:eastAsia="en-US" w:bidi="ar-SA"/>
      <w14:textFill>
        <w14:solidFill>
          <w14:schemeClr w14:val="accent2"/>
        </w14:solidFill>
      </w14:textFill>
    </w:rPr>
  </w:style>
  <w:style w:type="character" w:customStyle="1" w:styleId="161">
    <w:name w:val="Intense Reference"/>
    <w:basedOn w:val="132"/>
    <w:qFormat/>
    <w:uiPriority w:val="32"/>
    <w:rPr>
      <w:rFonts w:asciiTheme="minorHAnsi" w:hAnsiTheme="minorHAnsi" w:eastAsiaTheme="minorEastAsia" w:cstheme="minorBidi"/>
      <w:b/>
      <w:bCs/>
      <w:smallCaps/>
      <w:color w:val="EE822F" w:themeColor="accent2"/>
      <w:spacing w:val="5"/>
      <w:sz w:val="22"/>
      <w:szCs w:val="22"/>
      <w:u w:val="single"/>
      <w:lang w:val="en-US" w:eastAsia="en-US" w:bidi="ar-SA"/>
      <w14:textFill>
        <w14:solidFill>
          <w14:schemeClr w14:val="accent2"/>
        </w14:solidFill>
      </w14:textFill>
    </w:rPr>
  </w:style>
  <w:style w:type="character" w:customStyle="1" w:styleId="162">
    <w:name w:val="Book Title"/>
    <w:basedOn w:val="132"/>
    <w:autoRedefine/>
    <w:qFormat/>
    <w:uiPriority w:val="33"/>
    <w:rPr>
      <w:rFonts w:asciiTheme="minorHAnsi" w:hAnsiTheme="minorHAnsi" w:eastAsiaTheme="minorEastAsia" w:cstheme="minorBidi"/>
      <w:b/>
      <w:bCs/>
      <w:smallCaps/>
      <w:spacing w:val="5"/>
      <w:sz w:val="22"/>
      <w:szCs w:val="22"/>
      <w:lang w:val="en-US" w:eastAsia="en-US" w:bidi="ar-SA"/>
    </w:rPr>
  </w:style>
  <w:style w:type="paragraph" w:customStyle="1" w:styleId="163">
    <w:name w:val="TOC Heading"/>
    <w:basedOn w:val="3"/>
    <w:next w:val="1"/>
    <w:autoRedefine/>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5285</Words>
  <Characters>5389</Characters>
  <Lines>0</Lines>
  <Paragraphs>0</Paragraphs>
  <TotalTime>132</TotalTime>
  <ScaleCrop>false</ScaleCrop>
  <LinksUpToDate>false</LinksUpToDate>
  <CharactersWithSpaces>5439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中易酒业人事</cp:lastModifiedBy>
  <dcterms:modified xsi:type="dcterms:W3CDTF">2025-03-20T00:03:30Z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E20E349D17B6401DA0BB440BD9FDA28A_13</vt:lpwstr>
  </property>
</Properties>
</file>