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2867" w:rsidRDefault="003E5D75">
      <w:pPr>
        <w:pStyle w:val="a3"/>
        <w:widowControl/>
        <w:spacing w:beforeAutospacing="0" w:afterAutospacing="0" w:line="360" w:lineRule="auto"/>
        <w:ind w:firstLine="420"/>
        <w:jc w:val="center"/>
        <w:rPr>
          <w:rFonts w:ascii="宋体" w:eastAsia="宋体" w:hAnsi="宋体" w:cs="宋体"/>
          <w:b/>
          <w:bCs/>
          <w:color w:val="333333"/>
          <w:sz w:val="30"/>
          <w:szCs w:val="30"/>
        </w:rPr>
      </w:pPr>
      <w:r>
        <w:rPr>
          <w:rFonts w:ascii="宋体" w:eastAsia="宋体" w:hAnsi="宋体" w:cs="宋体" w:hint="eastAsia"/>
          <w:b/>
          <w:bCs/>
          <w:color w:val="333333"/>
          <w:sz w:val="30"/>
          <w:szCs w:val="30"/>
        </w:rPr>
        <w:t>新时期下重振“中国制造”优势需要多方共同努力</w:t>
      </w:r>
    </w:p>
    <w:p w:rsidR="00981255" w:rsidRDefault="00981255">
      <w:pPr>
        <w:pStyle w:val="a3"/>
        <w:widowControl/>
        <w:spacing w:beforeAutospacing="0" w:afterAutospacing="0" w:line="360" w:lineRule="auto"/>
        <w:ind w:firstLine="420"/>
        <w:jc w:val="center"/>
        <w:rPr>
          <w:rFonts w:ascii="宋体" w:eastAsia="宋体" w:hAnsi="宋体" w:cs="宋体"/>
          <w:b/>
          <w:bCs/>
          <w:color w:val="333333"/>
          <w:sz w:val="30"/>
          <w:szCs w:val="30"/>
        </w:rPr>
      </w:pPr>
      <w:r>
        <w:rPr>
          <w:rFonts w:ascii="宋体" w:eastAsia="宋体" w:hAnsi="宋体" w:cs="宋体" w:hint="eastAsia"/>
          <w:b/>
          <w:bCs/>
          <w:color w:val="333333"/>
          <w:sz w:val="30"/>
          <w:szCs w:val="30"/>
        </w:rPr>
        <w:t>班级：2</w:t>
      </w:r>
      <w:r>
        <w:rPr>
          <w:rFonts w:ascii="宋体" w:eastAsia="宋体" w:hAnsi="宋体" w:cs="宋体"/>
          <w:b/>
          <w:bCs/>
          <w:color w:val="333333"/>
          <w:sz w:val="30"/>
          <w:szCs w:val="30"/>
        </w:rPr>
        <w:t>018053</w:t>
      </w:r>
    </w:p>
    <w:p w:rsidR="00981255" w:rsidRDefault="00981255">
      <w:pPr>
        <w:pStyle w:val="a3"/>
        <w:widowControl/>
        <w:spacing w:beforeAutospacing="0" w:afterAutospacing="0" w:line="360" w:lineRule="auto"/>
        <w:ind w:firstLine="420"/>
        <w:jc w:val="center"/>
        <w:rPr>
          <w:rFonts w:ascii="宋体" w:eastAsia="宋体" w:hAnsi="宋体" w:cs="宋体"/>
          <w:b/>
          <w:bCs/>
          <w:color w:val="333333"/>
          <w:sz w:val="30"/>
          <w:szCs w:val="30"/>
        </w:rPr>
      </w:pPr>
      <w:r>
        <w:rPr>
          <w:rFonts w:ascii="宋体" w:eastAsia="宋体" w:hAnsi="宋体" w:cs="宋体" w:hint="eastAsia"/>
          <w:b/>
          <w:bCs/>
          <w:color w:val="333333"/>
          <w:sz w:val="30"/>
          <w:szCs w:val="30"/>
        </w:rPr>
        <w:t>学号：2</w:t>
      </w:r>
      <w:r>
        <w:rPr>
          <w:rFonts w:ascii="宋体" w:eastAsia="宋体" w:hAnsi="宋体" w:cs="宋体"/>
          <w:b/>
          <w:bCs/>
          <w:color w:val="333333"/>
          <w:sz w:val="30"/>
          <w:szCs w:val="30"/>
        </w:rPr>
        <w:t>0181389</w:t>
      </w:r>
    </w:p>
    <w:p w:rsidR="00981255" w:rsidRDefault="00981255">
      <w:pPr>
        <w:pStyle w:val="a3"/>
        <w:widowControl/>
        <w:spacing w:beforeAutospacing="0" w:afterAutospacing="0" w:line="360" w:lineRule="auto"/>
        <w:ind w:firstLine="420"/>
        <w:jc w:val="center"/>
        <w:rPr>
          <w:rFonts w:ascii="宋体" w:eastAsia="宋体" w:hAnsi="宋体" w:cs="宋体"/>
          <w:b/>
          <w:bCs/>
          <w:color w:val="333333"/>
          <w:sz w:val="30"/>
          <w:szCs w:val="30"/>
        </w:rPr>
      </w:pPr>
      <w:r>
        <w:rPr>
          <w:rFonts w:ascii="宋体" w:eastAsia="宋体" w:hAnsi="宋体" w:cs="宋体" w:hint="eastAsia"/>
          <w:b/>
          <w:bCs/>
          <w:color w:val="333333"/>
          <w:sz w:val="30"/>
          <w:szCs w:val="30"/>
        </w:rPr>
        <w:t>姓名：洪勇</w:t>
      </w:r>
    </w:p>
    <w:p w:rsidR="00981255" w:rsidRDefault="00981255">
      <w:pPr>
        <w:pStyle w:val="a3"/>
        <w:widowControl/>
        <w:spacing w:beforeAutospacing="0" w:afterAutospacing="0" w:line="360" w:lineRule="auto"/>
        <w:ind w:firstLine="420"/>
        <w:jc w:val="center"/>
        <w:rPr>
          <w:rFonts w:ascii="宋体" w:eastAsia="宋体" w:hAnsi="宋体" w:cs="宋体"/>
          <w:b/>
          <w:bCs/>
          <w:color w:val="333333"/>
          <w:sz w:val="30"/>
          <w:szCs w:val="30"/>
        </w:rPr>
      </w:pPr>
      <w:r>
        <w:rPr>
          <w:rFonts w:ascii="宋体" w:eastAsia="宋体" w:hAnsi="宋体" w:cs="宋体" w:hint="eastAsia"/>
          <w:b/>
          <w:bCs/>
          <w:color w:val="333333"/>
          <w:sz w:val="30"/>
          <w:szCs w:val="30"/>
        </w:rPr>
        <w:t>身份证号码：4</w:t>
      </w:r>
      <w:r>
        <w:rPr>
          <w:rFonts w:ascii="宋体" w:eastAsia="宋体" w:hAnsi="宋体" w:cs="宋体"/>
          <w:b/>
          <w:bCs/>
          <w:color w:val="333333"/>
          <w:sz w:val="30"/>
          <w:szCs w:val="30"/>
        </w:rPr>
        <w:t>50481200004161013</w:t>
      </w:r>
    </w:p>
    <w:p w:rsidR="00E22867" w:rsidRDefault="003E5D75">
      <w:pPr>
        <w:pStyle w:val="a3"/>
        <w:widowControl/>
        <w:spacing w:beforeAutospacing="0" w:afterAutospacing="0" w:line="360" w:lineRule="auto"/>
        <w:jc w:val="both"/>
        <w:rPr>
          <w:rFonts w:ascii="宋体" w:eastAsia="宋体" w:hAnsi="宋体" w:cs="宋体"/>
          <w:b/>
          <w:bCs/>
          <w:color w:val="333333"/>
        </w:rPr>
      </w:pPr>
      <w:r>
        <w:rPr>
          <w:rFonts w:ascii="宋体" w:eastAsia="宋体" w:hAnsi="宋体" w:cs="宋体" w:hint="eastAsia"/>
          <w:b/>
          <w:bCs/>
          <w:color w:val="333333"/>
        </w:rPr>
        <w:t>摘要：</w:t>
      </w:r>
    </w:p>
    <w:p w:rsidR="00E22867" w:rsidRDefault="003E5D75">
      <w:pPr>
        <w:pStyle w:val="a3"/>
        <w:widowControl/>
        <w:spacing w:beforeAutospacing="0" w:afterAutospacing="0" w:line="360" w:lineRule="auto"/>
        <w:ind w:firstLineChars="200" w:firstLine="480"/>
        <w:jc w:val="both"/>
        <w:rPr>
          <w:rFonts w:ascii="宋体" w:eastAsia="宋体" w:hAnsi="宋体" w:cs="宋体"/>
          <w:color w:val="333333"/>
        </w:rPr>
      </w:pPr>
      <w:r>
        <w:rPr>
          <w:rFonts w:ascii="宋体" w:eastAsia="宋体" w:hAnsi="宋体" w:cs="宋体" w:hint="eastAsia"/>
          <w:color w:val="333333"/>
        </w:rPr>
        <w:t>本文的论点是：新时期下重振“中国制造”优势需要多方共同努力。</w:t>
      </w:r>
    </w:p>
    <w:p w:rsidR="00E22867" w:rsidRDefault="003E5D75">
      <w:pPr>
        <w:pStyle w:val="a3"/>
        <w:widowControl/>
        <w:spacing w:beforeAutospacing="0" w:afterAutospacing="0" w:line="360" w:lineRule="auto"/>
        <w:ind w:firstLineChars="200" w:firstLine="480"/>
        <w:jc w:val="both"/>
        <w:rPr>
          <w:rFonts w:ascii="宋体" w:eastAsia="宋体" w:hAnsi="宋体" w:cs="宋体"/>
          <w:color w:val="333333"/>
        </w:rPr>
      </w:pPr>
      <w:r>
        <w:rPr>
          <w:rFonts w:ascii="宋体" w:eastAsia="宋体" w:hAnsi="宋体" w:cs="宋体" w:hint="eastAsia"/>
          <w:color w:val="333333"/>
        </w:rPr>
        <w:t>我从3个方面论证：</w:t>
      </w:r>
    </w:p>
    <w:p w:rsidR="00E22867" w:rsidRDefault="003E5D75">
      <w:pPr>
        <w:pStyle w:val="a3"/>
        <w:widowControl/>
        <w:numPr>
          <w:ilvl w:val="0"/>
          <w:numId w:val="1"/>
        </w:numPr>
        <w:spacing w:beforeAutospacing="0" w:afterAutospacing="0" w:line="360" w:lineRule="auto"/>
        <w:ind w:firstLineChars="200" w:firstLine="480"/>
        <w:jc w:val="both"/>
        <w:rPr>
          <w:rFonts w:ascii="宋体" w:eastAsia="宋体" w:hAnsi="宋体" w:cs="宋体"/>
          <w:color w:val="333333"/>
        </w:rPr>
      </w:pPr>
      <w:r>
        <w:rPr>
          <w:rStyle w:val="a4"/>
          <w:rFonts w:ascii="宋体" w:eastAsia="宋体" w:hAnsi="宋体" w:cs="宋体" w:hint="eastAsia"/>
          <w:b w:val="0"/>
          <w:color w:val="333333"/>
        </w:rPr>
        <w:t>稳定产业</w:t>
      </w:r>
      <w:proofErr w:type="gramStart"/>
      <w:r>
        <w:rPr>
          <w:rStyle w:val="a4"/>
          <w:rFonts w:ascii="宋体" w:eastAsia="宋体" w:hAnsi="宋体" w:cs="宋体" w:hint="eastAsia"/>
          <w:b w:val="0"/>
          <w:color w:val="333333"/>
        </w:rPr>
        <w:t>链供应</w:t>
      </w:r>
      <w:proofErr w:type="gramEnd"/>
      <w:r>
        <w:rPr>
          <w:rStyle w:val="a4"/>
          <w:rFonts w:ascii="宋体" w:eastAsia="宋体" w:hAnsi="宋体" w:cs="宋体" w:hint="eastAsia"/>
          <w:b w:val="0"/>
          <w:color w:val="333333"/>
        </w:rPr>
        <w:t>链，守好制造优势是重振“中国制造”的牢固根基</w:t>
      </w:r>
      <w:r>
        <w:rPr>
          <w:rFonts w:ascii="宋体" w:eastAsia="宋体" w:hAnsi="宋体" w:cs="宋体" w:hint="eastAsia"/>
          <w:color w:val="333333"/>
        </w:rPr>
        <w:t>。</w:t>
      </w:r>
    </w:p>
    <w:p w:rsidR="00E22867" w:rsidRDefault="003E5D75">
      <w:pPr>
        <w:pStyle w:val="a3"/>
        <w:widowControl/>
        <w:numPr>
          <w:ilvl w:val="0"/>
          <w:numId w:val="1"/>
        </w:numPr>
        <w:spacing w:beforeAutospacing="0" w:afterAutospacing="0" w:line="360" w:lineRule="auto"/>
        <w:ind w:firstLineChars="200" w:firstLine="480"/>
        <w:jc w:val="both"/>
        <w:rPr>
          <w:rFonts w:ascii="宋体" w:eastAsia="宋体" w:hAnsi="宋体" w:cs="宋体"/>
          <w:color w:val="333333"/>
        </w:rPr>
      </w:pPr>
      <w:r>
        <w:rPr>
          <w:rStyle w:val="a4"/>
          <w:rFonts w:ascii="宋体" w:eastAsia="宋体" w:hAnsi="宋体" w:cs="宋体" w:hint="eastAsia"/>
          <w:b w:val="0"/>
          <w:color w:val="333333"/>
        </w:rPr>
        <w:t>完善教育体系，培育人才后备力量是重振“中国制造”的必要保障。</w:t>
      </w:r>
    </w:p>
    <w:p w:rsidR="00E22867" w:rsidRDefault="003E5D75">
      <w:pPr>
        <w:pStyle w:val="a3"/>
        <w:widowControl/>
        <w:numPr>
          <w:ilvl w:val="0"/>
          <w:numId w:val="1"/>
        </w:numPr>
        <w:spacing w:beforeAutospacing="0" w:afterAutospacing="0" w:line="360" w:lineRule="auto"/>
        <w:ind w:firstLineChars="200" w:firstLine="480"/>
        <w:jc w:val="both"/>
        <w:rPr>
          <w:rFonts w:ascii="宋体" w:eastAsia="宋体" w:hAnsi="宋体" w:cs="宋体"/>
          <w:color w:val="333333"/>
        </w:rPr>
      </w:pPr>
      <w:r>
        <w:rPr>
          <w:rStyle w:val="a4"/>
          <w:rFonts w:ascii="宋体" w:eastAsia="宋体" w:hAnsi="宋体" w:cs="宋体" w:hint="eastAsia"/>
          <w:b w:val="0"/>
          <w:color w:val="333333"/>
        </w:rPr>
        <w:t>畅通生产消费循环，拓展市场空间是重振“中国制造”的根本出路。</w:t>
      </w:r>
    </w:p>
    <w:p w:rsidR="00E22867" w:rsidRDefault="003E5D75">
      <w:pPr>
        <w:pStyle w:val="a3"/>
        <w:widowControl/>
        <w:spacing w:beforeAutospacing="0" w:afterAutospacing="0" w:line="360" w:lineRule="auto"/>
        <w:ind w:firstLineChars="200" w:firstLine="480"/>
        <w:jc w:val="both"/>
        <w:rPr>
          <w:rFonts w:ascii="宋体" w:eastAsia="宋体" w:hAnsi="宋体" w:cs="宋体"/>
          <w:color w:val="333333"/>
        </w:rPr>
      </w:pPr>
      <w:r>
        <w:rPr>
          <w:rFonts w:asciiTheme="majorEastAsia" w:eastAsiaTheme="majorEastAsia" w:hAnsiTheme="majorEastAsia" w:cstheme="majorEastAsia" w:hint="eastAsia"/>
          <w:color w:val="333333"/>
        </w:rPr>
        <w:t>最后得出的结论是：</w:t>
      </w:r>
      <w:r>
        <w:rPr>
          <w:rFonts w:ascii="宋体" w:eastAsia="宋体" w:hAnsi="宋体" w:cs="宋体" w:hint="eastAsia"/>
          <w:color w:val="333333"/>
        </w:rPr>
        <w:t>新时期下重振“中国制造”优势需要政府、社会、企业多方共同努力。</w:t>
      </w:r>
    </w:p>
    <w:p w:rsidR="00E22867" w:rsidRDefault="00E22867">
      <w:pPr>
        <w:pStyle w:val="a3"/>
        <w:widowControl/>
        <w:spacing w:beforeAutospacing="0" w:afterAutospacing="0" w:line="360" w:lineRule="auto"/>
        <w:ind w:firstLineChars="200" w:firstLine="480"/>
        <w:jc w:val="both"/>
        <w:rPr>
          <w:rFonts w:ascii="宋体" w:eastAsia="宋体" w:hAnsi="宋体" w:cs="宋体"/>
          <w:color w:val="333333"/>
        </w:rPr>
      </w:pPr>
    </w:p>
    <w:p w:rsidR="00E22867" w:rsidRDefault="003E5D75">
      <w:pPr>
        <w:pStyle w:val="a3"/>
        <w:widowControl/>
        <w:spacing w:beforeAutospacing="0" w:afterAutospacing="0" w:line="360" w:lineRule="auto"/>
        <w:ind w:firstLineChars="200" w:firstLine="480"/>
        <w:jc w:val="both"/>
        <w:rPr>
          <w:rFonts w:ascii="宋体" w:eastAsia="宋体" w:hAnsi="宋体" w:cs="宋体"/>
          <w:color w:val="333333"/>
        </w:rPr>
      </w:pPr>
      <w:r>
        <w:rPr>
          <w:rFonts w:ascii="宋体" w:eastAsia="宋体" w:hAnsi="宋体" w:cs="宋体" w:hint="eastAsia"/>
          <w:color w:val="333333"/>
        </w:rPr>
        <w:t>2020年，对于“中国制造”而言并不寻常。一方面，新冠疫情持续蔓延，制造企业面临着原料缺乏、人手不足、产物滞销等众多考验；另一方面，数字化浪潮加速袭来，既是难得的机遇也有非常的挑战。</w:t>
      </w:r>
    </w:p>
    <w:p w:rsidR="00E22867" w:rsidRDefault="003E5D75">
      <w:pPr>
        <w:pStyle w:val="a3"/>
        <w:widowControl/>
        <w:shd w:val="clear" w:color="auto" w:fill="FFFFFF"/>
        <w:spacing w:beforeAutospacing="0" w:afterAutospacing="0" w:line="360" w:lineRule="auto"/>
        <w:ind w:firstLineChars="200" w:firstLine="480"/>
        <w:rPr>
          <w:rFonts w:ascii="宋体" w:eastAsia="宋体" w:hAnsi="宋体" w:cs="宋体"/>
          <w:color w:val="333333"/>
        </w:rPr>
      </w:pPr>
      <w:r>
        <w:rPr>
          <w:rFonts w:asciiTheme="majorEastAsia" w:eastAsiaTheme="majorEastAsia" w:hAnsiTheme="majorEastAsia" w:cstheme="majorEastAsia" w:hint="eastAsia"/>
          <w:color w:val="333333"/>
          <w:shd w:val="clear" w:color="auto" w:fill="FFFFFF"/>
        </w:rPr>
        <w:t>经济下行压力加大之际，如何重振“中国制造”，是一道迫在眉睫的难题。2019年政府工作报告首次提出“中国制造2025”和“互联网+”两大概念，今年两会更是进一步要求在“中国制造+互联网”上尽快取得突破。人们期待看到中国制造业和互联网怎样加速融合，为中国产品、中国经济带来新动能。</w:t>
      </w:r>
    </w:p>
    <w:p w:rsidR="00E22867" w:rsidRDefault="003E5D75">
      <w:pPr>
        <w:pStyle w:val="a3"/>
        <w:widowControl/>
        <w:spacing w:beforeAutospacing="0" w:afterAutospacing="0" w:line="360" w:lineRule="auto"/>
        <w:ind w:firstLineChars="200" w:firstLine="480"/>
        <w:jc w:val="both"/>
        <w:rPr>
          <w:rFonts w:ascii="宋体" w:eastAsia="宋体" w:hAnsi="宋体" w:cs="宋体"/>
          <w:color w:val="333333"/>
        </w:rPr>
      </w:pPr>
      <w:r>
        <w:rPr>
          <w:rFonts w:ascii="宋体" w:eastAsia="宋体" w:hAnsi="宋体" w:cs="宋体" w:hint="eastAsia"/>
          <w:color w:val="333333"/>
        </w:rPr>
        <w:t>中国制造如何守住现有优势，又怎样开拓新的发展空间？</w:t>
      </w:r>
    </w:p>
    <w:p w:rsidR="00E22867" w:rsidRDefault="003E5D75">
      <w:pPr>
        <w:pStyle w:val="a3"/>
        <w:widowControl/>
        <w:spacing w:beforeAutospacing="0" w:afterAutospacing="0" w:line="360" w:lineRule="auto"/>
        <w:ind w:firstLineChars="200" w:firstLine="482"/>
        <w:jc w:val="both"/>
        <w:rPr>
          <w:rFonts w:ascii="宋体" w:eastAsia="宋体" w:hAnsi="宋体" w:cs="宋体"/>
          <w:b/>
          <w:bCs/>
          <w:color w:val="333333"/>
        </w:rPr>
      </w:pPr>
      <w:r>
        <w:rPr>
          <w:rStyle w:val="a4"/>
          <w:rFonts w:ascii="宋体" w:eastAsia="宋体" w:hAnsi="宋体" w:cs="宋体" w:hint="eastAsia"/>
          <w:bCs/>
          <w:color w:val="333333"/>
        </w:rPr>
        <w:t>1、稳定产业</w:t>
      </w:r>
      <w:proofErr w:type="gramStart"/>
      <w:r>
        <w:rPr>
          <w:rStyle w:val="a4"/>
          <w:rFonts w:ascii="宋体" w:eastAsia="宋体" w:hAnsi="宋体" w:cs="宋体" w:hint="eastAsia"/>
          <w:bCs/>
          <w:color w:val="333333"/>
        </w:rPr>
        <w:t>链供应</w:t>
      </w:r>
      <w:proofErr w:type="gramEnd"/>
      <w:r>
        <w:rPr>
          <w:rStyle w:val="a4"/>
          <w:rFonts w:ascii="宋体" w:eastAsia="宋体" w:hAnsi="宋体" w:cs="宋体" w:hint="eastAsia"/>
          <w:bCs/>
          <w:color w:val="333333"/>
        </w:rPr>
        <w:t>链，守好制造优势是重振“中国制造”的牢固根基</w:t>
      </w:r>
      <w:r>
        <w:rPr>
          <w:rFonts w:ascii="宋体" w:eastAsia="宋体" w:hAnsi="宋体" w:cs="宋体" w:hint="eastAsia"/>
          <w:b/>
          <w:bCs/>
          <w:color w:val="333333"/>
        </w:rPr>
        <w:t>。</w:t>
      </w:r>
    </w:p>
    <w:p w:rsidR="00E22867" w:rsidRDefault="003E5D75">
      <w:pPr>
        <w:pStyle w:val="a3"/>
        <w:widowControl/>
        <w:spacing w:beforeAutospacing="0" w:afterAutospacing="0" w:line="360" w:lineRule="auto"/>
        <w:ind w:firstLineChars="200" w:firstLine="480"/>
        <w:jc w:val="both"/>
        <w:rPr>
          <w:rFonts w:ascii="宋体" w:eastAsia="宋体" w:hAnsi="宋体" w:cs="宋体"/>
          <w:color w:val="333333"/>
        </w:rPr>
      </w:pPr>
      <w:r>
        <w:rPr>
          <w:rFonts w:ascii="宋体" w:eastAsia="宋体" w:hAnsi="宋体" w:cs="宋体" w:hint="eastAsia"/>
          <w:color w:val="333333"/>
        </w:rPr>
        <w:t>经济生产环环相扣，产业</w:t>
      </w:r>
      <w:proofErr w:type="gramStart"/>
      <w:r>
        <w:rPr>
          <w:rFonts w:ascii="宋体" w:eastAsia="宋体" w:hAnsi="宋体" w:cs="宋体" w:hint="eastAsia"/>
          <w:color w:val="333333"/>
        </w:rPr>
        <w:t>链供应</w:t>
      </w:r>
      <w:proofErr w:type="gramEnd"/>
      <w:r>
        <w:rPr>
          <w:rFonts w:ascii="宋体" w:eastAsia="宋体" w:hAnsi="宋体" w:cs="宋体" w:hint="eastAsia"/>
          <w:color w:val="333333"/>
        </w:rPr>
        <w:t>链是其重要支撑点。今年疫情期间，不少制造企业感受到了来自其中的压力，在原料、人工、销售等各方冲击下，稳定产业</w:t>
      </w:r>
      <w:proofErr w:type="gramStart"/>
      <w:r>
        <w:rPr>
          <w:rFonts w:ascii="宋体" w:eastAsia="宋体" w:hAnsi="宋体" w:cs="宋体" w:hint="eastAsia"/>
          <w:color w:val="333333"/>
        </w:rPr>
        <w:t>链供应</w:t>
      </w:r>
      <w:proofErr w:type="gramEnd"/>
      <w:r>
        <w:rPr>
          <w:rFonts w:ascii="宋体" w:eastAsia="宋体" w:hAnsi="宋体" w:cs="宋体" w:hint="eastAsia"/>
          <w:color w:val="333333"/>
        </w:rPr>
        <w:t>链，成为保护生产、化解风险的关键。</w:t>
      </w:r>
      <w:r>
        <w:rPr>
          <w:rFonts w:ascii="Arial" w:eastAsia="宋体" w:hAnsi="Arial" w:cs="Arial"/>
          <w:color w:val="333333"/>
          <w:shd w:val="clear" w:color="auto" w:fill="FFFFFF"/>
        </w:rPr>
        <w:t>我国拥有全球最完整的制造体系，是很多全球供应链的中心。供应</w:t>
      </w:r>
      <w:proofErr w:type="gramStart"/>
      <w:r>
        <w:rPr>
          <w:rFonts w:ascii="Arial" w:eastAsia="宋体" w:hAnsi="Arial" w:cs="Arial"/>
          <w:color w:val="333333"/>
          <w:shd w:val="clear" w:color="auto" w:fill="FFFFFF"/>
        </w:rPr>
        <w:t>链网络</w:t>
      </w:r>
      <w:proofErr w:type="gramEnd"/>
      <w:r>
        <w:rPr>
          <w:rFonts w:ascii="Arial" w:eastAsia="宋体" w:hAnsi="Arial" w:cs="Arial"/>
          <w:color w:val="333333"/>
          <w:shd w:val="clear" w:color="auto" w:fill="FFFFFF"/>
        </w:rPr>
        <w:t>强大、生产的协同与高效是</w:t>
      </w:r>
      <w:r>
        <w:rPr>
          <w:rFonts w:ascii="Arial" w:eastAsia="宋体" w:hAnsi="Arial" w:cs="Arial" w:hint="eastAsia"/>
          <w:color w:val="333333"/>
          <w:shd w:val="clear" w:color="auto" w:fill="FFFFFF"/>
        </w:rPr>
        <w:t>“</w:t>
      </w:r>
      <w:r>
        <w:rPr>
          <w:rFonts w:ascii="Arial" w:eastAsia="宋体" w:hAnsi="Arial" w:cs="Arial"/>
          <w:color w:val="333333"/>
          <w:shd w:val="clear" w:color="auto" w:fill="FFFFFF"/>
        </w:rPr>
        <w:t>中国制造</w:t>
      </w:r>
      <w:r>
        <w:rPr>
          <w:rFonts w:ascii="Arial" w:eastAsia="宋体" w:hAnsi="Arial" w:cs="Arial" w:hint="eastAsia"/>
          <w:color w:val="333333"/>
          <w:shd w:val="clear" w:color="auto" w:fill="FFFFFF"/>
        </w:rPr>
        <w:t>”</w:t>
      </w:r>
      <w:r>
        <w:rPr>
          <w:rFonts w:ascii="Arial" w:eastAsia="宋体" w:hAnsi="Arial" w:cs="Arial"/>
          <w:color w:val="333333"/>
          <w:shd w:val="clear" w:color="auto" w:fill="FFFFFF"/>
        </w:rPr>
        <w:lastRenderedPageBreak/>
        <w:t>长期以来的优势。守住优势，并且从中挖掘</w:t>
      </w:r>
      <w:r>
        <w:rPr>
          <w:rFonts w:ascii="Arial" w:eastAsia="宋体" w:hAnsi="Arial" w:cs="Arial" w:hint="eastAsia"/>
          <w:color w:val="333333"/>
          <w:shd w:val="clear" w:color="auto" w:fill="FFFFFF"/>
        </w:rPr>
        <w:t>规模</w:t>
      </w:r>
      <w:r>
        <w:rPr>
          <w:rFonts w:ascii="Arial" w:eastAsia="宋体" w:hAnsi="Arial" w:cs="Arial"/>
          <w:color w:val="333333"/>
          <w:shd w:val="clear" w:color="auto" w:fill="FFFFFF"/>
        </w:rPr>
        <w:t>效益，提升</w:t>
      </w:r>
      <w:r>
        <w:rPr>
          <w:rFonts w:ascii="Arial" w:eastAsia="宋体" w:hAnsi="Arial" w:cs="Arial" w:hint="eastAsia"/>
          <w:color w:val="333333"/>
          <w:shd w:val="clear" w:color="auto" w:fill="FFFFFF"/>
        </w:rPr>
        <w:t>自身</w:t>
      </w:r>
      <w:r>
        <w:rPr>
          <w:rFonts w:ascii="Arial" w:eastAsia="宋体" w:hAnsi="Arial" w:cs="Arial"/>
          <w:color w:val="333333"/>
          <w:shd w:val="clear" w:color="auto" w:fill="FFFFFF"/>
        </w:rPr>
        <w:t>竞争力，也是很多</w:t>
      </w:r>
      <w:r>
        <w:rPr>
          <w:rFonts w:ascii="Arial" w:eastAsia="宋体" w:hAnsi="Arial" w:cs="Arial" w:hint="eastAsia"/>
          <w:color w:val="333333"/>
          <w:shd w:val="clear" w:color="auto" w:fill="FFFFFF"/>
        </w:rPr>
        <w:t>制造</w:t>
      </w:r>
      <w:r>
        <w:rPr>
          <w:rFonts w:ascii="Arial" w:eastAsia="宋体" w:hAnsi="Arial" w:cs="Arial"/>
          <w:color w:val="333333"/>
          <w:shd w:val="clear" w:color="auto" w:fill="FFFFFF"/>
        </w:rPr>
        <w:t>企业应对危机最深切的感悟。</w:t>
      </w:r>
    </w:p>
    <w:p w:rsidR="00E22867" w:rsidRDefault="003E5D75">
      <w:pPr>
        <w:pStyle w:val="a3"/>
        <w:widowControl/>
        <w:spacing w:beforeAutospacing="0" w:afterAutospacing="0" w:line="360" w:lineRule="auto"/>
        <w:ind w:firstLineChars="200" w:firstLine="480"/>
        <w:jc w:val="both"/>
        <w:rPr>
          <w:rFonts w:ascii="宋体" w:eastAsia="宋体" w:hAnsi="宋体" w:cs="宋体"/>
          <w:color w:val="333333"/>
        </w:rPr>
      </w:pPr>
      <w:r>
        <w:rPr>
          <w:rFonts w:ascii="宋体" w:eastAsia="宋体" w:hAnsi="宋体" w:cs="宋体" w:hint="eastAsia"/>
          <w:color w:val="333333"/>
        </w:rPr>
        <w:t>“从成为世界工厂到在全世界建立工厂，制造企业要抓住世界制造格局调整的机遇，通过产业链的整合来提高效率，赢得发展的主动权。”全国人大代表、TCL集团董事长李东生如是说。产业</w:t>
      </w:r>
      <w:proofErr w:type="gramStart"/>
      <w:r>
        <w:rPr>
          <w:rFonts w:ascii="宋体" w:eastAsia="宋体" w:hAnsi="宋体" w:cs="宋体" w:hint="eastAsia"/>
          <w:color w:val="333333"/>
        </w:rPr>
        <w:t>链供应链影响</w:t>
      </w:r>
      <w:proofErr w:type="gramEnd"/>
      <w:r>
        <w:rPr>
          <w:rFonts w:ascii="宋体" w:eastAsia="宋体" w:hAnsi="宋体" w:cs="宋体" w:hint="eastAsia"/>
          <w:color w:val="333333"/>
        </w:rPr>
        <w:t>着企业的生产，也决定着行业发展的走向，政府工作报告也多方强调</w:t>
      </w:r>
      <w:proofErr w:type="gramStart"/>
      <w:r>
        <w:rPr>
          <w:rFonts w:ascii="宋体" w:eastAsia="宋体" w:hAnsi="宋体" w:cs="宋体" w:hint="eastAsia"/>
          <w:color w:val="333333"/>
        </w:rPr>
        <w:t>保产业链供</w:t>
      </w:r>
      <w:proofErr w:type="gramEnd"/>
      <w:r>
        <w:rPr>
          <w:rFonts w:ascii="宋体" w:eastAsia="宋体" w:hAnsi="宋体" w:cs="宋体" w:hint="eastAsia"/>
          <w:color w:val="333333"/>
        </w:rPr>
        <w:t>应链稳定，从占据本地市场</w:t>
      </w:r>
      <w:proofErr w:type="gramStart"/>
      <w:r>
        <w:rPr>
          <w:rFonts w:ascii="宋体" w:eastAsia="宋体" w:hAnsi="宋体" w:cs="宋体" w:hint="eastAsia"/>
          <w:color w:val="333333"/>
        </w:rPr>
        <w:t>到加</w:t>
      </w:r>
      <w:proofErr w:type="gramEnd"/>
      <w:r>
        <w:rPr>
          <w:rFonts w:ascii="宋体" w:eastAsia="宋体" w:hAnsi="宋体" w:cs="宋体" w:hint="eastAsia"/>
          <w:color w:val="333333"/>
        </w:rPr>
        <w:t>大力度走出去，新时期，制造企业也在加快产业</w:t>
      </w:r>
      <w:proofErr w:type="gramStart"/>
      <w:r>
        <w:rPr>
          <w:rFonts w:ascii="宋体" w:eastAsia="宋体" w:hAnsi="宋体" w:cs="宋体" w:hint="eastAsia"/>
          <w:color w:val="333333"/>
        </w:rPr>
        <w:t>链供</w:t>
      </w:r>
      <w:proofErr w:type="gramEnd"/>
      <w:r>
        <w:rPr>
          <w:rFonts w:ascii="宋体" w:eastAsia="宋体" w:hAnsi="宋体" w:cs="宋体" w:hint="eastAsia"/>
          <w:color w:val="333333"/>
        </w:rPr>
        <w:t>应链的整合与稳定，而这，也正是重振“中国制造”的牢固根基所在。</w:t>
      </w:r>
    </w:p>
    <w:p w:rsidR="00E22867" w:rsidRDefault="003E5D75">
      <w:pPr>
        <w:pStyle w:val="a3"/>
        <w:widowControl/>
        <w:spacing w:beforeAutospacing="0" w:afterAutospacing="0" w:line="360" w:lineRule="auto"/>
        <w:ind w:firstLineChars="200" w:firstLine="482"/>
        <w:jc w:val="both"/>
        <w:rPr>
          <w:rStyle w:val="a4"/>
          <w:rFonts w:ascii="宋体" w:eastAsia="宋体" w:hAnsi="宋体" w:cs="宋体"/>
          <w:bCs/>
          <w:color w:val="333333"/>
        </w:rPr>
      </w:pPr>
      <w:r>
        <w:rPr>
          <w:rStyle w:val="a4"/>
          <w:rFonts w:ascii="宋体" w:eastAsia="宋体" w:hAnsi="宋体" w:cs="宋体" w:hint="eastAsia"/>
          <w:bCs/>
          <w:color w:val="333333"/>
        </w:rPr>
        <w:t>2、完善教育体系，培育人才后备力量是重振“中国制造”的必要保障</w:t>
      </w:r>
    </w:p>
    <w:p w:rsidR="00E22867" w:rsidRDefault="003E5D75">
      <w:pPr>
        <w:pStyle w:val="a3"/>
        <w:widowControl/>
        <w:shd w:val="clear" w:color="auto" w:fill="FFFFFF"/>
        <w:spacing w:beforeAutospacing="0" w:afterAutospacing="0" w:line="360" w:lineRule="auto"/>
        <w:ind w:firstLineChars="200" w:firstLine="512"/>
        <w:rPr>
          <w:rFonts w:ascii="宋体" w:eastAsia="宋体" w:hAnsi="宋体" w:cs="宋体"/>
          <w:color w:val="333333"/>
          <w:spacing w:val="8"/>
        </w:rPr>
      </w:pPr>
      <w:r>
        <w:rPr>
          <w:rFonts w:ascii="宋体" w:eastAsia="宋体" w:hAnsi="宋体" w:cs="宋体" w:hint="eastAsia"/>
          <w:color w:val="333333"/>
          <w:spacing w:val="8"/>
          <w:shd w:val="clear" w:color="auto" w:fill="FFFFFF"/>
        </w:rPr>
        <w:t>从全球范围和经济历史上不难看出，每一次的重大经济冲击或经济衰退，年轻人们往往是其中受影响较大的受害者，因为年轻人缺乏社会经验和工作经历，在人力竞争中处于劣势，因疫情影响带来的“被动失业”对其生活带来了不小的打击，甚至进一步导致其错失在工作中掌握劳动技能的机会，由此引发的“蝴蝶效应”会给他们之后</w:t>
      </w:r>
      <w:proofErr w:type="gramStart"/>
      <w:r>
        <w:rPr>
          <w:rFonts w:ascii="宋体" w:eastAsia="宋体" w:hAnsi="宋体" w:cs="宋体" w:hint="eastAsia"/>
          <w:color w:val="333333"/>
          <w:spacing w:val="8"/>
          <w:shd w:val="clear" w:color="auto" w:fill="FFFFFF"/>
        </w:rPr>
        <w:t>的职场生活</w:t>
      </w:r>
      <w:proofErr w:type="gramEnd"/>
      <w:r>
        <w:rPr>
          <w:rFonts w:ascii="宋体" w:eastAsia="宋体" w:hAnsi="宋体" w:cs="宋体" w:hint="eastAsia"/>
          <w:color w:val="333333"/>
          <w:spacing w:val="8"/>
          <w:shd w:val="clear" w:color="auto" w:fill="FFFFFF"/>
        </w:rPr>
        <w:t>带来一定的影响。</w:t>
      </w:r>
    </w:p>
    <w:p w:rsidR="00E22867" w:rsidRDefault="003E5D75">
      <w:pPr>
        <w:pStyle w:val="a3"/>
        <w:widowControl/>
        <w:shd w:val="clear" w:color="auto" w:fill="FFFFFF"/>
        <w:spacing w:beforeAutospacing="0" w:afterAutospacing="0" w:line="360" w:lineRule="auto"/>
        <w:ind w:firstLineChars="200" w:firstLine="512"/>
        <w:rPr>
          <w:rFonts w:ascii="宋体" w:eastAsia="宋体" w:hAnsi="宋体" w:cs="宋体"/>
          <w:color w:val="333333"/>
        </w:rPr>
      </w:pPr>
      <w:r>
        <w:rPr>
          <w:rFonts w:ascii="宋体" w:eastAsia="宋体" w:hAnsi="宋体" w:cs="宋体" w:hint="eastAsia"/>
          <w:color w:val="333333"/>
          <w:spacing w:val="8"/>
          <w:shd w:val="clear" w:color="auto" w:fill="FFFFFF"/>
        </w:rPr>
        <w:t>近些年，中国老龄化愈发严重，年轻人就业压力不大，只是在某些专业工作上过于饱和，但在制造行业却一直存在劳动力短缺或男女比例不均衡现象。纵观我们的教育理念和教育模式，不难看出，大部分年轻人的教育水平和结构，与中国经济调整和转型的要求还存在一定差距。因此，中国应该借此次契机，抓住线上教育平台的全面性及广泛性，完善教育体系，全面提升年轻人适应新时代发展的劳动技能与素质，培育工业化后备人才。</w:t>
      </w:r>
    </w:p>
    <w:p w:rsidR="00E22867" w:rsidRDefault="003E5D75">
      <w:pPr>
        <w:pStyle w:val="a3"/>
        <w:widowControl/>
        <w:spacing w:beforeAutospacing="0" w:afterAutospacing="0" w:line="360" w:lineRule="auto"/>
        <w:ind w:firstLineChars="200" w:firstLine="482"/>
        <w:jc w:val="both"/>
        <w:rPr>
          <w:rFonts w:ascii="宋体" w:eastAsia="宋体" w:hAnsi="宋体" w:cs="宋体"/>
          <w:b/>
          <w:bCs/>
          <w:color w:val="333333"/>
        </w:rPr>
      </w:pPr>
      <w:r>
        <w:rPr>
          <w:rFonts w:ascii="宋体" w:eastAsia="宋体" w:hAnsi="宋体" w:cs="宋体" w:hint="eastAsia"/>
          <w:b/>
          <w:bCs/>
          <w:color w:val="333333"/>
        </w:rPr>
        <w:t>3、</w:t>
      </w:r>
      <w:r>
        <w:rPr>
          <w:rStyle w:val="a4"/>
          <w:rFonts w:ascii="宋体" w:eastAsia="宋体" w:hAnsi="宋体" w:cs="宋体" w:hint="eastAsia"/>
          <w:bCs/>
          <w:color w:val="333333"/>
        </w:rPr>
        <w:t>畅通生产消费循环，拓展市场空间是重振“中国制造”的根本出路</w:t>
      </w:r>
    </w:p>
    <w:p w:rsidR="00E22867" w:rsidRDefault="003E5D75">
      <w:pPr>
        <w:pStyle w:val="a3"/>
        <w:widowControl/>
        <w:spacing w:beforeAutospacing="0" w:afterAutospacing="0" w:line="360" w:lineRule="auto"/>
        <w:ind w:firstLineChars="200" w:firstLine="480"/>
        <w:jc w:val="both"/>
        <w:rPr>
          <w:rFonts w:ascii="宋体" w:eastAsia="宋体" w:hAnsi="宋体" w:cs="宋体"/>
          <w:color w:val="333333"/>
        </w:rPr>
      </w:pPr>
      <w:r>
        <w:rPr>
          <w:rFonts w:ascii="宋体" w:eastAsia="宋体" w:hAnsi="宋体" w:cs="宋体" w:hint="eastAsia"/>
          <w:color w:val="333333"/>
        </w:rPr>
        <w:t>企业与市场紧密相连，重振制造业，打通生产和消费</w:t>
      </w:r>
      <w:proofErr w:type="gramStart"/>
      <w:r>
        <w:rPr>
          <w:rFonts w:ascii="宋体" w:eastAsia="宋体" w:hAnsi="宋体" w:cs="宋体" w:hint="eastAsia"/>
          <w:color w:val="333333"/>
        </w:rPr>
        <w:t>很</w:t>
      </w:r>
      <w:proofErr w:type="gramEnd"/>
      <w:r>
        <w:rPr>
          <w:rFonts w:ascii="宋体" w:eastAsia="宋体" w:hAnsi="宋体" w:cs="宋体" w:hint="eastAsia"/>
          <w:color w:val="333333"/>
        </w:rPr>
        <w:t>关键。“使提振消费与扩大投资有效结合、相互促进”“激发新消费需求、助力产业升级”等等政府工作报告中一系列举措，旨在畅通经济循环。但在经济较低迷的疫情期间，政府和企业又该如何畅通生产，开拓市场呢？</w:t>
      </w:r>
    </w:p>
    <w:p w:rsidR="00E22867" w:rsidRDefault="003E5D75">
      <w:pPr>
        <w:pStyle w:val="a3"/>
        <w:widowControl/>
        <w:spacing w:beforeAutospacing="0" w:afterAutospacing="0" w:line="360" w:lineRule="auto"/>
        <w:ind w:firstLineChars="200" w:firstLine="480"/>
        <w:jc w:val="both"/>
        <w:rPr>
          <w:rFonts w:ascii="宋体" w:eastAsia="宋体" w:hAnsi="宋体" w:cs="宋体"/>
          <w:color w:val="333333"/>
        </w:rPr>
      </w:pPr>
      <w:proofErr w:type="gramStart"/>
      <w:r>
        <w:rPr>
          <w:rFonts w:ascii="宋体" w:eastAsia="宋体" w:hAnsi="宋体" w:cs="宋体" w:hint="eastAsia"/>
          <w:color w:val="333333"/>
        </w:rPr>
        <w:t>国家发改委</w:t>
      </w:r>
      <w:proofErr w:type="gramEnd"/>
      <w:r>
        <w:rPr>
          <w:rFonts w:ascii="宋体" w:eastAsia="宋体" w:hAnsi="宋体" w:cs="宋体" w:hint="eastAsia"/>
          <w:color w:val="333333"/>
        </w:rPr>
        <w:t>等各部门近日印发通知，提出完善新能源汽车购置相关财税支持政策、畅通二手车流通交易等措施；工信部提出逐步降低流量资费水平，带动智</w:t>
      </w:r>
      <w:r>
        <w:rPr>
          <w:rFonts w:ascii="宋体" w:eastAsia="宋体" w:hAnsi="宋体" w:cs="宋体" w:hint="eastAsia"/>
          <w:color w:val="333333"/>
        </w:rPr>
        <w:lastRenderedPageBreak/>
        <w:t>能终端消费等提议……综上政府层面的鼓励政策加快带动消费的同时也促进了生产运行。</w:t>
      </w:r>
    </w:p>
    <w:p w:rsidR="00E22867" w:rsidRDefault="003E5D75">
      <w:pPr>
        <w:pStyle w:val="a3"/>
        <w:widowControl/>
        <w:spacing w:beforeAutospacing="0" w:afterAutospacing="0" w:line="360" w:lineRule="auto"/>
        <w:ind w:firstLineChars="200" w:firstLine="480"/>
        <w:jc w:val="both"/>
        <w:rPr>
          <w:rFonts w:ascii="宋体" w:eastAsia="宋体" w:hAnsi="宋体" w:cs="宋体"/>
          <w:color w:val="333333"/>
        </w:rPr>
      </w:pPr>
      <w:r>
        <w:rPr>
          <w:rFonts w:ascii="宋体" w:eastAsia="宋体" w:hAnsi="宋体" w:cs="宋体" w:hint="eastAsia"/>
          <w:color w:val="333333"/>
        </w:rPr>
        <w:t>而在这次疫情冲击下，多家实体经济制造企业举步维艰但又在困境中实现了“凤凰涅槃”的重生。很多企业发现传统的生产方式和销售方式难以迅速应对产业链和供应链的急剧变化。想要在困境中求生存，必将要加速寻求生产方式和销售方式的变革与突破。通过“互联网+”类数字化销售途径或成为企业开拓市场的重要经营策略。</w:t>
      </w:r>
    </w:p>
    <w:p w:rsidR="00E22867" w:rsidRDefault="003E5D75">
      <w:pPr>
        <w:pStyle w:val="a3"/>
        <w:widowControl/>
        <w:spacing w:beforeAutospacing="0" w:afterAutospacing="0" w:line="360" w:lineRule="auto"/>
        <w:ind w:firstLineChars="200" w:firstLine="480"/>
        <w:jc w:val="both"/>
        <w:rPr>
          <w:rFonts w:ascii="宋体" w:eastAsia="宋体" w:hAnsi="宋体" w:cs="宋体"/>
          <w:color w:val="333333"/>
        </w:rPr>
      </w:pPr>
      <w:r>
        <w:rPr>
          <w:rFonts w:ascii="宋体" w:eastAsia="宋体" w:hAnsi="宋体" w:cs="宋体" w:hint="eastAsia"/>
          <w:color w:val="333333"/>
        </w:rPr>
        <w:t>疫情冲击加速企业数字化“觉醒”，抓住数字化机遇进行改造提升是制造企业高质量生产，拓展销售市场，打响“中国制造”优势的关键。发展工业互联网、推进智能制造、拓展5G应用……政府工作报告中提到的一系列部署也为互联网推动形成全新制造服务体系，带来更多新的业务经营形式创造了环境条件。</w:t>
      </w:r>
    </w:p>
    <w:p w:rsidR="00E22867" w:rsidRDefault="003E5D75">
      <w:pPr>
        <w:pStyle w:val="a3"/>
        <w:widowControl/>
        <w:spacing w:beforeAutospacing="0" w:afterAutospacing="0" w:line="360" w:lineRule="auto"/>
        <w:ind w:firstLineChars="200" w:firstLine="480"/>
        <w:rPr>
          <w:rFonts w:ascii="宋体" w:eastAsia="宋体" w:hAnsi="宋体" w:cs="宋体"/>
          <w:color w:val="333333"/>
        </w:rPr>
      </w:pPr>
      <w:r>
        <w:rPr>
          <w:rFonts w:ascii="宋体" w:eastAsia="宋体" w:hAnsi="宋体" w:cs="宋体" w:hint="eastAsia"/>
          <w:color w:val="333333"/>
        </w:rPr>
        <w:t>2020年开年便不够顺利，制造业全球供应链濒临崩溃、企业存活受到威胁、销售市场整体低迷等等冲击皆为重振“中国制造”带来了不小的难题，但从更长远的历史视角观察，新冠疫情造成了</w:t>
      </w:r>
      <w:proofErr w:type="gramStart"/>
      <w:r>
        <w:rPr>
          <w:rFonts w:ascii="宋体" w:eastAsia="宋体" w:hAnsi="宋体" w:cs="宋体" w:hint="eastAsia"/>
          <w:color w:val="333333"/>
        </w:rPr>
        <w:t>供需皆弱的</w:t>
      </w:r>
      <w:proofErr w:type="gramEnd"/>
      <w:r>
        <w:rPr>
          <w:rFonts w:ascii="宋体" w:eastAsia="宋体" w:hAnsi="宋体" w:cs="宋体" w:hint="eastAsia"/>
          <w:color w:val="333333"/>
        </w:rPr>
        <w:t>萧条场景，却也无形中加速了国内经济的艰难蜕变，而在这一新时期下重振“中国制造”优势确实需要政府、社会、企业等多方共同努力。</w:t>
      </w:r>
    </w:p>
    <w:p w:rsidR="00E22867" w:rsidRDefault="00E22867">
      <w:pPr>
        <w:pStyle w:val="a3"/>
        <w:widowControl/>
        <w:spacing w:beforeAutospacing="0" w:afterAutospacing="0" w:line="360" w:lineRule="auto"/>
        <w:ind w:firstLineChars="200" w:firstLine="480"/>
        <w:jc w:val="both"/>
        <w:rPr>
          <w:rFonts w:ascii="宋体" w:eastAsia="宋体" w:hAnsi="宋体" w:cs="宋体"/>
          <w:color w:val="333333"/>
        </w:rPr>
      </w:pPr>
    </w:p>
    <w:p w:rsidR="00E22867" w:rsidRDefault="003E5D75">
      <w:pPr>
        <w:pStyle w:val="1"/>
        <w:widowControl/>
        <w:spacing w:beforeAutospacing="0" w:afterAutospacing="0" w:line="360" w:lineRule="auto"/>
        <w:rPr>
          <w:rFonts w:ascii="微软雅黑" w:eastAsia="微软雅黑" w:hAnsi="微软雅黑" w:cs="微软雅黑" w:hint="default"/>
          <w:b w:val="0"/>
          <w:bCs/>
          <w:color w:val="4D4F53"/>
          <w:sz w:val="24"/>
          <w:szCs w:val="24"/>
        </w:rPr>
      </w:pPr>
      <w:r>
        <w:rPr>
          <w:rFonts w:cs="宋体"/>
          <w:sz w:val="24"/>
          <w:szCs w:val="24"/>
        </w:rPr>
        <w:t>参考文献：</w:t>
      </w:r>
      <w:r>
        <w:rPr>
          <w:rFonts w:cs="宋体"/>
          <w:b w:val="0"/>
          <w:color w:val="333333"/>
          <w:kern w:val="0"/>
          <w:sz w:val="24"/>
          <w:szCs w:val="24"/>
          <w:lang w:bidi="ar"/>
        </w:rPr>
        <w:t>1、代表委员把脉制造业走势：挑战之下，中国制造如何“突围”；张辛欣、温竞华；新华网.</w:t>
      </w:r>
    </w:p>
    <w:p w:rsidR="00E22867" w:rsidRDefault="00E22867">
      <w:pPr>
        <w:pStyle w:val="a3"/>
        <w:widowControl/>
        <w:spacing w:beforeAutospacing="0" w:afterAutospacing="0" w:line="360" w:lineRule="auto"/>
        <w:jc w:val="both"/>
        <w:rPr>
          <w:rFonts w:ascii="宋体" w:eastAsia="宋体" w:hAnsi="宋体" w:cs="宋体"/>
        </w:rPr>
      </w:pPr>
    </w:p>
    <w:p w:rsidR="00981255" w:rsidRDefault="00981255" w:rsidP="00981255">
      <w:pPr>
        <w:jc w:val="center"/>
        <w:rPr>
          <w:rStyle w:val="a7"/>
        </w:rPr>
      </w:pPr>
      <w:r w:rsidRPr="00981255">
        <w:rPr>
          <w:rStyle w:val="a7"/>
          <w:rFonts w:hint="eastAsia"/>
        </w:rPr>
        <w:t>以上内容都是本人所写，真实准确，特此声明。</w:t>
      </w:r>
    </w:p>
    <w:p w:rsidR="00981255" w:rsidRDefault="00981255" w:rsidP="00981255">
      <w:pPr>
        <w:jc w:val="center"/>
        <w:rPr>
          <w:rStyle w:val="a7"/>
        </w:rPr>
      </w:pPr>
      <w:r w:rsidRPr="00981255">
        <w:rPr>
          <w:rStyle w:val="a7"/>
          <w:rFonts w:hint="eastAsia"/>
        </w:rPr>
        <w:t>声明人：</w:t>
      </w:r>
      <w:r>
        <w:rPr>
          <w:rStyle w:val="a7"/>
          <w:rFonts w:hint="eastAsia"/>
        </w:rPr>
        <w:t>洪勇</w:t>
      </w:r>
      <w:r w:rsidRPr="00981255">
        <w:rPr>
          <w:rStyle w:val="a7"/>
          <w:rFonts w:hint="eastAsia"/>
        </w:rPr>
        <w:t>，身份证号码</w:t>
      </w:r>
      <w:r>
        <w:rPr>
          <w:rStyle w:val="a7"/>
          <w:rFonts w:hint="eastAsia"/>
        </w:rPr>
        <w:t>：</w:t>
      </w:r>
      <w:r>
        <w:rPr>
          <w:rStyle w:val="a7"/>
          <w:rFonts w:hint="eastAsia"/>
        </w:rPr>
        <w:t>4</w:t>
      </w:r>
      <w:r>
        <w:rPr>
          <w:rStyle w:val="a7"/>
        </w:rPr>
        <w:t>50481200004161013</w:t>
      </w:r>
    </w:p>
    <w:p w:rsidR="009F2E04" w:rsidRPr="009F2E04" w:rsidRDefault="009F2E04" w:rsidP="009F2E04">
      <w:pPr>
        <w:rPr>
          <w:rStyle w:val="a7"/>
          <w:rFonts w:hint="eastAsia"/>
        </w:rPr>
      </w:pPr>
      <w:r>
        <w:rPr>
          <w:noProof/>
        </w:rPr>
        <w:lastRenderedPageBreak/>
        <w:drawing>
          <wp:inline distT="0" distB="0" distL="0" distR="0">
            <wp:extent cx="5963920" cy="795189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7972" cy="7957296"/>
                    </a:xfrm>
                    <a:prstGeom prst="rect">
                      <a:avLst/>
                    </a:prstGeom>
                    <a:noFill/>
                    <a:ln>
                      <a:noFill/>
                    </a:ln>
                  </pic:spPr>
                </pic:pic>
              </a:graphicData>
            </a:graphic>
          </wp:inline>
        </w:drawing>
      </w:r>
      <w:bookmarkStart w:id="0" w:name="_GoBack"/>
      <w:r>
        <w:rPr>
          <w:noProof/>
        </w:rPr>
        <w:lastRenderedPageBreak/>
        <w:drawing>
          <wp:inline distT="0" distB="0" distL="0" distR="0">
            <wp:extent cx="6248400" cy="4686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6248571" cy="4686428"/>
                    </a:xfrm>
                    <a:prstGeom prst="rect">
                      <a:avLst/>
                    </a:prstGeom>
                    <a:noFill/>
                    <a:ln>
                      <a:noFill/>
                    </a:ln>
                  </pic:spPr>
                </pic:pic>
              </a:graphicData>
            </a:graphic>
          </wp:inline>
        </w:drawing>
      </w:r>
      <w:bookmarkEnd w:id="0"/>
      <w:r>
        <w:rPr>
          <w:noProof/>
        </w:rPr>
        <w:lastRenderedPageBreak/>
        <w:drawing>
          <wp:inline distT="0" distB="0" distL="0" distR="0">
            <wp:extent cx="5250339" cy="7000451"/>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1764" cy="7002351"/>
                    </a:xfrm>
                    <a:prstGeom prst="rect">
                      <a:avLst/>
                    </a:prstGeom>
                    <a:noFill/>
                    <a:ln>
                      <a:noFill/>
                    </a:ln>
                  </pic:spPr>
                </pic:pic>
              </a:graphicData>
            </a:graphic>
          </wp:inline>
        </w:drawing>
      </w:r>
    </w:p>
    <w:sectPr w:rsidR="009F2E04" w:rsidRPr="009F2E0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0456" w:rsidRDefault="00D30456" w:rsidP="009F2E04">
      <w:r>
        <w:separator/>
      </w:r>
    </w:p>
  </w:endnote>
  <w:endnote w:type="continuationSeparator" w:id="0">
    <w:p w:rsidR="00D30456" w:rsidRDefault="00D30456" w:rsidP="009F2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0456" w:rsidRDefault="00D30456" w:rsidP="009F2E04">
      <w:r>
        <w:separator/>
      </w:r>
    </w:p>
  </w:footnote>
  <w:footnote w:type="continuationSeparator" w:id="0">
    <w:p w:rsidR="00D30456" w:rsidRDefault="00D30456" w:rsidP="009F2E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8434FB7"/>
    <w:multiLevelType w:val="singleLevel"/>
    <w:tmpl w:val="D8434FB7"/>
    <w:lvl w:ilvl="0">
      <w:start w:val="1"/>
      <w:numFmt w:val="decimal"/>
      <w:suff w:val="nothing"/>
      <w:lvlText w:val="%1、"/>
      <w:lvlJc w:val="left"/>
    </w:lvl>
  </w:abstractNum>
  <w:abstractNum w:abstractNumId="1" w15:restartNumberingAfterBreak="0">
    <w:nsid w:val="71330C14"/>
    <w:multiLevelType w:val="hybridMultilevel"/>
    <w:tmpl w:val="2108850A"/>
    <w:lvl w:ilvl="0" w:tplc="4CDC2A72">
      <w:start w:val="1"/>
      <w:numFmt w:val="bullet"/>
      <w:lvlText w:val="•"/>
      <w:lvlJc w:val="left"/>
      <w:pPr>
        <w:tabs>
          <w:tab w:val="num" w:pos="720"/>
        </w:tabs>
        <w:ind w:left="720" w:hanging="360"/>
      </w:pPr>
      <w:rPr>
        <w:rFonts w:ascii="宋体" w:hAnsi="宋体" w:hint="default"/>
      </w:rPr>
    </w:lvl>
    <w:lvl w:ilvl="1" w:tplc="D34EFB6A" w:tentative="1">
      <w:start w:val="1"/>
      <w:numFmt w:val="bullet"/>
      <w:lvlText w:val="•"/>
      <w:lvlJc w:val="left"/>
      <w:pPr>
        <w:tabs>
          <w:tab w:val="num" w:pos="1440"/>
        </w:tabs>
        <w:ind w:left="1440" w:hanging="360"/>
      </w:pPr>
      <w:rPr>
        <w:rFonts w:ascii="宋体" w:hAnsi="宋体" w:hint="default"/>
      </w:rPr>
    </w:lvl>
    <w:lvl w:ilvl="2" w:tplc="C040FBA6" w:tentative="1">
      <w:start w:val="1"/>
      <w:numFmt w:val="bullet"/>
      <w:lvlText w:val="•"/>
      <w:lvlJc w:val="left"/>
      <w:pPr>
        <w:tabs>
          <w:tab w:val="num" w:pos="2160"/>
        </w:tabs>
        <w:ind w:left="2160" w:hanging="360"/>
      </w:pPr>
      <w:rPr>
        <w:rFonts w:ascii="宋体" w:hAnsi="宋体" w:hint="default"/>
      </w:rPr>
    </w:lvl>
    <w:lvl w:ilvl="3" w:tplc="D06E85D8" w:tentative="1">
      <w:start w:val="1"/>
      <w:numFmt w:val="bullet"/>
      <w:lvlText w:val="•"/>
      <w:lvlJc w:val="left"/>
      <w:pPr>
        <w:tabs>
          <w:tab w:val="num" w:pos="2880"/>
        </w:tabs>
        <w:ind w:left="2880" w:hanging="360"/>
      </w:pPr>
      <w:rPr>
        <w:rFonts w:ascii="宋体" w:hAnsi="宋体" w:hint="default"/>
      </w:rPr>
    </w:lvl>
    <w:lvl w:ilvl="4" w:tplc="15ACB43E" w:tentative="1">
      <w:start w:val="1"/>
      <w:numFmt w:val="bullet"/>
      <w:lvlText w:val="•"/>
      <w:lvlJc w:val="left"/>
      <w:pPr>
        <w:tabs>
          <w:tab w:val="num" w:pos="3600"/>
        </w:tabs>
        <w:ind w:left="3600" w:hanging="360"/>
      </w:pPr>
      <w:rPr>
        <w:rFonts w:ascii="宋体" w:hAnsi="宋体" w:hint="default"/>
      </w:rPr>
    </w:lvl>
    <w:lvl w:ilvl="5" w:tplc="467081F8" w:tentative="1">
      <w:start w:val="1"/>
      <w:numFmt w:val="bullet"/>
      <w:lvlText w:val="•"/>
      <w:lvlJc w:val="left"/>
      <w:pPr>
        <w:tabs>
          <w:tab w:val="num" w:pos="4320"/>
        </w:tabs>
        <w:ind w:left="4320" w:hanging="360"/>
      </w:pPr>
      <w:rPr>
        <w:rFonts w:ascii="宋体" w:hAnsi="宋体" w:hint="default"/>
      </w:rPr>
    </w:lvl>
    <w:lvl w:ilvl="6" w:tplc="6764C30A" w:tentative="1">
      <w:start w:val="1"/>
      <w:numFmt w:val="bullet"/>
      <w:lvlText w:val="•"/>
      <w:lvlJc w:val="left"/>
      <w:pPr>
        <w:tabs>
          <w:tab w:val="num" w:pos="5040"/>
        </w:tabs>
        <w:ind w:left="5040" w:hanging="360"/>
      </w:pPr>
      <w:rPr>
        <w:rFonts w:ascii="宋体" w:hAnsi="宋体" w:hint="default"/>
      </w:rPr>
    </w:lvl>
    <w:lvl w:ilvl="7" w:tplc="EFC61096" w:tentative="1">
      <w:start w:val="1"/>
      <w:numFmt w:val="bullet"/>
      <w:lvlText w:val="•"/>
      <w:lvlJc w:val="left"/>
      <w:pPr>
        <w:tabs>
          <w:tab w:val="num" w:pos="5760"/>
        </w:tabs>
        <w:ind w:left="5760" w:hanging="360"/>
      </w:pPr>
      <w:rPr>
        <w:rFonts w:ascii="宋体" w:hAnsi="宋体" w:hint="default"/>
      </w:rPr>
    </w:lvl>
    <w:lvl w:ilvl="8" w:tplc="A5D8EC0E" w:tentative="1">
      <w:start w:val="1"/>
      <w:numFmt w:val="bullet"/>
      <w:lvlText w:val="•"/>
      <w:lvlJc w:val="left"/>
      <w:pPr>
        <w:tabs>
          <w:tab w:val="num" w:pos="6480"/>
        </w:tabs>
        <w:ind w:left="6480" w:hanging="360"/>
      </w:pPr>
      <w:rPr>
        <w:rFonts w:ascii="宋体" w:hAnsi="宋体"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CDE16C4"/>
    <w:rsid w:val="003E5D75"/>
    <w:rsid w:val="00981255"/>
    <w:rsid w:val="009F2E04"/>
    <w:rsid w:val="00D30456"/>
    <w:rsid w:val="00E22867"/>
    <w:rsid w:val="1CDE16C4"/>
    <w:rsid w:val="493D4F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7A935C"/>
  <w15:docId w15:val="{EAE12748-5102-44C3-844F-CFA33403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jc w:val="left"/>
    </w:pPr>
    <w:rPr>
      <w:rFonts w:cs="Times New Roman"/>
      <w:kern w:val="0"/>
      <w:sz w:val="24"/>
    </w:rPr>
  </w:style>
  <w:style w:type="character" w:styleId="a4">
    <w:name w:val="Strong"/>
    <w:basedOn w:val="a0"/>
    <w:qFormat/>
    <w:rPr>
      <w:b/>
    </w:rPr>
  </w:style>
  <w:style w:type="character" w:styleId="a5">
    <w:name w:val="Hyperlink"/>
    <w:basedOn w:val="a0"/>
    <w:qFormat/>
    <w:rPr>
      <w:color w:val="0000FF"/>
      <w:u w:val="single"/>
    </w:rPr>
  </w:style>
  <w:style w:type="paragraph" w:styleId="a6">
    <w:name w:val="List Paragraph"/>
    <w:basedOn w:val="a"/>
    <w:uiPriority w:val="34"/>
    <w:qFormat/>
    <w:rsid w:val="00981255"/>
    <w:pPr>
      <w:widowControl/>
      <w:ind w:firstLineChars="200" w:firstLine="420"/>
      <w:jc w:val="left"/>
    </w:pPr>
    <w:rPr>
      <w:rFonts w:ascii="宋体" w:eastAsia="宋体" w:hAnsi="宋体" w:cs="宋体"/>
      <w:kern w:val="0"/>
      <w:sz w:val="24"/>
    </w:rPr>
  </w:style>
  <w:style w:type="character" w:styleId="a7">
    <w:name w:val="Intense Emphasis"/>
    <w:basedOn w:val="a0"/>
    <w:uiPriority w:val="21"/>
    <w:qFormat/>
    <w:rsid w:val="00981255"/>
    <w:rPr>
      <w:i/>
      <w:iCs/>
      <w:color w:val="5B9BD5" w:themeColor="accent1"/>
    </w:rPr>
  </w:style>
  <w:style w:type="paragraph" w:styleId="a8">
    <w:name w:val="header"/>
    <w:basedOn w:val="a"/>
    <w:link w:val="a9"/>
    <w:rsid w:val="009F2E04"/>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rsid w:val="009F2E04"/>
    <w:rPr>
      <w:rFonts w:asciiTheme="minorHAnsi" w:eastAsiaTheme="minorEastAsia" w:hAnsiTheme="minorHAnsi" w:cstheme="minorBidi"/>
      <w:kern w:val="2"/>
      <w:sz w:val="18"/>
      <w:szCs w:val="18"/>
    </w:rPr>
  </w:style>
  <w:style w:type="paragraph" w:styleId="aa">
    <w:name w:val="footer"/>
    <w:basedOn w:val="a"/>
    <w:link w:val="ab"/>
    <w:rsid w:val="009F2E04"/>
    <w:pPr>
      <w:tabs>
        <w:tab w:val="center" w:pos="4153"/>
        <w:tab w:val="right" w:pos="8306"/>
      </w:tabs>
      <w:snapToGrid w:val="0"/>
      <w:jc w:val="left"/>
    </w:pPr>
    <w:rPr>
      <w:sz w:val="18"/>
      <w:szCs w:val="18"/>
    </w:rPr>
  </w:style>
  <w:style w:type="character" w:customStyle="1" w:styleId="ab">
    <w:name w:val="页脚 字符"/>
    <w:basedOn w:val="a0"/>
    <w:link w:val="aa"/>
    <w:rsid w:val="009F2E04"/>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239248">
      <w:bodyDiv w:val="1"/>
      <w:marLeft w:val="0"/>
      <w:marRight w:val="0"/>
      <w:marTop w:val="0"/>
      <w:marBottom w:val="0"/>
      <w:divBdr>
        <w:top w:val="none" w:sz="0" w:space="0" w:color="auto"/>
        <w:left w:val="none" w:sz="0" w:space="0" w:color="auto"/>
        <w:bottom w:val="none" w:sz="0" w:space="0" w:color="auto"/>
        <w:right w:val="none" w:sz="0" w:space="0" w:color="auto"/>
      </w:divBdr>
      <w:divsChild>
        <w:div w:id="1294218017">
          <w:marLeft w:val="547"/>
          <w:marRight w:val="0"/>
          <w:marTop w:val="288"/>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317</Words>
  <Characters>1809</Characters>
  <Application>Microsoft Office Word</Application>
  <DocSecurity>0</DocSecurity>
  <Lines>15</Lines>
  <Paragraphs>4</Paragraphs>
  <ScaleCrop>false</ScaleCrop>
  <Company/>
  <LinksUpToDate>false</LinksUpToDate>
  <CharactersWithSpaces>2122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当归</dc:creator>
  <cp:lastModifiedBy>Hyong</cp:lastModifiedBy>
  <cp:revision>3</cp:revision>
  <dcterms:created xsi:type="dcterms:W3CDTF">2020-06-19T01:16:00Z</dcterms:created>
  <dcterms:modified xsi:type="dcterms:W3CDTF">2020-06-21T14:25:00Z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