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C2ECE">
      <w:pPr>
        <w:pStyle w:val="2"/>
        <w:keepNext w:val="0"/>
        <w:keepLines w:val="0"/>
        <w:widowControl/>
        <w:suppressLineNumbers w:val="0"/>
        <w:jc w:val="both"/>
      </w:pPr>
      <w:r>
        <w:t>一、基于仿射变换的视频稳定方法</w:t>
      </w:r>
    </w:p>
    <w:p w14:paraId="7761CC6C">
      <w:pPr>
        <w:pStyle w:val="3"/>
        <w:keepNext w:val="0"/>
        <w:keepLines w:val="0"/>
        <w:widowControl/>
        <w:suppressLineNumbers w:val="0"/>
        <w:jc w:val="both"/>
      </w:pPr>
      <w:r>
        <w:t>1. 方法原理</w:t>
      </w:r>
    </w:p>
    <w:p w14:paraId="188B829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特征提取与匹配</w:t>
      </w:r>
      <w:r>
        <w:br w:type="textWrapping"/>
      </w:r>
      <w:r>
        <w:t xml:space="preserve">在每两帧之间，通过提取图像中的角点（如用 </w:t>
      </w:r>
      <w:r>
        <w:rPr>
          <w:rStyle w:val="8"/>
        </w:rPr>
        <w:t>cv2.goodFeaturesToTrack</w:t>
      </w:r>
      <w:r>
        <w:t xml:space="preserve">）并利用光流（例如 </w:t>
      </w:r>
      <w:r>
        <w:rPr>
          <w:rStyle w:val="8"/>
        </w:rPr>
        <w:t>cv2.calcOpticalFlowPyrLK</w:t>
      </w:r>
      <w:r>
        <w:t>）跟踪这些点，可以获得前一帧和当前帧之间的对应特征点对。</w:t>
      </w:r>
    </w:p>
    <w:p w14:paraId="30F0048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变换估计：cv2.estimateAffinePartial2D</w:t>
      </w:r>
      <w:r>
        <w:br w:type="textWrapping"/>
      </w:r>
      <w:r>
        <w:t xml:space="preserve">使用 </w:t>
      </w:r>
      <w:r>
        <w:rPr>
          <w:rStyle w:val="8"/>
        </w:rPr>
        <w:t>cv2.estimateAffinePartial2D</w:t>
      </w:r>
      <w:r>
        <w:t>，通过RANSAC等稳健估计方法，计算出能够描述当前帧与前一帧之间平移、旋转以及尺度变化的部分仿射矩阵（2×3矩阵）。这种方法适用于大部分摄像机抖动场景，因为摄像机的抖动通常是小范围的旋转和位移，而场景大多可以近似看作一个局部平面。</w:t>
      </w:r>
    </w:p>
    <w:p w14:paraId="1563AF1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图像校正：cv2.warpAffine</w:t>
      </w:r>
      <w:r>
        <w:br w:type="textWrapping"/>
      </w:r>
      <w:r>
        <w:t xml:space="preserve">得到变换矩阵后，用 </w:t>
      </w:r>
      <w:r>
        <w:rPr>
          <w:rStyle w:val="8"/>
        </w:rPr>
        <w:t>cv2.warpAffine</w:t>
      </w:r>
      <w:r>
        <w:t xml:space="preserve"> 对当前帧进行校正，将抖动引起的运动补偿掉，从而实现视频稳定效果。</w:t>
      </w:r>
    </w:p>
    <w:p w14:paraId="0518B097">
      <w:pPr>
        <w:pStyle w:val="3"/>
        <w:keepNext w:val="0"/>
        <w:keepLines w:val="0"/>
        <w:widowControl/>
        <w:suppressLineNumbers w:val="0"/>
        <w:jc w:val="both"/>
      </w:pPr>
      <w:r>
        <w:t>2. 方法优势与选择原因</w:t>
      </w:r>
    </w:p>
    <w:p w14:paraId="0656E10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高效实时</w:t>
      </w:r>
      <w:r>
        <w:br w:type="textWrapping"/>
      </w:r>
      <w:r>
        <w:t>仿射变换模型参数较少，计算速度快，每一帧仅依赖与前一帧进行计算，不会随着视频长度增加而增大复杂度，适合实时应用。</w:t>
      </w:r>
    </w:p>
    <w:p w14:paraId="28BE199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对摄像机抖动的补偿</w:t>
      </w:r>
      <w:r>
        <w:br w:type="textWrapping"/>
      </w:r>
      <w:r>
        <w:t>对于小幅度的旋转、平移和尺度变化，仿射模型能够准确地估计并补偿摄像机的随机抖动，恢复出稳定的背景。</w:t>
      </w:r>
    </w:p>
    <w:p w14:paraId="07CA9B3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鲁棒性处理移动物体</w:t>
      </w:r>
      <w:r>
        <w:br w:type="textWrapping"/>
      </w:r>
      <w:r>
        <w:t>采用RANSAC策略时，场景中由于移动物体引入的错误匹配点往往会被剔除，从而使得最终计算的变换主要反映背景的全局运动。</w:t>
      </w:r>
      <w:r>
        <w:br w:type="textWrapping"/>
      </w:r>
      <w:r>
        <w:t>（当然，如果移动物体占比较大，可能会影响估计精度，但在大部分场景中这种方法已足够有效。）</w:t>
      </w:r>
    </w:p>
    <w:p w14:paraId="2236D26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适用性</w:t>
      </w:r>
      <w:r>
        <w:br w:type="textWrapping"/>
      </w:r>
      <w:r>
        <w:t>当场景较为简单（例如静态背景、摄像机主要受到抖动影响）时，仿射方法效果理想，且实现和计算成本较低。</w:t>
      </w:r>
    </w:p>
    <w:p w14:paraId="1A33445F">
      <w:pPr>
        <w:pStyle w:val="2"/>
        <w:keepNext w:val="0"/>
        <w:keepLines w:val="0"/>
        <w:widowControl/>
        <w:suppressLineNumbers w:val="0"/>
        <w:jc w:val="both"/>
      </w:pPr>
      <w:r>
        <w:t>二、基于透视变换（全投影变换）的视频稳定方法</w:t>
      </w:r>
    </w:p>
    <w:p w14:paraId="1EDF44C8">
      <w:pPr>
        <w:pStyle w:val="3"/>
        <w:keepNext w:val="0"/>
        <w:keepLines w:val="0"/>
        <w:widowControl/>
        <w:suppressLineNumbers w:val="0"/>
        <w:jc w:val="both"/>
      </w:pPr>
      <w:r>
        <w:t>1. 方法原理</w:t>
      </w:r>
    </w:p>
    <w:p w14:paraId="75BA0A6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特征提取与匹配</w:t>
      </w:r>
      <w:r>
        <w:br w:type="textWrapping"/>
      </w:r>
      <w:r>
        <w:t>与仿射方法类似，同样通过提取并跟踪特征点获得帧间对应关系。</w:t>
      </w:r>
    </w:p>
    <w:p w14:paraId="7256DC8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变换估计：cv2.findHomography</w:t>
      </w:r>
      <w:r>
        <w:br w:type="textWrapping"/>
      </w:r>
      <w:r>
        <w:t xml:space="preserve">使用 </w:t>
      </w:r>
      <w:r>
        <w:rPr>
          <w:rStyle w:val="8"/>
        </w:rPr>
        <w:t>cv2.findHomography</w:t>
      </w:r>
      <w:r>
        <w:t>（同样可结合RANSAC），估计出描述两帧之间全投影变换的3×3矩阵。与仿射变换不同，透视变换能够描述更复杂的运动，包括平面内的投影效果、透视畸变等。</w:t>
      </w:r>
    </w:p>
    <w:p w14:paraId="4B34E9D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图像校正：cv2.warpPerspective</w:t>
      </w:r>
      <w:r>
        <w:br w:type="textWrapping"/>
      </w:r>
      <w:r>
        <w:t xml:space="preserve">得到的全投影矩阵用 </w:t>
      </w:r>
      <w:r>
        <w:rPr>
          <w:rStyle w:val="8"/>
        </w:rPr>
        <w:t>cv2.warpPerspective</w:t>
      </w:r>
      <w:r>
        <w:t xml:space="preserve"> 进行图像校正。该方法能够更好地处理存在较明显景深变化或透视效应的场景，在补偿抖动的同时保持透视关系。</w:t>
      </w:r>
    </w:p>
    <w:p w14:paraId="02F6CA53">
      <w:pPr>
        <w:pStyle w:val="3"/>
        <w:keepNext w:val="0"/>
        <w:keepLines w:val="0"/>
        <w:widowControl/>
        <w:suppressLineNumbers w:val="0"/>
        <w:jc w:val="both"/>
      </w:pPr>
      <w:r>
        <w:t>2. 方法优势与选择原因</w:t>
      </w:r>
    </w:p>
    <w:p w14:paraId="7111E23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应对场景中较大透视变化</w:t>
      </w:r>
      <w:r>
        <w:br w:type="textWrapping"/>
      </w:r>
      <w:r>
        <w:t>在存在较强的景深效应或场景中有较大透视失真的情况下，全投影变换能够更全面地捕捉图像的几何关系，使得校正效果更为准确。例如，当摄像机视角发生较大变化或背景平面假设不完全成立时，透视变换可以提供更好的补偿效果。</w:t>
      </w:r>
    </w:p>
    <w:p w14:paraId="507D81B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对移动物体的鲁棒性</w:t>
      </w:r>
      <w:r>
        <w:br w:type="textWrapping"/>
      </w:r>
      <w:r>
        <w:t>同样利用RANSAC进行稳健估计，移动物体引起的局部误差能被过滤。但需要注意，透视变换模型参数更多，若匹配点质量不高，可能对局部运动更敏感。</w:t>
      </w:r>
    </w:p>
    <w:p w14:paraId="2A00CD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适应复杂场景</w:t>
      </w:r>
      <w:r>
        <w:br w:type="textWrapping"/>
      </w:r>
      <w:r>
        <w:t>在场景复杂、背景平面假设不太成立的情况下，透视变换能更好地反映真实的场景运动，尽管计算成本比仿射方法略高，但对于要求较高稳定性的场合更为适用。</w:t>
      </w:r>
    </w:p>
    <w:p w14:paraId="4E0F8BD3">
      <w:pPr>
        <w:pStyle w:val="2"/>
        <w:keepNext w:val="0"/>
        <w:keepLines w:val="0"/>
        <w:widowControl/>
        <w:suppressLineNumbers w:val="0"/>
        <w:jc w:val="both"/>
      </w:pPr>
      <w:r>
        <w:t>三、方法对比与实际选择</w:t>
      </w:r>
    </w:p>
    <w:p w14:paraId="098A47B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Style w:val="7"/>
        </w:rPr>
      </w:pPr>
      <w:r>
        <w:rPr>
          <w:rStyle w:val="7"/>
        </w:rPr>
        <w:t>摄像机抖动补偿</w:t>
      </w:r>
    </w:p>
    <w:p w14:paraId="78695E8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eastAsia"/>
        </w:rPr>
      </w:pPr>
      <w:r>
        <w:rPr>
          <w:rFonts w:hint="eastAsia"/>
        </w:rPr>
        <w:t>对于轻微的抖动，仿射变换（使用 cv2.estimateAffinePartial2D 和 cv2.warpAffine）已经能有效补偿。</w:t>
      </w:r>
    </w:p>
    <w:p w14:paraId="7CAF16E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eastAsia"/>
        </w:rPr>
      </w:pPr>
      <w:r>
        <w:rPr>
          <w:rFonts w:hint="eastAsia"/>
        </w:rPr>
        <w:t>当摄像机运动引入明显的透视变化时，透视变换（使用 cv2.findHomography 和 cv2.warpPerspective）可以更好地恢复场景。</w:t>
      </w:r>
    </w:p>
    <w:p w14:paraId="4F13AAA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Style w:val="7"/>
        </w:rPr>
      </w:pPr>
      <w:r>
        <w:rPr>
          <w:rStyle w:val="7"/>
        </w:rPr>
        <w:t>移动物体处理</w:t>
      </w:r>
    </w:p>
    <w:p w14:paraId="7C27792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eastAsia"/>
        </w:rPr>
      </w:pPr>
      <w:r>
        <w:rPr>
          <w:rFonts w:hint="eastAsia"/>
        </w:rPr>
        <w:t>两种方法都依赖于特征点匹配，并借助RANSAC剔除异常点，从而尽量避免将移动物体对整体变换造成干扰。</w:t>
      </w:r>
    </w:p>
    <w:p w14:paraId="22FD859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eastAsia"/>
        </w:rPr>
      </w:pPr>
      <w:r>
        <w:rPr>
          <w:rFonts w:hint="eastAsia"/>
        </w:rPr>
        <w:t>如果移动物体较多，匹配点可能受到一定影响，此时需要选择特征丰富、背景占比大的区域进行匹配，或者结合其他方法进一步优化。</w:t>
      </w:r>
    </w:p>
    <w:p w14:paraId="68BE882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Style w:val="7"/>
        </w:rPr>
      </w:pPr>
      <w:r>
        <w:rPr>
          <w:rStyle w:val="7"/>
        </w:rPr>
        <w:t>景深与透视效应</w:t>
      </w:r>
    </w:p>
    <w:p w14:paraId="093BB83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eastAsia"/>
        </w:rPr>
      </w:pPr>
      <w:r>
        <w:rPr>
          <w:rFonts w:hint="eastAsia"/>
        </w:rPr>
        <w:t>仿射变换假设背景近似为局部平面，适用于景深变化不大的情况。</w:t>
      </w:r>
    </w:p>
    <w:p w14:paraId="3D0F24B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Style w:val="7"/>
        </w:rPr>
      </w:pPr>
      <w:r>
        <w:rPr>
          <w:rFonts w:hint="eastAsia"/>
        </w:rPr>
        <w:t>对于存在显著景深变化或非平面结构的场景，透视变换能够更全面地描述图像之间的几何关系，虽然在非平面场景下也存在一定局限性，但在平面假设较合理时表现更好。</w:t>
      </w:r>
    </w:p>
    <w:p w14:paraId="1BCEE3F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Style w:val="7"/>
        </w:rPr>
      </w:pPr>
      <w:r>
        <w:rPr>
          <w:rStyle w:val="7"/>
        </w:rPr>
        <w:t>实时操作能力</w:t>
      </w:r>
    </w:p>
    <w:p w14:paraId="5322339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eastAsia"/>
        </w:rPr>
      </w:pPr>
      <w:r>
        <w:rPr>
          <w:rFonts w:hint="eastAsia"/>
        </w:rPr>
        <w:t>两种方法均基于当前帧与前一帧的顺序处理，保证每帧计算复杂度固定，不受视频长度影响。</w:t>
      </w:r>
    </w:p>
    <w:p w14:paraId="0530F5E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Style w:val="7"/>
        </w:rPr>
      </w:pPr>
      <w:r>
        <w:rPr>
          <w:rFonts w:hint="eastAsia"/>
        </w:rPr>
        <w:t>仿射变换由于参数较少，计算速度更快；透视变换计算复杂度稍高，但在现代硬件下仍能满足实时要求。</w:t>
      </w:r>
    </w:p>
    <w:p w14:paraId="3556E639">
      <w:pPr>
        <w:pStyle w:val="2"/>
        <w:keepNext w:val="0"/>
        <w:keepLines w:val="0"/>
        <w:widowControl/>
        <w:suppressLineNumbers w:val="0"/>
        <w:jc w:val="both"/>
      </w:pPr>
      <w:r>
        <w:t>四、总结</w:t>
      </w:r>
    </w:p>
    <w:p w14:paraId="4A5FA4A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综合来看：</w:t>
      </w:r>
    </w:p>
    <w:p w14:paraId="0310E53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cv2.estimateAffinePartial2D</w:t>
      </w:r>
      <w:r>
        <w:t xml:space="preserve"> 与 </w:t>
      </w:r>
      <w:r>
        <w:rPr>
          <w:rStyle w:val="7"/>
        </w:rPr>
        <w:t>cv2.warpAffine</w:t>
      </w:r>
      <w:r>
        <w:t xml:space="preserve"> 的组合适用于背景静态、摄像机抖动较小、且对实时性要求极高的场景。其优势在于计算速度快，且能通过RANSAC有效排除因移动物体带来的干扰。</w:t>
      </w:r>
    </w:p>
    <w:p w14:paraId="3A03BCA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</w:pPr>
      <w:r>
        <w:rPr>
          <w:rStyle w:val="7"/>
        </w:rPr>
        <w:t>cv2.findHomography</w:t>
      </w:r>
      <w:r>
        <w:t xml:space="preserve"> 与 </w:t>
      </w:r>
      <w:r>
        <w:rPr>
          <w:rStyle w:val="7"/>
        </w:rPr>
        <w:t>cv2.warpPerspective</w:t>
      </w:r>
      <w:r>
        <w:t xml:space="preserve"> 的组合适合需要处理较大透视变化、景深变化明显的场景。虽然计算复杂度稍高，但在场景较复杂的情况下能够提供更准确的几何补偿。</w:t>
      </w:r>
    </w:p>
    <w:p w14:paraId="491332F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对两个视频使用这两种方法进行处理，发现视频1更适合方法1，视频2更适合方法2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F64B3"/>
    <w:rsid w:val="1FDF6490"/>
    <w:rsid w:val="3A2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2025-03-17T07:29:00Z</dcterms:created>
  <dc:creator>林遮天</dc:creator>
  <cp:lastModifiedBy>林遮天</cp:lastModifiedBy>
  <dcterms:modified xsi:type="dcterms:W3CDTF">2025-03-17T07:40:22Z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40EAAFD1568B49D3AC59292EA567CD71_11</vt:lpwstr>
  </property>
  <property fmtid="{D5CDD505-2E9C-101B-9397-08002B2CF9AE}" pid="4" name="KSOTemplateDocerSaveRecord">
    <vt:lpwstr>eyJoZGlkIjoiNjU2ZGVjZjkzZjhkYzVkZmE0MmY3YjIxNjlkZjgwMjkiLCJ1c2VySWQiOiIyNDU2MjIzMzEifQ==</vt:lpwstr>
  </property>
</Properties>
</file>