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70B3D" w14:textId="3008EBD4" w:rsidR="00ED6FB8" w:rsidRPr="004852E9" w:rsidRDefault="00224AE4">
      <w:pPr>
        <w:rPr>
          <w:b/>
          <w:bCs/>
          <w:sz w:val="24"/>
          <w:szCs w:val="26"/>
        </w:rPr>
      </w:pPr>
      <w:r w:rsidRPr="004852E9">
        <w:rPr>
          <w:b/>
          <w:bCs/>
          <w:sz w:val="24"/>
          <w:szCs w:val="26"/>
        </w:rPr>
        <w:t>customer / user ‘s</w:t>
      </w:r>
      <w:r w:rsidR="00312134" w:rsidRPr="004852E9">
        <w:rPr>
          <w:b/>
          <w:bCs/>
          <w:sz w:val="24"/>
          <w:szCs w:val="26"/>
        </w:rPr>
        <w:t xml:space="preserve"> (</w:t>
      </w:r>
      <w:r w:rsidR="00312134" w:rsidRPr="004852E9">
        <w:rPr>
          <w:rFonts w:hint="eastAsia"/>
          <w:b/>
          <w:bCs/>
          <w:sz w:val="24"/>
          <w:szCs w:val="26"/>
        </w:rPr>
        <w:t>s</w:t>
      </w:r>
      <w:r w:rsidR="00312134" w:rsidRPr="004852E9">
        <w:rPr>
          <w:b/>
          <w:bCs/>
          <w:sz w:val="24"/>
          <w:szCs w:val="26"/>
        </w:rPr>
        <w:t>ong writer’s)</w:t>
      </w:r>
      <w:r w:rsidRPr="004852E9">
        <w:rPr>
          <w:b/>
          <w:bCs/>
          <w:sz w:val="24"/>
          <w:szCs w:val="26"/>
        </w:rPr>
        <w:t xml:space="preserve"> </w:t>
      </w:r>
      <w:r w:rsidRPr="004852E9">
        <w:rPr>
          <w:rFonts w:hint="eastAsia"/>
          <w:b/>
          <w:bCs/>
          <w:sz w:val="24"/>
          <w:szCs w:val="26"/>
        </w:rPr>
        <w:t>r</w:t>
      </w:r>
      <w:r w:rsidRPr="004852E9">
        <w:rPr>
          <w:b/>
          <w:bCs/>
          <w:sz w:val="24"/>
          <w:szCs w:val="26"/>
        </w:rPr>
        <w:t>equirement</w:t>
      </w:r>
      <w:r w:rsidR="00312134" w:rsidRPr="004852E9">
        <w:rPr>
          <w:rFonts w:hint="eastAsia"/>
          <w:b/>
          <w:bCs/>
          <w:sz w:val="24"/>
          <w:szCs w:val="26"/>
        </w:rPr>
        <w:t>s</w:t>
      </w:r>
    </w:p>
    <w:p w14:paraId="614BE953" w14:textId="77777777" w:rsidR="00312134" w:rsidRPr="00B56DDB" w:rsidRDefault="00312134">
      <w:pPr>
        <w:rPr>
          <w:rFonts w:hint="eastAsia"/>
        </w:rPr>
      </w:pPr>
    </w:p>
    <w:p w14:paraId="583AAD41" w14:textId="77E68237" w:rsidR="00224AE4" w:rsidRPr="00B56DDB" w:rsidRDefault="00ED6FB8">
      <w:r w:rsidRPr="00B56DDB">
        <w:rPr>
          <w:rFonts w:hint="eastAsia"/>
        </w:rPr>
        <w:t>1</w:t>
      </w:r>
      <w:r w:rsidR="00B56DDB">
        <w:t>-0</w:t>
      </w:r>
      <w:r w:rsidRPr="00B56DDB">
        <w:t xml:space="preserve">. </w:t>
      </w:r>
      <w:r w:rsidRPr="00B56DDB">
        <w:rPr>
          <w:rFonts w:hint="eastAsia"/>
        </w:rPr>
        <w:t>자신의 고유한 창작물이 저작권이 지켜져 악의적인 표절로부터 보호받고 싶다.</w:t>
      </w:r>
    </w:p>
    <w:p w14:paraId="2791F4DB" w14:textId="25A7D019" w:rsidR="00B56DDB" w:rsidRPr="00B56DDB" w:rsidRDefault="00B56DDB" w:rsidP="00B56DDB">
      <w:pPr>
        <w:rPr>
          <w:rFonts w:hint="eastAsia"/>
        </w:rPr>
      </w:pPr>
      <w:r>
        <w:t>1-1</w:t>
      </w:r>
      <w:r w:rsidRPr="00B56DDB">
        <w:t xml:space="preserve">. </w:t>
      </w:r>
      <w:r w:rsidRPr="00B56DDB">
        <w:rPr>
          <w:rFonts w:hint="eastAsia"/>
        </w:rPr>
        <w:t>자신이 등록한 음원의 저작권이 안전하게 보호되어야 한다.</w:t>
      </w:r>
      <w:r w:rsidRPr="00B56DDB">
        <w:t xml:space="preserve"> (</w:t>
      </w:r>
      <w:r w:rsidRPr="00B56DDB">
        <w:rPr>
          <w:rFonts w:hint="eastAsia"/>
        </w:rPr>
        <w:t xml:space="preserve">저작자의 저작권이 악의적으로 변경되면 </w:t>
      </w:r>
      <w:proofErr w:type="gramStart"/>
      <w:r w:rsidRPr="00B56DDB">
        <w:rPr>
          <w:rFonts w:hint="eastAsia"/>
        </w:rPr>
        <w:t>안된다</w:t>
      </w:r>
      <w:proofErr w:type="gramEnd"/>
      <w:r w:rsidRPr="00B56DDB">
        <w:rPr>
          <w:rFonts w:hint="eastAsia"/>
        </w:rPr>
        <w:t>.</w:t>
      </w:r>
      <w:r w:rsidRPr="00B56DDB">
        <w:t>)</w:t>
      </w:r>
    </w:p>
    <w:p w14:paraId="037267CC" w14:textId="77777777" w:rsidR="00B56DDB" w:rsidRPr="00B56DDB" w:rsidRDefault="00B56DDB">
      <w:pPr>
        <w:rPr>
          <w:rFonts w:hint="eastAsia"/>
        </w:rPr>
      </w:pPr>
    </w:p>
    <w:p w14:paraId="0173BD8E" w14:textId="69EA742D" w:rsidR="00ED6FB8" w:rsidRDefault="00B56DDB" w:rsidP="00ED6FB8">
      <w:r>
        <w:t>2-0</w:t>
      </w:r>
      <w:r w:rsidR="00ED6FB8" w:rsidRPr="00B56DDB">
        <w:t xml:space="preserve">. </w:t>
      </w:r>
      <w:r w:rsidR="00ED6FB8" w:rsidRPr="00B56DDB">
        <w:rPr>
          <w:rFonts w:hint="eastAsia"/>
        </w:rPr>
        <w:t>자신의 음원을 시스템에 등록을 할 때,</w:t>
      </w:r>
      <w:r w:rsidR="00ED6FB8" w:rsidRPr="00B56DDB">
        <w:t xml:space="preserve"> </w:t>
      </w:r>
      <w:r w:rsidR="00ED6FB8" w:rsidRPr="00B56DDB">
        <w:rPr>
          <w:rFonts w:hint="eastAsia"/>
        </w:rPr>
        <w:t>자신의 창작물이 기존에 있는 음원들과 어느정도 유사한지 궁금하다.</w:t>
      </w:r>
    </w:p>
    <w:p w14:paraId="6277CE9E" w14:textId="79906B16" w:rsidR="00B56DDB" w:rsidRPr="0095325D" w:rsidRDefault="00B56DDB" w:rsidP="00ED6FB8">
      <w:pPr>
        <w:rPr>
          <w:b/>
          <w:bCs/>
        </w:rPr>
      </w:pPr>
      <w:r>
        <w:t>2-1</w:t>
      </w:r>
      <w:r w:rsidRPr="00B56DDB">
        <w:t xml:space="preserve">. </w:t>
      </w:r>
      <w:r w:rsidRPr="00B56DDB">
        <w:rPr>
          <w:rFonts w:hint="eastAsia"/>
        </w:rPr>
        <w:t>검증을 할 때 전체적인 느낌도 판단해서 지표를 산출 했음 좋겠다.</w:t>
      </w:r>
      <w:r w:rsidR="0095325D">
        <w:t xml:space="preserve"> </w:t>
      </w:r>
      <w:r w:rsidR="0095325D">
        <w:rPr>
          <w:b/>
          <w:bCs/>
        </w:rPr>
        <w:t>2-1-*</w:t>
      </w:r>
    </w:p>
    <w:p w14:paraId="347F15F3" w14:textId="7722EC41" w:rsidR="008A3AB9" w:rsidRDefault="008A3AB9" w:rsidP="00ED6FB8">
      <w:r>
        <w:rPr>
          <w:rFonts w:hint="eastAsia"/>
        </w:rPr>
        <w:t>2</w:t>
      </w:r>
      <w:r>
        <w:t xml:space="preserve">-1-1. </w:t>
      </w:r>
      <w:r>
        <w:rPr>
          <w:rFonts w:hint="eastAsia"/>
        </w:rPr>
        <w:t>다만 이 지표는 음악 전문가와 일반 청취자들을 구별해서 판단하여 전문가에 우선순위를 두어야 한다.</w:t>
      </w:r>
    </w:p>
    <w:p w14:paraId="7E960D16" w14:textId="4688111C" w:rsidR="00CC0C42" w:rsidRDefault="008A3AB9" w:rsidP="008A3AB9">
      <w:r>
        <w:rPr>
          <w:rFonts w:hint="eastAsia"/>
        </w:rPr>
        <w:t>2</w:t>
      </w:r>
      <w:r>
        <w:t xml:space="preserve">-1-2. </w:t>
      </w:r>
      <w:r>
        <w:rPr>
          <w:rFonts w:hint="eastAsia"/>
        </w:rPr>
        <w:t xml:space="preserve">장르와 </w:t>
      </w:r>
      <w:proofErr w:type="spellStart"/>
      <w:r>
        <w:rPr>
          <w:rFonts w:hint="eastAsia"/>
        </w:rPr>
        <w:t>클리셰를</w:t>
      </w:r>
      <w:proofErr w:type="spellEnd"/>
      <w:r>
        <w:rPr>
          <w:rFonts w:hint="eastAsia"/>
        </w:rPr>
        <w:t xml:space="preserve"> 염두에 두고 </w:t>
      </w:r>
      <w:r w:rsidR="00CC0C42">
        <w:rPr>
          <w:rFonts w:hint="eastAsia"/>
        </w:rPr>
        <w:t xml:space="preserve">코드의 진행 방식과 같은 요소로 </w:t>
      </w:r>
      <w:proofErr w:type="spellStart"/>
      <w:r>
        <w:rPr>
          <w:rFonts w:hint="eastAsia"/>
        </w:rPr>
        <w:t>판단해야한다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35EB1DB7" w14:textId="29D00959" w:rsidR="008A3AB9" w:rsidRPr="00B56DDB" w:rsidRDefault="00CC0C42" w:rsidP="002A68E5">
      <w:pPr>
        <w:rPr>
          <w:rFonts w:hint="eastAsia"/>
        </w:rPr>
      </w:pPr>
      <w:r>
        <w:t>2-1-2-</w:t>
      </w:r>
      <w:r w:rsidR="008A3AB9">
        <w:t>ex</w:t>
      </w:r>
      <w:r>
        <w:t xml:space="preserve">. </w:t>
      </w:r>
      <w:r>
        <w:rPr>
          <w:rFonts w:hint="eastAsia"/>
        </w:rPr>
        <w:t>s</w:t>
      </w:r>
      <w:r>
        <w:t>wing</w:t>
      </w:r>
      <w:r>
        <w:rPr>
          <w:rFonts w:hint="eastAsia"/>
        </w:rPr>
        <w:t xml:space="preserve">장르 </w:t>
      </w:r>
      <w:r w:rsidR="008A3AB9">
        <w:rPr>
          <w:rFonts w:hint="eastAsia"/>
        </w:rPr>
        <w:t xml:space="preserve">아이유 분홍신 </w:t>
      </w:r>
      <w:r w:rsidR="008A3AB9">
        <w:t xml:space="preserve">vs </w:t>
      </w:r>
      <w:proofErr w:type="spellStart"/>
      <w:r w:rsidR="008A3AB9">
        <w:rPr>
          <w:rFonts w:hint="eastAsia"/>
        </w:rPr>
        <w:t>n</w:t>
      </w:r>
      <w:r w:rsidR="008A3AB9">
        <w:t>ekta</w:t>
      </w:r>
      <w:proofErr w:type="spellEnd"/>
      <w:r w:rsidR="008A3AB9">
        <w:t xml:space="preserve"> </w:t>
      </w:r>
      <w:proofErr w:type="gramStart"/>
      <w:r w:rsidR="008A3AB9">
        <w:t>here’s</w:t>
      </w:r>
      <w:proofErr w:type="gramEnd"/>
      <w:r w:rsidR="008A3AB9">
        <w:t xml:space="preserve"> us</w:t>
      </w:r>
      <w:r>
        <w:t xml:space="preserve"> </w:t>
      </w:r>
      <w:r>
        <w:rPr>
          <w:rFonts w:hint="eastAsia"/>
        </w:rPr>
        <w:t xml:space="preserve">일반인이 듣기엔 곡이 비슷하나 전문가가 </w:t>
      </w:r>
      <w:proofErr w:type="spellStart"/>
      <w:r>
        <w:rPr>
          <w:rFonts w:hint="eastAsia"/>
        </w:rPr>
        <w:t>들을때는</w:t>
      </w:r>
      <w:proofErr w:type="spellEnd"/>
      <w:r>
        <w:rPr>
          <w:rFonts w:hint="eastAsia"/>
        </w:rPr>
        <w:t xml:space="preserve"> 다를 수 있다.</w:t>
      </w:r>
    </w:p>
    <w:p w14:paraId="35A3C416" w14:textId="421A8355" w:rsidR="00B56DDB" w:rsidRPr="00B56DDB" w:rsidRDefault="00B56DDB" w:rsidP="00ED6FB8">
      <w:pPr>
        <w:rPr>
          <w:rFonts w:hint="eastAsia"/>
        </w:rPr>
      </w:pPr>
      <w:r>
        <w:t>2-2</w:t>
      </w:r>
      <w:r w:rsidRPr="00B56DDB">
        <w:t xml:space="preserve">. </w:t>
      </w:r>
      <w:r w:rsidRPr="00B56DDB">
        <w:rPr>
          <w:rFonts w:hint="eastAsia"/>
        </w:rPr>
        <w:t>패러디와 구별이 되어야 한다.</w:t>
      </w:r>
      <w:r w:rsidR="0095325D">
        <w:t xml:space="preserve"> </w:t>
      </w:r>
      <w:r w:rsidR="0095325D">
        <w:rPr>
          <w:b/>
          <w:bCs/>
        </w:rPr>
        <w:t>2-2-*</w:t>
      </w:r>
    </w:p>
    <w:p w14:paraId="16734C56" w14:textId="12CF7153" w:rsidR="00B56DDB" w:rsidRDefault="00B56DDB" w:rsidP="00ED6FB8">
      <w:r>
        <w:t>2</w:t>
      </w:r>
      <w:r w:rsidRPr="00B56DDB">
        <w:t>-</w:t>
      </w:r>
      <w:r>
        <w:t>3</w:t>
      </w:r>
      <w:r w:rsidRPr="00B56DDB">
        <w:t xml:space="preserve">. </w:t>
      </w:r>
      <w:r w:rsidRPr="00B56DDB">
        <w:rPr>
          <w:rFonts w:hint="eastAsia"/>
        </w:rPr>
        <w:t>표절로 판단이 되었을 때 어떤 음원과 유사한지 결과가 나왔으면 좋겠다.</w:t>
      </w:r>
    </w:p>
    <w:p w14:paraId="0D08C90C" w14:textId="081CEBF7" w:rsidR="005F3A1D" w:rsidRPr="00B56DDB" w:rsidRDefault="005F3A1D" w:rsidP="005F3A1D">
      <w:r>
        <w:t>2-</w:t>
      </w:r>
      <w:r w:rsidR="008A3AB9">
        <w:t>4</w:t>
      </w:r>
      <w:r w:rsidRPr="00B56DDB">
        <w:t xml:space="preserve">. </w:t>
      </w:r>
      <w:r w:rsidRPr="00B56DDB">
        <w:rPr>
          <w:rFonts w:hint="eastAsia"/>
        </w:rPr>
        <w:t>표절 검증</w:t>
      </w:r>
      <w:r w:rsidR="008A3AB9">
        <w:rPr>
          <w:rFonts w:hint="eastAsia"/>
        </w:rPr>
        <w:t xml:space="preserve">이 빠르고 </w:t>
      </w:r>
      <w:proofErr w:type="spellStart"/>
      <w:r w:rsidR="008A3AB9">
        <w:rPr>
          <w:rFonts w:hint="eastAsia"/>
        </w:rPr>
        <w:t>정확해야한다</w:t>
      </w:r>
      <w:proofErr w:type="spellEnd"/>
      <w:r w:rsidR="008A3AB9">
        <w:rPr>
          <w:rFonts w:hint="eastAsia"/>
        </w:rPr>
        <w:t>.</w:t>
      </w:r>
    </w:p>
    <w:p w14:paraId="0FECDDE1" w14:textId="77777777" w:rsidR="005F3A1D" w:rsidRDefault="005F3A1D" w:rsidP="00B56DDB">
      <w:pPr>
        <w:rPr>
          <w:rFonts w:hint="eastAsia"/>
        </w:rPr>
      </w:pPr>
    </w:p>
    <w:p w14:paraId="4EBB81F3" w14:textId="08EC08F8" w:rsidR="00B56DDB" w:rsidRPr="00B56DDB" w:rsidRDefault="005F3A1D" w:rsidP="00B56DDB">
      <w:r>
        <w:t>3</w:t>
      </w:r>
      <w:r w:rsidR="00B56DDB" w:rsidRPr="00B56DDB">
        <w:t>-</w:t>
      </w:r>
      <w:r>
        <w:t>0</w:t>
      </w:r>
      <w:r w:rsidR="00B56DDB" w:rsidRPr="00B56DDB">
        <w:t xml:space="preserve">. </w:t>
      </w:r>
      <w:r w:rsidR="00B56DDB" w:rsidRPr="00B56DDB">
        <w:rPr>
          <w:rFonts w:hint="eastAsia"/>
        </w:rPr>
        <w:t xml:space="preserve">자신의 창작물을 포함하여 등록된 음원들을 조회할 수 있으면 좋겠다. </w:t>
      </w:r>
      <w:r w:rsidR="00B56DDB" w:rsidRPr="00B56DDB">
        <w:t>(</w:t>
      </w:r>
      <w:r w:rsidR="00B56DDB" w:rsidRPr="00B56DDB">
        <w:rPr>
          <w:rFonts w:hint="eastAsia"/>
        </w:rPr>
        <w:t>스트리밍과는 별개)</w:t>
      </w:r>
    </w:p>
    <w:p w14:paraId="09A68931" w14:textId="6AC6753D" w:rsidR="00B56DDB" w:rsidRPr="00B56DDB" w:rsidRDefault="005F3A1D" w:rsidP="00ED6FB8">
      <w:pPr>
        <w:rPr>
          <w:rFonts w:hint="eastAsia"/>
        </w:rPr>
      </w:pPr>
      <w:r>
        <w:t>3</w:t>
      </w:r>
      <w:r w:rsidR="00B56DDB" w:rsidRPr="00B56DDB">
        <w:t>-</w:t>
      </w:r>
      <w:r>
        <w:t>1</w:t>
      </w:r>
      <w:r w:rsidR="00B56DDB" w:rsidRPr="00B56DDB">
        <w:t xml:space="preserve"> </w:t>
      </w:r>
      <w:r w:rsidR="00B56DDB" w:rsidRPr="00B56DDB">
        <w:rPr>
          <w:rFonts w:hint="eastAsia"/>
        </w:rPr>
        <w:t>악의적인 표절을 한 음원도 시스템에 등록이 되어 저작권 침해를 한 창작자를 알 수 있어야 한다.</w:t>
      </w:r>
    </w:p>
    <w:p w14:paraId="05E993EA" w14:textId="6CDC215E" w:rsidR="005F3A1D" w:rsidRDefault="005F3A1D"/>
    <w:p w14:paraId="53F8F72D" w14:textId="77777777" w:rsidR="005F3A1D" w:rsidRDefault="005F3A1D">
      <w:pPr>
        <w:rPr>
          <w:rFonts w:hint="eastAsia"/>
        </w:rPr>
      </w:pPr>
    </w:p>
    <w:p w14:paraId="0B5A70AD" w14:textId="6E469F67" w:rsidR="00B56DDB" w:rsidRPr="00B56DDB" w:rsidRDefault="00B56DDB">
      <w:pPr>
        <w:rPr>
          <w:rFonts w:hint="eastAsia"/>
          <w:b/>
          <w:bCs/>
        </w:rPr>
      </w:pPr>
      <w:r w:rsidRPr="00B56DDB">
        <w:rPr>
          <w:rFonts w:hint="eastAsia"/>
          <w:b/>
          <w:bCs/>
        </w:rPr>
        <w:t>2</w:t>
      </w:r>
      <w:r w:rsidRPr="00B56DDB">
        <w:rPr>
          <w:b/>
          <w:bCs/>
        </w:rPr>
        <w:t>-1</w:t>
      </w:r>
      <w:r w:rsidR="0095325D">
        <w:rPr>
          <w:b/>
          <w:bCs/>
        </w:rPr>
        <w:t>-*</w:t>
      </w:r>
    </w:p>
    <w:p w14:paraId="41BE3032" w14:textId="5BA70B48" w:rsidR="00224AE4" w:rsidRPr="00B56DDB" w:rsidRDefault="00224AE4">
      <w:r w:rsidRPr="00B56DDB">
        <w:rPr>
          <w:rFonts w:ascii="맑은 고딕" w:eastAsia="맑은 고딕" w:hAnsi="맑은 고딕" w:hint="eastAsia"/>
          <w:color w:val="333333"/>
          <w:szCs w:val="20"/>
        </w:rPr>
        <w:t>“</w:t>
      </w:r>
      <w:proofErr w:type="spellStart"/>
      <w:r w:rsidRPr="00B56DDB">
        <w:rPr>
          <w:rFonts w:ascii="맑은 고딕" w:eastAsia="맑은 고딕" w:hAnsi="맑은 고딕" w:hint="eastAsia"/>
          <w:color w:val="333333"/>
          <w:szCs w:val="20"/>
        </w:rPr>
        <w:t>표절”이란</w:t>
      </w:r>
      <w:proofErr w:type="spellEnd"/>
      <w:r w:rsidRPr="00B56DDB">
        <w:rPr>
          <w:rFonts w:ascii="맑은 고딕" w:eastAsia="맑은 고딕" w:hAnsi="맑은 고딕" w:hint="eastAsia"/>
          <w:color w:val="333333"/>
          <w:szCs w:val="20"/>
        </w:rPr>
        <w:t xml:space="preserve"> 일반적으로 두 </w:t>
      </w:r>
      <w:proofErr w:type="spellStart"/>
      <w:r w:rsidRPr="00B56DDB">
        <w:rPr>
          <w:rFonts w:ascii="맑은 고딕" w:eastAsia="맑은 고딕" w:hAnsi="맑은 고딕" w:hint="eastAsia"/>
          <w:color w:val="333333"/>
          <w:szCs w:val="20"/>
        </w:rPr>
        <w:t>저작물간의</w:t>
      </w:r>
      <w:proofErr w:type="spellEnd"/>
      <w:r w:rsidRPr="00B56DDB">
        <w:rPr>
          <w:rFonts w:ascii="맑은 고딕" w:eastAsia="맑은 고딕" w:hAnsi="맑은 고딕" w:hint="eastAsia"/>
          <w:color w:val="333333"/>
          <w:szCs w:val="20"/>
        </w:rPr>
        <w:t xml:space="preserve"> 실질적으로 표현이 유사한 경우는 </w:t>
      </w:r>
      <w:r w:rsidRPr="00B56DDB">
        <w:rPr>
          <w:rFonts w:ascii="맑은 고딕" w:eastAsia="맑은 고딕" w:hAnsi="맑은 고딕" w:hint="eastAsia"/>
          <w:b/>
          <w:bCs/>
          <w:color w:val="333333"/>
          <w:szCs w:val="20"/>
        </w:rPr>
        <w:t xml:space="preserve">물론 전체적인 느낌이 비슷한 </w:t>
      </w:r>
      <w:proofErr w:type="spellStart"/>
      <w:r w:rsidRPr="00B56DDB">
        <w:rPr>
          <w:rFonts w:ascii="맑은 고딕" w:eastAsia="맑은 고딕" w:hAnsi="맑은 고딕" w:hint="eastAsia"/>
          <w:b/>
          <w:bCs/>
          <w:color w:val="333333"/>
          <w:szCs w:val="20"/>
        </w:rPr>
        <w:t>경우까지를</w:t>
      </w:r>
      <w:proofErr w:type="spellEnd"/>
      <w:r w:rsidRPr="00B56DDB">
        <w:rPr>
          <w:rFonts w:ascii="맑은 고딕" w:eastAsia="맑은 고딕" w:hAnsi="맑은 고딕" w:hint="eastAsia"/>
          <w:b/>
          <w:bCs/>
          <w:color w:val="333333"/>
          <w:szCs w:val="20"/>
        </w:rPr>
        <w:t xml:space="preserve"> 의미</w:t>
      </w:r>
      <w:r w:rsidRPr="00B56DDB">
        <w:rPr>
          <w:rFonts w:ascii="맑은 고딕" w:eastAsia="맑은 고딕" w:hAnsi="맑은 고딕" w:hint="eastAsia"/>
          <w:color w:val="333333"/>
          <w:szCs w:val="20"/>
        </w:rPr>
        <w:t xml:space="preserve">하며, 그 안에는 타인의 저작물을 자신이 </w:t>
      </w:r>
      <w:proofErr w:type="spellStart"/>
      <w:r w:rsidRPr="00B56DDB">
        <w:rPr>
          <w:rFonts w:ascii="맑은 고딕" w:eastAsia="맑은 고딕" w:hAnsi="맑은 고딕" w:hint="eastAsia"/>
          <w:color w:val="333333"/>
          <w:szCs w:val="20"/>
        </w:rPr>
        <w:t>창작작한</w:t>
      </w:r>
      <w:proofErr w:type="spellEnd"/>
      <w:r w:rsidRPr="00B56DDB">
        <w:rPr>
          <w:rFonts w:ascii="맑은 고딕" w:eastAsia="맑은 고딕" w:hAnsi="맑은 고딕" w:hint="eastAsia"/>
          <w:color w:val="333333"/>
          <w:szCs w:val="20"/>
        </w:rPr>
        <w:t xml:space="preserve"> 것처럼 속였다는 도덕적 비난이 강하게 내포되어 있습니다. 따라서 타인의 </w:t>
      </w:r>
      <w:proofErr w:type="spellStart"/>
      <w:r w:rsidRPr="00B56DDB">
        <w:rPr>
          <w:rFonts w:ascii="맑은 고딕" w:eastAsia="맑은 고딕" w:hAnsi="맑은 고딕" w:hint="eastAsia"/>
          <w:color w:val="333333"/>
          <w:szCs w:val="20"/>
        </w:rPr>
        <w:t>저적물의</w:t>
      </w:r>
      <w:proofErr w:type="spellEnd"/>
      <w:r w:rsidRPr="00B56DDB">
        <w:rPr>
          <w:rFonts w:ascii="맑은 고딕" w:eastAsia="맑은 고딕" w:hAnsi="맑은 고딕" w:hint="eastAsia"/>
          <w:color w:val="333333"/>
          <w:szCs w:val="20"/>
        </w:rPr>
        <w:t xml:space="preserve"> 창작적 표현을 복제하였을 경우에는 표절의 문제가 발생할 수 있습니다(</w:t>
      </w:r>
      <w:hyperlink r:id="rId5" w:tgtFrame="_blank" w:tooltip="새창으로 열림" w:history="1">
        <w:r w:rsidRPr="00B56DDB">
          <w:rPr>
            <w:rStyle w:val="a3"/>
            <w:rFonts w:ascii="맑은 고딕" w:eastAsia="맑은 고딕" w:hAnsi="맑은 고딕" w:hint="eastAsia"/>
            <w:color w:val="898989"/>
            <w:szCs w:val="20"/>
          </w:rPr>
          <w:t>한국저작권위원회, 저작권자동상담시스템</w:t>
        </w:r>
      </w:hyperlink>
      <w:r w:rsidRPr="00B56DDB">
        <w:rPr>
          <w:rFonts w:ascii="맑은 고딕" w:eastAsia="맑은 고딕" w:hAnsi="맑은 고딕" w:hint="eastAsia"/>
          <w:color w:val="333333"/>
          <w:szCs w:val="20"/>
        </w:rPr>
        <w:t>).</w:t>
      </w:r>
    </w:p>
    <w:p w14:paraId="0EE1F580" w14:textId="4B1D5787" w:rsidR="00224AE4" w:rsidRPr="00B56DDB" w:rsidRDefault="00224AE4"/>
    <w:p w14:paraId="57834E37" w14:textId="534F48AF" w:rsidR="00224AE4" w:rsidRDefault="00224AE4">
      <w:pPr>
        <w:rPr>
          <w:rFonts w:ascii="맑은 고딕" w:eastAsia="맑은 고딕" w:hAnsi="맑은 고딕" w:hint="eastAsia"/>
          <w:color w:val="333333"/>
          <w:szCs w:val="20"/>
        </w:rPr>
      </w:pPr>
      <w:r w:rsidRPr="00B56DDB">
        <w:rPr>
          <w:rFonts w:ascii="맑은 고딕" w:eastAsia="맑은 고딕" w:hAnsi="맑은 고딕" w:hint="eastAsia"/>
          <w:color w:val="333333"/>
          <w:szCs w:val="20"/>
        </w:rPr>
        <w:t xml:space="preserve">음악저작물의 저작권 침해여부를 판단하는 것은 쉬운 일은 아니지만, </w:t>
      </w:r>
      <w:r w:rsidRPr="00B56DDB">
        <w:rPr>
          <w:rFonts w:ascii="맑은 고딕" w:eastAsia="맑은 고딕" w:hAnsi="맑은 고딕" w:hint="eastAsia"/>
          <w:b/>
          <w:bCs/>
          <w:color w:val="333333"/>
          <w:szCs w:val="20"/>
        </w:rPr>
        <w:t>일반적으로 가락, 리듬, 화음의 3가지 요소의 실질적 유사성 여부가 일반적인 기준</w:t>
      </w:r>
      <w:r w:rsidRPr="00B56DDB">
        <w:rPr>
          <w:rFonts w:ascii="맑은 고딕" w:eastAsia="맑은 고딕" w:hAnsi="맑은 고딕" w:hint="eastAsia"/>
          <w:color w:val="333333"/>
          <w:szCs w:val="20"/>
        </w:rPr>
        <w:t>이 됩니다.</w:t>
      </w:r>
      <w:r w:rsidRPr="00B56DDB">
        <w:rPr>
          <w:rFonts w:ascii="맑은 고딕" w:eastAsia="맑은 고딕" w:hAnsi="맑은 고딕" w:hint="eastAsia"/>
          <w:b/>
          <w:bCs/>
          <w:color w:val="333333"/>
          <w:szCs w:val="20"/>
        </w:rPr>
        <w:t xml:space="preserve"> 특히 가락이 가장 중요한 요소를 차지하게 되는데, 개별적인 음표의 유사성보다는 그 음표가 어떻게 결합되어 연속되었는지가 중요</w:t>
      </w:r>
      <w:r w:rsidRPr="00B56DDB">
        <w:rPr>
          <w:rFonts w:ascii="맑은 고딕" w:eastAsia="맑은 고딕" w:hAnsi="맑은 고딕" w:hint="eastAsia"/>
          <w:color w:val="333333"/>
          <w:szCs w:val="20"/>
        </w:rPr>
        <w:t>합니다. 이와 같이 음악저작물의 저작권 침해여부를 판단하는 것은 쉬운 일은 아닙니다. 다만 판례에 따른 법률적 판단기준을 살펴보면 ① 기존 저작물을 이용하였을 것, 즉 창작적 표현을 복제 하였을 것, ② 기존의 저작물에 ‘</w:t>
      </w:r>
      <w:proofErr w:type="spellStart"/>
      <w:r w:rsidRPr="00B56DDB">
        <w:rPr>
          <w:rFonts w:ascii="맑은 고딕" w:eastAsia="맑은 고딕" w:hAnsi="맑은 고딕" w:hint="eastAsia"/>
          <w:color w:val="333333"/>
          <w:szCs w:val="20"/>
        </w:rPr>
        <w:t>의거’하여</w:t>
      </w:r>
      <w:proofErr w:type="spellEnd"/>
      <w:r w:rsidRPr="00B56DDB">
        <w:rPr>
          <w:rFonts w:ascii="맑은 고딕" w:eastAsia="맑은 고딕" w:hAnsi="맑은 고딕" w:hint="eastAsia"/>
          <w:color w:val="333333"/>
          <w:szCs w:val="20"/>
        </w:rPr>
        <w:t xml:space="preserve"> 이를 이용하였을 것, ③ 원저작물과의 사이에 </w:t>
      </w:r>
      <w:proofErr w:type="spellStart"/>
      <w:r w:rsidRPr="00B56DDB">
        <w:rPr>
          <w:rFonts w:ascii="맑은 고딕" w:eastAsia="맑은 고딕" w:hAnsi="맑은 고딕" w:hint="eastAsia"/>
          <w:color w:val="333333"/>
          <w:szCs w:val="20"/>
        </w:rPr>
        <w:t>실질적유사성이</w:t>
      </w:r>
      <w:proofErr w:type="spellEnd"/>
      <w:r w:rsidRPr="00B56DDB">
        <w:rPr>
          <w:rFonts w:ascii="맑은 고딕" w:eastAsia="맑은 고딕" w:hAnsi="맑은 고딕" w:hint="eastAsia"/>
          <w:color w:val="333333"/>
          <w:szCs w:val="20"/>
        </w:rPr>
        <w:t xml:space="preserve"> 있을 것 등입니다.</w:t>
      </w:r>
    </w:p>
    <w:p w14:paraId="6D36181E" w14:textId="10A65531" w:rsidR="0095325D" w:rsidRPr="0095325D" w:rsidRDefault="0095325D">
      <w:pPr>
        <w:rPr>
          <w:rFonts w:ascii="맑은 고딕" w:eastAsia="맑은 고딕" w:hAnsi="맑은 고딕" w:hint="eastAsia"/>
          <w:b/>
          <w:bCs/>
          <w:color w:val="333333"/>
          <w:szCs w:val="20"/>
        </w:rPr>
      </w:pPr>
      <w:r w:rsidRPr="0095325D">
        <w:rPr>
          <w:rFonts w:ascii="맑은 고딕" w:eastAsia="맑은 고딕" w:hAnsi="맑은 고딕" w:hint="eastAsia"/>
          <w:b/>
          <w:bCs/>
          <w:color w:val="333333"/>
          <w:szCs w:val="20"/>
        </w:rPr>
        <w:lastRenderedPageBreak/>
        <w:t>2</w:t>
      </w:r>
      <w:r w:rsidRPr="0095325D">
        <w:rPr>
          <w:rFonts w:ascii="맑은 고딕" w:eastAsia="맑은 고딕" w:hAnsi="맑은 고딕"/>
          <w:b/>
          <w:bCs/>
          <w:color w:val="333333"/>
          <w:szCs w:val="20"/>
        </w:rPr>
        <w:t>-2-*</w:t>
      </w:r>
    </w:p>
    <w:p w14:paraId="7955237C" w14:textId="769039E4" w:rsidR="00224AE4" w:rsidRPr="00B56DDB" w:rsidRDefault="00224AE4" w:rsidP="0095325D">
      <w:pPr>
        <w:pStyle w:val="a4"/>
        <w:spacing w:before="0" w:beforeAutospacing="0" w:after="0" w:afterAutospacing="0" w:line="300" w:lineRule="atLeast"/>
        <w:jc w:val="both"/>
        <w:rPr>
          <w:rFonts w:ascii="맑은 고딕" w:eastAsia="맑은 고딕" w:hAnsi="맑은 고딕"/>
          <w:b/>
          <w:bCs/>
          <w:color w:val="333333"/>
          <w:sz w:val="20"/>
          <w:szCs w:val="20"/>
        </w:rPr>
      </w:pPr>
      <w:r w:rsidRPr="00B56DDB"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패러디(Parody)”란 표현의 형식을 불문하고 원작을 이용하여 원작 자체나 사회적 상황에 대하여 풍자적, 해학적 방식으로 비평하거나 웃음을 이끌어 내는 것으로써, 표절이 되지 않습니다. 패러디는 비평적 모방이라고 할 수 있는데, </w:t>
      </w:r>
      <w:r w:rsidRPr="00B56DDB">
        <w:rPr>
          <w:rFonts w:ascii="맑은 고딕" w:eastAsia="맑은 고딕" w:hAnsi="맑은 고딕" w:hint="eastAsia"/>
          <w:b/>
          <w:bCs/>
          <w:color w:val="333333"/>
          <w:sz w:val="20"/>
          <w:szCs w:val="20"/>
        </w:rPr>
        <w:t>유명한 원작을 대상으로 하고 누구든지 원작을 떠올릴 수 있는 방법으로 창조적 모방을 한다는 점에서 원작을 몰래 모방하는 표절과 구분하고 있습니다.</w:t>
      </w:r>
    </w:p>
    <w:p w14:paraId="62BC4E32" w14:textId="58F846D2" w:rsidR="0095325D" w:rsidRDefault="00224AE4" w:rsidP="004852E9">
      <w:pPr>
        <w:pStyle w:val="a4"/>
        <w:spacing w:before="0" w:beforeAutospacing="0" w:after="0" w:afterAutospacing="0" w:line="300" w:lineRule="atLeast"/>
        <w:ind w:left="500" w:hanging="500"/>
        <w:jc w:val="both"/>
        <w:rPr>
          <w:rFonts w:ascii="맑은 고딕" w:eastAsia="맑은 고딕" w:hAnsi="맑은 고딕"/>
          <w:color w:val="333333"/>
          <w:sz w:val="20"/>
          <w:szCs w:val="20"/>
        </w:rPr>
      </w:pPr>
      <w:r w:rsidRPr="00B56DDB">
        <w:rPr>
          <w:rFonts w:ascii="맑은 고딕" w:eastAsia="맑은 고딕" w:hAnsi="맑은 고딕" w:hint="eastAsia"/>
          <w:color w:val="333333"/>
          <w:sz w:val="20"/>
          <w:szCs w:val="20"/>
        </w:rPr>
        <w:t>패러디가 표절로 인정되지 않는 이유는 기존 작품의 비평, 풍자를 위한 모방은 자유로운</w:t>
      </w:r>
      <w:r w:rsidR="00F577EC">
        <w:rPr>
          <w:rFonts w:ascii="맑은 고딕" w:eastAsia="맑은 고딕" w:hAnsi="맑은 고딕"/>
          <w:color w:val="333333"/>
          <w:sz w:val="20"/>
          <w:szCs w:val="20"/>
        </w:rPr>
        <w:t xml:space="preserve"> </w:t>
      </w:r>
      <w:r w:rsidRPr="00B56DDB">
        <w:rPr>
          <w:rFonts w:ascii="맑은 고딕" w:eastAsia="맑은 고딕" w:hAnsi="맑은 고딕" w:hint="eastAsia"/>
          <w:color w:val="333333"/>
          <w:sz w:val="20"/>
          <w:szCs w:val="20"/>
        </w:rPr>
        <w:t>표현행위로써 헌법상의 표현의 자유로 보호받아야 하며, 또한 새로운 문화의</w:t>
      </w:r>
      <w:r w:rsidR="004852E9">
        <w:rPr>
          <w:rFonts w:ascii="맑은 고딕" w:eastAsia="맑은 고딕" w:hAnsi="맑은 고딕"/>
          <w:color w:val="333333"/>
          <w:sz w:val="20"/>
          <w:szCs w:val="20"/>
        </w:rPr>
        <w:t xml:space="preserve"> </w:t>
      </w:r>
      <w:r w:rsidRPr="00B56DDB">
        <w:rPr>
          <w:rFonts w:ascii="맑은 고딕" w:eastAsia="맑은 고딕" w:hAnsi="맑은 고딕" w:hint="eastAsia"/>
          <w:color w:val="333333"/>
          <w:sz w:val="20"/>
          <w:szCs w:val="20"/>
        </w:rPr>
        <w:t>향상발전이라는 </w:t>
      </w:r>
      <w:hyperlink r:id="rId6" w:tgtFrame="_blank" w:tooltip="새창으로 열림" w:history="1">
        <w:r w:rsidRPr="00B56DDB">
          <w:rPr>
            <w:rStyle w:val="a3"/>
            <w:rFonts w:ascii="맑은 고딕" w:eastAsia="맑은 고딕" w:hAnsi="맑은 고딕" w:hint="eastAsia"/>
            <w:color w:val="898989"/>
            <w:sz w:val="20"/>
            <w:szCs w:val="20"/>
          </w:rPr>
          <w:t>「저작권법」</w:t>
        </w:r>
      </w:hyperlink>
      <w:r w:rsidRPr="00B56DDB">
        <w:rPr>
          <w:rFonts w:ascii="맑은 고딕" w:eastAsia="맑은 고딕" w:hAnsi="맑은 고딕" w:hint="eastAsia"/>
          <w:color w:val="333333"/>
          <w:sz w:val="20"/>
          <w:szCs w:val="20"/>
        </w:rPr>
        <w:t>의 목적과도 부합하기 때문입니다.</w:t>
      </w:r>
    </w:p>
    <w:p w14:paraId="492DBCC4" w14:textId="77777777" w:rsidR="004852E9" w:rsidRPr="00B56DDB" w:rsidRDefault="004852E9" w:rsidP="0095325D">
      <w:pPr>
        <w:pStyle w:val="a4"/>
        <w:spacing w:before="0" w:beforeAutospacing="0" w:after="0" w:afterAutospacing="0" w:line="300" w:lineRule="atLeast"/>
        <w:ind w:left="500" w:hanging="500"/>
        <w:jc w:val="both"/>
        <w:rPr>
          <w:rFonts w:ascii="맑은 고딕" w:eastAsia="맑은 고딕" w:hAnsi="맑은 고딕" w:hint="eastAsia"/>
          <w:color w:val="333333"/>
          <w:sz w:val="20"/>
          <w:szCs w:val="20"/>
        </w:rPr>
      </w:pPr>
    </w:p>
    <w:p w14:paraId="0DB31903" w14:textId="77777777" w:rsidR="00224AE4" w:rsidRPr="00B56DDB" w:rsidRDefault="00224AE4" w:rsidP="00F577EC">
      <w:pPr>
        <w:pStyle w:val="a4"/>
        <w:adjustRightInd w:val="0"/>
        <w:snapToGrid w:val="0"/>
        <w:spacing w:before="0" w:beforeAutospacing="0" w:after="0" w:afterAutospacing="0" w:line="300" w:lineRule="atLeast"/>
        <w:ind w:left="499" w:hanging="499"/>
        <w:jc w:val="both"/>
        <w:rPr>
          <w:rFonts w:ascii="맑은 고딕" w:eastAsia="맑은 고딕" w:hAnsi="맑은 고딕" w:hint="eastAsia"/>
          <w:color w:val="333333"/>
          <w:sz w:val="20"/>
          <w:szCs w:val="20"/>
        </w:rPr>
      </w:pPr>
      <w:r w:rsidRPr="00B56DDB">
        <w:rPr>
          <w:rFonts w:ascii="맑은 고딕" w:eastAsia="맑은 고딕" w:hAnsi="맑은 고딕" w:hint="eastAsia"/>
          <w:color w:val="333333"/>
          <w:sz w:val="20"/>
          <w:szCs w:val="20"/>
        </w:rPr>
        <w:t>        </w:t>
      </w:r>
      <w:hyperlink r:id="rId7" w:tgtFrame="_blank" w:tooltip="새창으로 열림" w:history="1">
        <w:r w:rsidRPr="00B56DDB">
          <w:rPr>
            <w:rStyle w:val="a3"/>
            <w:rFonts w:ascii="맑은 고딕" w:eastAsia="맑은 고딕" w:hAnsi="맑은 고딕" w:hint="eastAsia"/>
            <w:color w:val="898989"/>
            <w:sz w:val="20"/>
            <w:szCs w:val="20"/>
          </w:rPr>
          <w:t>「저작권법」 제28조</w:t>
        </w:r>
      </w:hyperlink>
      <w:r w:rsidRPr="00B56DDB"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에서 “공표된 저작물은 </w:t>
      </w:r>
      <w:proofErr w:type="spellStart"/>
      <w:r w:rsidRPr="00B56DDB">
        <w:rPr>
          <w:rFonts w:ascii="맑은 고딕" w:eastAsia="맑은 고딕" w:hAnsi="맑은 고딕" w:hint="eastAsia"/>
          <w:color w:val="333333"/>
          <w:sz w:val="20"/>
          <w:szCs w:val="20"/>
        </w:rPr>
        <w:t>보도·비평·교육·연구</w:t>
      </w:r>
      <w:proofErr w:type="spellEnd"/>
      <w:r w:rsidRPr="00B56DDB"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 등을 위하여 정당한 범위 안에서 공정한 관행에 합치되게 이를 인용할 수 </w:t>
      </w:r>
      <w:proofErr w:type="spellStart"/>
      <w:r w:rsidRPr="00B56DDB">
        <w:rPr>
          <w:rFonts w:ascii="맑은 고딕" w:eastAsia="맑은 고딕" w:hAnsi="맑은 고딕" w:hint="eastAsia"/>
          <w:color w:val="333333"/>
          <w:sz w:val="20"/>
          <w:szCs w:val="20"/>
        </w:rPr>
        <w:t>있다”고</w:t>
      </w:r>
      <w:proofErr w:type="spellEnd"/>
      <w:r w:rsidRPr="00B56DDB"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 규정하는 것을 패러디의 근거로 생각할 수 있습니다. 따라서 우리 </w:t>
      </w:r>
      <w:hyperlink r:id="rId8" w:tgtFrame="_blank" w:tooltip="새창으로 열림" w:history="1">
        <w:r w:rsidRPr="00B56DDB">
          <w:rPr>
            <w:rStyle w:val="a3"/>
            <w:rFonts w:ascii="맑은 고딕" w:eastAsia="맑은 고딕" w:hAnsi="맑은 고딕" w:hint="eastAsia"/>
            <w:color w:val="898989"/>
            <w:sz w:val="20"/>
            <w:szCs w:val="20"/>
          </w:rPr>
          <w:t>「저작권법」</w:t>
        </w:r>
      </w:hyperlink>
      <w:r w:rsidRPr="00B56DDB">
        <w:rPr>
          <w:rFonts w:ascii="맑은 고딕" w:eastAsia="맑은 고딕" w:hAnsi="맑은 고딕" w:hint="eastAsia"/>
          <w:color w:val="333333"/>
          <w:sz w:val="20"/>
          <w:szCs w:val="20"/>
        </w:rPr>
        <w:t>상 적법한 패러디가 되기 위해서는 ① 비평 목적이 있어야 하며, ② 정당한 범위 안에서, ③ 공정한 관행에 따라 원작을 이용해야 합니다.</w:t>
      </w:r>
    </w:p>
    <w:p w14:paraId="381B156E" w14:textId="5333C443" w:rsidR="00224AE4" w:rsidRDefault="00224AE4" w:rsidP="00ED6FB8">
      <w:pPr>
        <w:pStyle w:val="a4"/>
        <w:spacing w:before="0" w:beforeAutospacing="0" w:after="0" w:afterAutospacing="0" w:line="300" w:lineRule="atLeast"/>
        <w:ind w:left="500" w:hanging="500"/>
        <w:jc w:val="both"/>
        <w:rPr>
          <w:rFonts w:ascii="맑은 고딕" w:eastAsia="맑은 고딕" w:hAnsi="맑은 고딕"/>
          <w:color w:val="333333"/>
          <w:sz w:val="20"/>
          <w:szCs w:val="20"/>
        </w:rPr>
      </w:pPr>
      <w:r w:rsidRPr="00B56DDB">
        <w:rPr>
          <w:rFonts w:ascii="맑은 고딕" w:eastAsia="맑은 고딕" w:hAnsi="맑은 고딕" w:hint="eastAsia"/>
          <w:color w:val="333333"/>
          <w:sz w:val="20"/>
          <w:szCs w:val="20"/>
        </w:rPr>
        <w:t>        우리 법원도 “</w:t>
      </w:r>
      <w:proofErr w:type="spellStart"/>
      <w:r w:rsidRPr="00B56DDB">
        <w:rPr>
          <w:rFonts w:ascii="맑은 고딕" w:eastAsia="맑은 고딕" w:hAnsi="맑은 고딕" w:hint="eastAsia"/>
          <w:color w:val="333333"/>
          <w:sz w:val="20"/>
          <w:szCs w:val="20"/>
        </w:rPr>
        <w:t>컴백홈</w:t>
      </w:r>
      <w:proofErr w:type="spellEnd"/>
      <w:r w:rsidRPr="00B56DDB">
        <w:rPr>
          <w:rFonts w:ascii="맑은 고딕" w:eastAsia="맑은 고딕" w:hAnsi="맑은 고딕" w:hint="eastAsia"/>
          <w:color w:val="333333"/>
          <w:sz w:val="20"/>
          <w:szCs w:val="20"/>
        </w:rPr>
        <w:t>” 사건에서 당해 저작물에 대한 비평과 풍자는 패러디로 보호된다고 인정하면서도 원곡의 특징을 흉내 내어 단순히 웃음을 자아내는 정도는 패러디로 볼 수 없다고 판결하였습니다(</w:t>
      </w:r>
      <w:hyperlink r:id="rId9" w:tgtFrame="_blank" w:tooltip="새창으로 열림" w:history="1">
        <w:r w:rsidRPr="00B56DDB">
          <w:rPr>
            <w:rStyle w:val="a3"/>
            <w:rFonts w:ascii="맑은 고딕" w:eastAsia="맑은 고딕" w:hAnsi="맑은 고딕" w:hint="eastAsia"/>
            <w:color w:val="898989"/>
            <w:sz w:val="20"/>
            <w:szCs w:val="20"/>
          </w:rPr>
          <w:t>서울고등법원 2010.10.13. 선고. 2010나35260</w:t>
        </w:r>
      </w:hyperlink>
      <w:r w:rsidRPr="00B56DDB">
        <w:rPr>
          <w:rFonts w:ascii="맑은 고딕" w:eastAsia="맑은 고딕" w:hAnsi="맑은 고딕" w:hint="eastAsia"/>
          <w:color w:val="333333"/>
          <w:sz w:val="20"/>
          <w:szCs w:val="20"/>
        </w:rPr>
        <w:t> 판결).</w:t>
      </w:r>
    </w:p>
    <w:p w14:paraId="03FD120A" w14:textId="1EA9B8FD" w:rsidR="008117F5" w:rsidRDefault="008117F5" w:rsidP="00ED6FB8">
      <w:pPr>
        <w:pStyle w:val="a4"/>
        <w:spacing w:before="0" w:beforeAutospacing="0" w:after="0" w:afterAutospacing="0" w:line="300" w:lineRule="atLeast"/>
        <w:ind w:left="500" w:hanging="500"/>
        <w:jc w:val="both"/>
        <w:rPr>
          <w:rFonts w:ascii="맑은 고딕" w:eastAsia="맑은 고딕" w:hAnsi="맑은 고딕"/>
          <w:color w:val="333333"/>
          <w:sz w:val="20"/>
          <w:szCs w:val="20"/>
        </w:rPr>
      </w:pPr>
    </w:p>
    <w:p w14:paraId="3F658219" w14:textId="1E642BEF" w:rsidR="008117F5" w:rsidRDefault="008117F5" w:rsidP="008117F5">
      <w:pPr>
        <w:pStyle w:val="a4"/>
        <w:spacing w:before="0" w:beforeAutospacing="0" w:after="0" w:afterAutospacing="0" w:line="300" w:lineRule="atLeast"/>
        <w:ind w:left="500" w:hanging="500"/>
        <w:jc w:val="both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법적인 </w:t>
      </w:r>
      <w:r>
        <w:rPr>
          <w:rFonts w:ascii="맑은 고딕" w:eastAsia="맑은 고딕" w:hAnsi="맑은 고딕"/>
          <w:color w:val="333333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법과 관련한) </w:t>
      </w:r>
      <w:r>
        <w:rPr>
          <w:rFonts w:ascii="맑은 고딕" w:eastAsia="맑은 고딕" w:hAnsi="맑은 고딕"/>
          <w:color w:val="333333"/>
          <w:sz w:val="20"/>
          <w:szCs w:val="20"/>
        </w:rPr>
        <w:t>documentation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필요해보임</w:t>
      </w:r>
      <w:proofErr w:type="spellEnd"/>
      <w:r>
        <w:rPr>
          <w:rFonts w:ascii="맑은 고딕" w:eastAsia="맑은 고딕" w:hAnsi="맑은 고딕" w:hint="eastAsia"/>
          <w:color w:val="333333"/>
          <w:sz w:val="20"/>
          <w:szCs w:val="20"/>
        </w:rPr>
        <w:t>.</w:t>
      </w:r>
    </w:p>
    <w:p w14:paraId="3632C582" w14:textId="68230C20" w:rsidR="008117F5" w:rsidRDefault="008117F5" w:rsidP="008117F5">
      <w:pPr>
        <w:pStyle w:val="a4"/>
        <w:spacing w:before="0" w:beforeAutospacing="0" w:after="0" w:afterAutospacing="0" w:line="300" w:lineRule="atLeast"/>
        <w:ind w:left="500" w:hanging="500"/>
        <w:jc w:val="both"/>
        <w:rPr>
          <w:rFonts w:ascii="맑은 고딕" w:eastAsia="맑은 고딕" w:hAnsi="맑은 고딕"/>
          <w:color w:val="333333"/>
          <w:sz w:val="20"/>
          <w:szCs w:val="20"/>
        </w:rPr>
      </w:pPr>
    </w:p>
    <w:p w14:paraId="23951DF0" w14:textId="4A8303FA" w:rsidR="00F577EC" w:rsidRDefault="00F577EC" w:rsidP="008117F5">
      <w:pPr>
        <w:pStyle w:val="a4"/>
        <w:spacing w:before="0" w:beforeAutospacing="0" w:after="0" w:afterAutospacing="0" w:line="300" w:lineRule="atLeast"/>
        <w:ind w:left="500" w:hanging="500"/>
        <w:jc w:val="both"/>
        <w:rPr>
          <w:rFonts w:ascii="맑은 고딕" w:eastAsia="맑은 고딕" w:hAnsi="맑은 고딕"/>
          <w:b/>
          <w:bCs/>
          <w:color w:val="333333"/>
          <w:sz w:val="22"/>
          <w:szCs w:val="22"/>
        </w:rPr>
      </w:pPr>
      <w:r w:rsidRPr="00F577EC">
        <w:rPr>
          <w:rFonts w:ascii="맑은 고딕" w:eastAsia="맑은 고딕" w:hAnsi="맑은 고딕" w:hint="eastAsia"/>
          <w:b/>
          <w:bCs/>
          <w:color w:val="333333"/>
          <w:sz w:val="22"/>
          <w:szCs w:val="22"/>
        </w:rPr>
        <w:t>U</w:t>
      </w:r>
      <w:r w:rsidRPr="00F577EC">
        <w:rPr>
          <w:rFonts w:ascii="맑은 고딕" w:eastAsia="맑은 고딕" w:hAnsi="맑은 고딕"/>
          <w:b/>
          <w:bCs/>
          <w:color w:val="333333"/>
          <w:sz w:val="22"/>
          <w:szCs w:val="22"/>
        </w:rPr>
        <w:t>ser Story requirements</w:t>
      </w:r>
      <w:r w:rsidRPr="00F577EC">
        <w:rPr>
          <w:rFonts w:ascii="맑은 고딕" w:eastAsia="맑은 고딕" w:hAnsi="맑은 고딕" w:hint="eastAsia"/>
          <w:b/>
          <w:bCs/>
          <w:color w:val="333333"/>
          <w:sz w:val="22"/>
          <w:szCs w:val="22"/>
        </w:rPr>
        <w:t xml:space="preserve">가 낳을까 </w:t>
      </w:r>
      <w:proofErr w:type="spellStart"/>
      <w:r w:rsidRPr="00F577EC">
        <w:rPr>
          <w:rFonts w:ascii="맑은 고딕" w:eastAsia="맑은 고딕" w:hAnsi="맑은 고딕" w:hint="eastAsia"/>
          <w:b/>
          <w:bCs/>
          <w:color w:val="333333"/>
          <w:sz w:val="22"/>
          <w:szCs w:val="22"/>
        </w:rPr>
        <w:t>않이면</w:t>
      </w:r>
      <w:proofErr w:type="spellEnd"/>
      <w:r w:rsidRPr="00F577EC">
        <w:rPr>
          <w:rFonts w:ascii="맑은 고딕" w:eastAsia="맑은 고딕" w:hAnsi="맑은 고딕" w:hint="eastAsia"/>
          <w:b/>
          <w:bCs/>
          <w:color w:val="333333"/>
          <w:sz w:val="22"/>
          <w:szCs w:val="22"/>
        </w:rPr>
        <w:t xml:space="preserve"> </w:t>
      </w:r>
      <w:r w:rsidRPr="00F577EC">
        <w:rPr>
          <w:rFonts w:ascii="맑은 고딕" w:eastAsia="맑은 고딕" w:hAnsi="맑은 고딕"/>
          <w:b/>
          <w:bCs/>
          <w:color w:val="333333"/>
          <w:sz w:val="22"/>
          <w:szCs w:val="22"/>
        </w:rPr>
        <w:t xml:space="preserve">IEEE-830 </w:t>
      </w:r>
      <w:r w:rsidRPr="00F577EC">
        <w:rPr>
          <w:rFonts w:ascii="맑은 고딕" w:eastAsia="맑은 고딕" w:hAnsi="맑은 고딕" w:hint="eastAsia"/>
          <w:b/>
          <w:bCs/>
          <w:color w:val="333333"/>
          <w:sz w:val="22"/>
          <w:szCs w:val="22"/>
        </w:rPr>
        <w:t>s</w:t>
      </w:r>
      <w:r w:rsidRPr="00F577EC">
        <w:rPr>
          <w:rFonts w:ascii="맑은 고딕" w:eastAsia="맑은 고딕" w:hAnsi="맑은 고딕"/>
          <w:b/>
          <w:bCs/>
          <w:color w:val="333333"/>
          <w:sz w:val="22"/>
          <w:szCs w:val="22"/>
        </w:rPr>
        <w:t>tyle requirements</w:t>
      </w:r>
      <w:r w:rsidRPr="00F577EC">
        <w:rPr>
          <w:rFonts w:ascii="맑은 고딕" w:eastAsia="맑은 고딕" w:hAnsi="맑은 고딕" w:hint="eastAsia"/>
          <w:b/>
          <w:bCs/>
          <w:color w:val="333333"/>
          <w:sz w:val="22"/>
          <w:szCs w:val="22"/>
        </w:rPr>
        <w:t>가 낳을까?</w:t>
      </w:r>
    </w:p>
    <w:p w14:paraId="1F3C6D5B" w14:textId="77777777" w:rsidR="00BA3988" w:rsidRPr="00BA3988" w:rsidRDefault="00BA3988" w:rsidP="008117F5">
      <w:pPr>
        <w:pStyle w:val="a4"/>
        <w:spacing w:before="0" w:beforeAutospacing="0" w:after="0" w:afterAutospacing="0" w:line="300" w:lineRule="atLeast"/>
        <w:ind w:left="500" w:hanging="500"/>
        <w:jc w:val="both"/>
        <w:rPr>
          <w:rFonts w:ascii="맑은 고딕" w:eastAsia="맑은 고딕" w:hAnsi="맑은 고딕" w:hint="eastAsia"/>
          <w:color w:val="333333"/>
          <w:sz w:val="22"/>
          <w:szCs w:val="22"/>
        </w:rPr>
      </w:pPr>
    </w:p>
    <w:sectPr w:rsidR="00BA3988" w:rsidRPr="00BA39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1A"/>
    <w:rsid w:val="00224AE4"/>
    <w:rsid w:val="002A68E5"/>
    <w:rsid w:val="00312134"/>
    <w:rsid w:val="00483DC6"/>
    <w:rsid w:val="004852E9"/>
    <w:rsid w:val="004907BC"/>
    <w:rsid w:val="0058776F"/>
    <w:rsid w:val="005F3A1D"/>
    <w:rsid w:val="008117F5"/>
    <w:rsid w:val="008A3AB9"/>
    <w:rsid w:val="0095325D"/>
    <w:rsid w:val="009E12C3"/>
    <w:rsid w:val="00B21C61"/>
    <w:rsid w:val="00B3541A"/>
    <w:rsid w:val="00B56DDB"/>
    <w:rsid w:val="00BA3988"/>
    <w:rsid w:val="00CC0C42"/>
    <w:rsid w:val="00D81E26"/>
    <w:rsid w:val="00DE6A8A"/>
    <w:rsid w:val="00ED6FB8"/>
    <w:rsid w:val="00F577EC"/>
    <w:rsid w:val="00FB4754"/>
    <w:rsid w:val="00FE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0A08"/>
  <w15:chartTrackingRefBased/>
  <w15:docId w15:val="{9B54F6A7-1161-48CA-BF33-CC1833E6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4AE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24AE4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D6F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9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w.go.kr/LSW/LsiJoLinkP.do?docType=&amp;lsNm=%EC%A0%80%EC%9E%91%EA%B6%8C%EB%B2%95&amp;joNo=&amp;languageType=KO&amp;paras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aw.go.kr/LSW/LsiJoLinkP.do?docType=JO&amp;lsNm=%EC%A0%80%EC%9E%91%EA%B6%8C%EB%B2%95&amp;joNo=002800000&amp;languageType=KO&amp;paras=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law.go.kr/LSW/LsiJoLinkP.do?docType=&amp;lsNm=%EC%A0%80%EC%9E%91%EA%B6%8C%EB%B2%95&amp;joNo=&amp;languageType=KO&amp;paras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unsel.copyright.or.kr/autoCounsel/autoCounselDetail.srv?use_form_type=all&amp;searchTarget=all&amp;searchWord=%25ED%2591%259C%25EC%25A0%2588&amp;category_seq=19&amp;category_type=001&amp;page=1&amp;counsel_seq=105&amp;quest_seq=709&amp;answer_seq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aw.go.kr/%ED%8C%90%EB%A1%80/(2010%EB%82%9835260)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F8CD9-CA0F-469E-BDC6-995044AE9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나원후</dc:creator>
  <cp:keywords/>
  <dc:description/>
  <cp:lastModifiedBy>나원후</cp:lastModifiedBy>
  <cp:revision>15</cp:revision>
  <dcterms:created xsi:type="dcterms:W3CDTF">2021-04-08T01:59:00Z</dcterms:created>
  <dcterms:modified xsi:type="dcterms:W3CDTF">2021-04-08T03:40:00Z</dcterms:modified>
</cp:coreProperties>
</file>