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5CD081B5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C6428E">
        <w:rPr>
          <w:rFonts w:ascii="標楷體" w:eastAsia="標楷體" w:hAnsi="標楷體" w:cs="標楷體" w:hint="eastAsia"/>
          <w:color w:val="000000"/>
          <w:sz w:val="56"/>
          <w:szCs w:val="56"/>
        </w:rPr>
        <w:t>5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18627055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62F6788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蕭宏元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063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6E10C238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C6428E">
        <w:rPr>
          <w:rFonts w:ascii="標楷體" w:eastAsia="標楷體" w:hAnsi="標楷體" w:cs="標楷體" w:hint="eastAsia"/>
          <w:color w:val="000000"/>
          <w:sz w:val="40"/>
          <w:szCs w:val="40"/>
        </w:rPr>
        <w:t>05.05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7E6909EA" w14:textId="63E76FF1" w:rsidR="0063491B" w:rsidRDefault="0066683D" w:rsidP="0063491B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57FB7AFA" w14:textId="1CED8DF6" w:rsidR="00802D3F" w:rsidRDefault="00802D3F" w:rsidP="00802D3F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此次實驗目的?</w:t>
      </w:r>
    </w:p>
    <w:p w14:paraId="1E50893B" w14:textId="77777777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5BA8DE7B" w14:textId="725EDA90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學習如何應用麵包板結合感測器與 LED 進行資料擷取</w:t>
      </w:r>
    </w:p>
    <w:p w14:paraId="786C018D" w14:textId="0DEED780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學習如何透過 GPIO 與 Python 讀取 TX2 上</w:t>
      </w: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的光敏電阻</w:t>
      </w:r>
      <w:proofErr w:type="gramEnd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數值</w:t>
      </w:r>
    </w:p>
    <w:p w14:paraId="62847B80" w14:textId="5F607523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學習如何透過 GPIO 與 Python 控制 TX2 上的 LED 燈</w:t>
      </w:r>
    </w:p>
    <w:p w14:paraId="0F82D251" w14:textId="0766EB79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 xml:space="preserve">了解 TX2 physical pin 對應的 </w:t>
      </w:r>
      <w:proofErr w:type="spell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sysfs</w:t>
      </w:r>
      <w:proofErr w:type="spellEnd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 xml:space="preserve"> filename</w:t>
      </w:r>
    </w:p>
    <w:p w14:paraId="28CB27B9" w14:textId="29C371EB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結合感測器與 LED 進行實驗</w:t>
      </w:r>
    </w:p>
    <w:p w14:paraId="17DA4C5F" w14:textId="77777777" w:rsidR="00C6428E" w:rsidRDefault="00C6428E" w:rsidP="00C6428E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學習如何使用 TX2 上的 CSI 接口的相機</w:t>
      </w:r>
    </w:p>
    <w:p w14:paraId="433E6ED8" w14:textId="5A2350A9" w:rsidR="00802D3F" w:rsidRDefault="00802D3F" w:rsidP="00C6428E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br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在實驗上遇到的問題?</w:t>
      </w:r>
    </w:p>
    <w:p w14:paraId="66757DC5" w14:textId="0DC225F9" w:rsidR="00480920" w:rsidRDefault="00480920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55EAC82C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過程中一開始因為不熟悉 Python 跟 GPIO 的功能只好先照著講</w:t>
      </w:r>
    </w:p>
    <w:p w14:paraId="2B0E1541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義的指示，練習製作出</w:t>
      </w: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讀取光敏電阻</w:t>
      </w:r>
      <w:proofErr w:type="gramEnd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值的 Python 框架，並在</w:t>
      </w: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麵</w:t>
      </w:r>
      <w:proofErr w:type="gramEnd"/>
    </w:p>
    <w:p w14:paraId="56522D36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包板上</w:t>
      </w:r>
      <w:proofErr w:type="gramEnd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安裝類比數位訊號轉換器</w:t>
      </w: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及光敏電阻</w:t>
      </w:r>
      <w:proofErr w:type="gramEnd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使其可以將數值傳</w:t>
      </w:r>
    </w:p>
    <w:p w14:paraId="299D5F37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會去給 terminal 顯示，原本預期的功能是透過板子上的</w:t>
      </w: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光敏發</w:t>
      </w:r>
      <w:proofErr w:type="gramEnd"/>
    </w:p>
    <w:p w14:paraId="155A785B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送訊號並在明暗的變化下改變數值，使他可以在一定狀態下輸</w:t>
      </w:r>
    </w:p>
    <w:p w14:paraId="4AC7F773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出不同數值以控制燈，但是在實際操作後發現功能和預期中的</w:t>
      </w:r>
    </w:p>
    <w:p w14:paraId="746CE00C" w14:textId="77777777" w:rsidR="00C6428E" w:rsidRPr="00C6428E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proofErr w:type="gramStart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不一樣光敏顯示</w:t>
      </w:r>
      <w:proofErr w:type="gramEnd"/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的值一直處在 0，後來經過助教教導和調整後還</w:t>
      </w:r>
    </w:p>
    <w:p w14:paraId="00EC669A" w14:textId="07D409AA" w:rsidR="00814C76" w:rsidRDefault="00C6428E" w:rsidP="00C6428E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是因為未知原因沒辦法正常傳遞，後來更換板子後就正常了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，結果是板子有問題==</w:t>
      </w:r>
      <w:r w:rsidRPr="00C6428E">
        <w:rPr>
          <w:rFonts w:ascii="標楷體" w:eastAsia="標楷體" w:hAnsi="標楷體" w:cs="標楷體" w:hint="eastAsia"/>
          <w:color w:val="333333"/>
          <w:sz w:val="28"/>
          <w:szCs w:val="28"/>
        </w:rPr>
        <w:t>。</w:t>
      </w:r>
    </w:p>
    <w:p w14:paraId="20EB4875" w14:textId="77777777" w:rsidR="00C6428E" w:rsidRPr="00F55803" w:rsidRDefault="00C6428E" w:rsidP="00C6428E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5C87FF8C" w14:textId="4C34C247" w:rsidR="00DA6329" w:rsidRDefault="008911A3" w:rsidP="005C0CA1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實驗結果跟你預期的是否相同?</w:t>
      </w:r>
    </w:p>
    <w:p w14:paraId="1F0DF83C" w14:textId="50BDBE8D" w:rsidR="005C0CA1" w:rsidRDefault="005C0CA1" w:rsidP="005C0CA1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</w:p>
    <w:p w14:paraId="4D41F17D" w14:textId="4FA90378" w:rsidR="00C6428E" w:rsidRDefault="00C6428E" w:rsidP="00C6428E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一開始</w:t>
      </w:r>
      <w:r w:rsidR="00814C76">
        <w:rPr>
          <w:rFonts w:ascii="標楷體" w:eastAsia="標楷體" w:hAnsi="標楷體" w:cs="標楷體" w:hint="eastAsia"/>
          <w:sz w:val="28"/>
          <w:szCs w:val="28"/>
        </w:rPr>
        <w:t>不太一樣</w:t>
      </w:r>
      <w:r w:rsidR="005C0CA1">
        <w:rPr>
          <w:rFonts w:ascii="標楷體" w:eastAsia="標楷體" w:hAnsi="標楷體" w:cs="標楷體" w:hint="eastAsia"/>
          <w:sz w:val="28"/>
          <w:szCs w:val="28"/>
        </w:rPr>
        <w:t>，</w:t>
      </w:r>
      <w:r w:rsidR="00814C76" w:rsidRPr="00814C76">
        <w:rPr>
          <w:rFonts w:ascii="標楷體" w:eastAsia="標楷體" w:hAnsi="標楷體" w:cs="標楷體" w:hint="eastAsia"/>
          <w:sz w:val="28"/>
          <w:szCs w:val="28"/>
        </w:rPr>
        <w:t>原本預期的功能是</w:t>
      </w:r>
      <w:r>
        <w:rPr>
          <w:rFonts w:ascii="標楷體" w:eastAsia="標楷體" w:hAnsi="標楷體" w:cs="標楷體" w:hint="eastAsia"/>
          <w:sz w:val="28"/>
          <w:szCs w:val="28"/>
        </w:rPr>
        <w:t>透過光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敏感應器讀取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目前數值至ADC轉換器，再由ADC轉換類比訊號成數位訊號傳入電腦中，我們檢查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很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多變程式與電路接線都沒發現問題，於是我們打算更換TX2，結果還真的是板子有問題==，搞了我們好久，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范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政最後的結果是確的。</w:t>
      </w:r>
    </w:p>
    <w:p w14:paraId="236319D9" w14:textId="77777777" w:rsidR="00C6428E" w:rsidRDefault="00C6428E" w:rsidP="00C6428E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</w:p>
    <w:p w14:paraId="4A0B4204" w14:textId="77777777" w:rsidR="00C6428E" w:rsidRDefault="00C6428E" w:rsidP="00C6428E">
      <w:pPr>
        <w:widowControl/>
        <w:ind w:leftChars="150" w:left="360"/>
        <w:rPr>
          <w:rFonts w:ascii="標楷體" w:eastAsia="標楷體" w:hAnsi="標楷體" w:cs="標楷體" w:hint="eastAsia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D3C2BA2" w:rsidR="008446B4" w:rsidRDefault="00780936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陳思群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: 33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資料查詢、文書處理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45ECA70C" w14:textId="73C59042" w:rsidR="00780936" w:rsidRDefault="0066683D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</w:t>
      </w:r>
      <w:r w:rsidR="00780936">
        <w:rPr>
          <w:rFonts w:ascii="標楷體" w:eastAsia="標楷體" w:hAnsi="標楷體" w:cs="標楷體" w:hint="eastAsia"/>
          <w:color w:val="000000"/>
          <w:sz w:val="28"/>
          <w:szCs w:val="28"/>
        </w:rPr>
        <w:t>宇倫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2F3FAB17" w14:textId="21F6EC49" w:rsidR="00780936" w:rsidRPr="00780936" w:rsidRDefault="00780936" w:rsidP="00780936">
      <w:pPr>
        <w:widowControl/>
        <w:ind w:left="480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蕭宏元 : 33 %，</w:t>
      </w:r>
      <w:r w:rsidR="003A44D0" w:rsidRPr="000566E8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程式規劃、測試與除錯。</w:t>
      </w:r>
    </w:p>
    <w:sectPr w:rsidR="00780936" w:rsidRPr="0078093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46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566E8"/>
    <w:rsid w:val="00186CC3"/>
    <w:rsid w:val="003040AF"/>
    <w:rsid w:val="003A44D0"/>
    <w:rsid w:val="003C1AC5"/>
    <w:rsid w:val="003D401D"/>
    <w:rsid w:val="00415466"/>
    <w:rsid w:val="00430DAC"/>
    <w:rsid w:val="00480920"/>
    <w:rsid w:val="004D146C"/>
    <w:rsid w:val="005C0CA1"/>
    <w:rsid w:val="0063491B"/>
    <w:rsid w:val="0066683D"/>
    <w:rsid w:val="006B63D2"/>
    <w:rsid w:val="00780936"/>
    <w:rsid w:val="00802D3F"/>
    <w:rsid w:val="00803782"/>
    <w:rsid w:val="00814C76"/>
    <w:rsid w:val="008446B4"/>
    <w:rsid w:val="008911A3"/>
    <w:rsid w:val="008A3BE8"/>
    <w:rsid w:val="00905356"/>
    <w:rsid w:val="00915D0A"/>
    <w:rsid w:val="00A964AA"/>
    <w:rsid w:val="00BC4C43"/>
    <w:rsid w:val="00C6428E"/>
    <w:rsid w:val="00CC27D1"/>
    <w:rsid w:val="00D330DB"/>
    <w:rsid w:val="00DA6329"/>
    <w:rsid w:val="00DC756B"/>
    <w:rsid w:val="00E92D50"/>
    <w:rsid w:val="00F55803"/>
    <w:rsid w:val="00FC0F10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6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宏元 蕭</cp:lastModifiedBy>
  <cp:revision>33</cp:revision>
  <dcterms:created xsi:type="dcterms:W3CDTF">2022-10-06T07:39:00Z</dcterms:created>
  <dcterms:modified xsi:type="dcterms:W3CDTF">2023-05-15T14:32:00Z</dcterms:modified>
</cp:coreProperties>
</file>