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12" w:lineRule="auto"/>
        <w:jc w:val="center"/>
      </w:pPr>
      <w:r>
        <w:rPr>
          <w:rFonts w:ascii="微软雅黑" w:hAnsi="微软雅黑" w:eastAsia="微软雅黑"/>
          <w:b/>
          <w:sz w:val="32"/>
        </w:rPr>
        <w:t>ASRPRO-ESP32 专用通信协议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适用接口：ESP32 与 ASRPRO 的 UART 点对点状态通信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通信参数：异步 UART；波特率 115200 bit/s；8 个数据位；无校验位；1 个停止位（8N1）；不使用硬件流控。UART 空闲电平为高电平，串行字节按标准 UART 位序发送。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物理收发方向：ESP32_TX（GPIO1）连接 ASRPRO_RX（PA6）；ASRPRO_TX（PA5）连接 ESP32_RX（GPIO0）；两端共地。ESP32 为请求发起端，ASRPRO 为应答端。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报文方向：ESP32 每次发送固定 12 字节请求帧；ASRPRO 仅在收到并识别该请求后返回固定 21 字节状态回包，不主动发送无请求报文。回包中的时间戳必须与本次请求完全一致，用于确认回包属于当前请求。</w:t>
      </w:r>
    </w:p>
    <w:p>
      <w:pPr>
        <w:spacing w:before="180" w:after="80" w:line="312" w:lineRule="auto"/>
      </w:pPr>
      <w:r>
        <w:rPr>
          <w:rFonts w:ascii="微软雅黑" w:hAnsi="微软雅黑" w:eastAsia="微软雅黑"/>
          <w:b/>
          <w:sz w:val="24"/>
        </w:rPr>
        <w:t>1. 适用范围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本规范仅定义 ESP32 与单个 ASRPRO 之间的 UART 报文格式、字段编码和校验方法。业务层命令（时间、天气、闹钟、播报）在后续版本中扩展，本版只覆盖链路与会话层。</w:t>
      </w:r>
    </w:p>
    <w:p>
      <w:pPr>
        <w:spacing w:before="180" w:after="80" w:line="312" w:lineRule="auto"/>
      </w:pPr>
      <w:r>
        <w:rPr>
          <w:rFonts w:ascii="微软雅黑" w:hAnsi="微软雅黑" w:eastAsia="微软雅黑"/>
          <w:b/>
          <w:sz w:val="24"/>
        </w:rPr>
        <w:t>2. 通用约定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帧头：0x53 0x54；帧尾：0x43 0x21。LEN 为整帧总长度，包含帧头、LEN、CRC、帧尾。多字节时间戳、计数器使用大端序；CRC 使用低字节在前。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CRC16-Modbus：初值 0xFFFF，多项式 0xA001，覆盖帧头至最后一个数据字段，不含 CRC 与帧尾。时间戳为 ESP32 上电后的毫秒计数，ASRPRO 必须原样回传。</w:t>
      </w:r>
    </w:p>
    <w:p>
      <w:pPr>
        <w:spacing w:before="180" w:after="80" w:line="312" w:lineRule="auto"/>
      </w:pPr>
      <w:r>
        <w:rPr>
          <w:rFonts w:ascii="微软雅黑" w:hAnsi="微软雅黑" w:eastAsia="微软雅黑"/>
          <w:b/>
          <w:sz w:val="24"/>
        </w:rPr>
        <w:t>3. ESP32 -&gt; ASRPRO 请求帧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固定长度：12 字节（0x0C）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帧头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LEN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时间戳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指令码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CRC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帧尾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字节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字节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字节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</w:tr>
    </w:tbl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偏移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字节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类型/字节序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对应值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含义与说明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帧头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u8[2]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0x53 0x54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固定帧头，每帧必须一致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LEN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0x0C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整帧长度为 12 字节，长度不符整帧无效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3-6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时间戳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u32，大端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0x00000000-0xFFFFFFFF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ESP32 上电毫秒计数；ASRPRO 原样回传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指令码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0x01</w:t>
              <w:br/>
              <w:t>0x02</w:t>
              <w:br/>
              <w:t>0x10</w:t>
              <w:br/>
              <w:t>0x11</w:t>
              <w:br/>
              <w:t>0x20</w:t>
              <w:br/>
              <w:t>0xFF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0x01 PING 心跳</w:t>
              <w:br/>
              <w:t>0x02 STAT 查询统计</w:t>
              <w:br/>
              <w:t>0x10 SLEEP 进入降频待机</w:t>
              <w:br/>
              <w:t>0x11 WAKE 退出降频待机</w:t>
              <w:br/>
              <w:t>0x20 SAY 播放测试音</w:t>
              <w:br/>
              <w:t>0xFF 保留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8-9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CRC16，低字节在前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0x0000-0xFFFF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校验偏移 0-7，不含 CRC 与帧尾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10-11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帧尾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u8[2]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0x43 0x21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固定帧尾，每帧必须一致</w:t>
            </w:r>
          </w:p>
        </w:tc>
      </w:tr>
    </w:tbl>
    <w:p>
      <w:pPr>
        <w:spacing w:before="0" w:after="60" w:line="312" w:lineRule="auto"/>
      </w:pPr>
    </w:p>
    <w:p>
      <w:pPr>
        <w:spacing w:before="120" w:after="40" w:line="312" w:lineRule="auto"/>
      </w:pPr>
      <w:r>
        <w:rPr>
          <w:rFonts w:ascii="微软雅黑" w:hAnsi="微软雅黑" w:eastAsia="微软雅黑"/>
          <w:b w:val="0"/>
          <w:sz w:val="19"/>
        </w:rPr>
        <w:t>请求示例字段对应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帧头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53 54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LEN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0C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时间戳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12 34 56 78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指令码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01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A5 C8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帧尾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43 21</w:t>
            </w:r>
          </w:p>
        </w:tc>
      </w:tr>
    </w:tbl>
    <w:p>
      <w:pPr>
        <w:spacing w:before="0" w:after="60" w:line="312" w:lineRule="auto"/>
      </w:pP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19"/>
        </w:rPr>
        <w:t>完整报文：53 54 0C 12 34 56 78 01 A5 C8 43 21。时间戳为 0x12345678，指令码为 0x01（PING 心跳请求）。</w:t>
      </w:r>
    </w:p>
    <w:p>
      <w:pPr>
        <w:spacing w:before="180" w:after="80" w:line="312" w:lineRule="auto"/>
      </w:pPr>
      <w:r>
        <w:rPr>
          <w:rFonts w:ascii="微软雅黑" w:hAnsi="微软雅黑" w:eastAsia="微软雅黑"/>
          <w:b/>
          <w:sz w:val="24"/>
        </w:rPr>
        <w:t>4. ASRPRO -&gt; ESP32 状态回包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固定长度：21 字节（0x15）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帧头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LEN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时间戳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状态码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收帧数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CRC错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PONG数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保留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CRC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帧尾</w:t>
            </w:r>
          </w:p>
        </w:tc>
      </w:tr>
      <w:tr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</w:tr>
    </w:tbl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偏移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字节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类型/字节序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对应值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含义与说明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帧头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u8[2]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0x53 0x54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固定帧头，每帧必须一致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LEN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0x15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整帧长度为 21 字节，长度不符整帧无效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3-6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时间戳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u32，大端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原样回传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必须等于对应 ESP32 请求的时间戳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状态码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</w:t>
              <w:br/>
              <w:t>0x01</w:t>
              <w:br/>
              <w:t>0x02</w:t>
              <w:br/>
              <w:t>0xFF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 正常</w:t>
              <w:br/>
              <w:t>0x01 CRC 校验失败</w:t>
              <w:br/>
              <w:t>0x02 未知指令码</w:t>
              <w:br/>
              <w:t>0xFF 其他异常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8-9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收帧数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u16，大端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0x0000-0xFFFF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累计成功解析的请求帧数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10-11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 错帧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u16，大端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0x0000-0xFFFF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累计 CRC 校验失败的帧数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12-15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PONG 数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u32，大端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0x00000000-0xFFFFFFFF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累计已发出的回包数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功耗状态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</w:t>
              <w:br/>
              <w:t>0x01</w:t>
              <w:br/>
              <w:t>0x02</w:t>
              <w:br/>
              <w:t>0xFF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 正常模式</w:t>
              <w:br/>
              <w:t>0x01 降频待机（仍可语音唤醒）</w:t>
              <w:br/>
              <w:t>0x02 正在播放</w:t>
              <w:br/>
              <w:t>0xFF 未知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17-18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CRC16，低字节在前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0x0000-0xFFFF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校验偏移 0-16，不含 CRC 与帧尾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19-20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帧尾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u8[2]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0x43 0x21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固定帧尾，每帧必须一致</w:t>
            </w:r>
          </w:p>
        </w:tc>
      </w:tr>
    </w:tbl>
    <w:p>
      <w:pPr>
        <w:spacing w:before="0" w:after="60" w:line="312" w:lineRule="auto"/>
      </w:pPr>
    </w:p>
    <w:p>
      <w:pPr>
        <w:spacing w:before="120" w:after="40" w:line="312" w:lineRule="auto"/>
      </w:pPr>
      <w:r>
        <w:rPr>
          <w:rFonts w:ascii="微软雅黑" w:hAnsi="微软雅黑" w:eastAsia="微软雅黑"/>
          <w:b w:val="0"/>
          <w:sz w:val="19"/>
        </w:rPr>
        <w:t>回包示例字段对应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帧头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53 54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LEN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时间戳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12 34 56 78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状态码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00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收帧数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00 2A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 错帧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00 00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PONG 数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00 00 00 2A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保留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00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DF 69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帧尾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43 21</w:t>
            </w:r>
          </w:p>
        </w:tc>
      </w:tr>
    </w:tbl>
    <w:p>
      <w:pPr>
        <w:spacing w:before="0" w:after="60" w:line="312" w:lineRule="auto"/>
      </w:pP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19"/>
        </w:rPr>
        <w:t>完整报文：53 54 15 12 34 56 78 00 00 2A 00 00 00 00 00 2A 00 DF 69 43 21。时间戳原样回传，状态码 0x00 表示正常；收帧数与 PONG 数均为 42，CRC 错帧数为 0。</w:t>
      </w:r>
    </w:p>
    <w:p>
      <w:pPr>
        <w:spacing w:before="0" w:after="60" w:line="312" w:lineRule="auto"/>
      </w:pPr>
    </w:p>
    <w:p>
      <w:pPr>
        <w:spacing w:before="120" w:after="40" w:line="312" w:lineRule="auto"/>
      </w:pPr>
      <w:r>
        <w:rPr>
          <w:rFonts w:ascii="微软雅黑" w:hAnsi="微软雅黑" w:eastAsia="微软雅黑"/>
          <w:b w:val="0"/>
          <w:sz w:val="19"/>
        </w:rPr>
        <w:t>功耗管理约定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19"/>
        </w:rPr>
        <w:t>整点报时或闹钟触发前 20 秒，ESP32 发送 WAKE（0x11）使 ASRPRO 升频至正常模式；播报结束后 ESP32 开始计时，满 2 分钟发送 SLEEP（0x10）使 ASRPRO 进入降频待机。降频待机期间 ASRPRO 仍可被唤醒词唤醒，唤醒后本地自主升频，并在下一次 PONG 的功耗状态字段中回传 0x00。ESP32 每秒发送一次 PING，从 PONG 读取当前功耗状态。</w:t>
      </w:r>
    </w:p>
    <w:sectPr w:rsidR="00FC693F" w:rsidRPr="0006063C" w:rsidSect="00034616">
      <w:headerReference w:type="default" r:id="rId9"/>
      <w:pgSz w:w="11906" w:h="16838"/>
      <w:pgMar w:top="1247" w:right="1077" w:bottom="1134" w:left="1077" w:header="6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sz w:val="18"/>
      </w:rPr>
      <w:t xml:space="preserve">ASRPRO-ESP32 专用通信协议 V1.0第 </w:t>
    </w:r>
    <w:r>
      <w:rPr>
        <w:rFonts w:ascii="微软雅黑" w:hAnsi="微软雅黑" w:eastAsia="微软雅黑"/>
        <w:b w:val="0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