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d70000"/>
          <w:sz w:val="44"/>
          <w:szCs w:val="44"/>
        </w:rPr>
      </w:pPr>
      <w:r w:rsidDel="00000000" w:rsidR="00000000" w:rsidRPr="00000000">
        <w:rPr>
          <w:rFonts w:ascii="Times New Roman" w:cs="Times New Roman" w:eastAsia="Times New Roman" w:hAnsi="Times New Roman"/>
          <w:b w:val="1"/>
          <w:color w:val="d70000"/>
          <w:sz w:val="48"/>
          <w:szCs w:val="48"/>
          <w:rtl w:val="0"/>
        </w:rPr>
        <w:t xml:space="preserve">WELCOME TO DULLES ROBOTICS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sz w:val="44"/>
          <w:szCs w:val="44"/>
          <w:rtl w:val="0"/>
        </w:rPr>
        <w:t xml:space="preserve">20</w:t>
      </w:r>
      <w:r w:rsidDel="00000000" w:rsidR="00000000" w:rsidRPr="00000000">
        <w:rPr>
          <w:rFonts w:ascii="Times New Roman" w:cs="Times New Roman" w:eastAsia="Times New Roman" w:hAnsi="Times New Roman"/>
          <w:sz w:val="44"/>
          <w:szCs w:val="44"/>
          <w:rtl w:val="0"/>
        </w:rPr>
        <w:t xml:space="preserve">19-20 Season </w:t>
      </w: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Dulles Robotics?</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Dulles Robotics’ primary purpose is to educate students on the principles of robotics, engineering, and programming. Our secondary goal is to inspire students to pursue a career within the STEM field by participating in robotics programs. We are a UIL team sport that participates in contests such as the FIRST Tech Challenge and FIRST Robotics Competition.  Our program challenges students to learn, grow, and develop skills that they can use on and off the playing field.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criteria for membership?</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 prior experience is necessary to join the team. Workshops will be available throughout the year to teach beginning members basic programs, 3D modeling and design, engineering concepts, and usage of tools and equipment.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are the Officers?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 Sponsor:</w:t>
      </w:r>
      <w:r w:rsidDel="00000000" w:rsidR="00000000" w:rsidRPr="00000000">
        <w:rPr>
          <w:rFonts w:ascii="Times New Roman" w:cs="Times New Roman" w:eastAsia="Times New Roman" w:hAnsi="Times New Roman"/>
          <w:sz w:val="24"/>
          <w:szCs w:val="24"/>
          <w:rtl w:val="0"/>
        </w:rPr>
        <w:t xml:space="preserve"> Brian Sonnier (</w:t>
      </w:r>
      <w:hyperlink r:id="rId6">
        <w:r w:rsidDel="00000000" w:rsidR="00000000" w:rsidRPr="00000000">
          <w:rPr>
            <w:rFonts w:ascii="Times New Roman" w:cs="Times New Roman" w:eastAsia="Times New Roman" w:hAnsi="Times New Roman"/>
            <w:color w:val="1155cc"/>
            <w:sz w:val="24"/>
            <w:szCs w:val="24"/>
            <w:u w:val="single"/>
            <w:rtl w:val="0"/>
          </w:rPr>
          <w:t xml:space="preserve">brian.sonnier@fortbendisd.com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Officers:</w:t>
      </w:r>
    </w:p>
    <w:p w:rsidR="00000000" w:rsidDel="00000000" w:rsidP="00000000" w:rsidRDefault="00000000" w:rsidRPr="00000000" w14:paraId="0000001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Coordinators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Akshay Kokkula, Christian Anhaiser</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Non-Technical Coordinators: </w:t>
      </w:r>
      <w:r w:rsidDel="00000000" w:rsidR="00000000" w:rsidRPr="00000000">
        <w:rPr>
          <w:rFonts w:ascii="Times New Roman" w:cs="Times New Roman" w:eastAsia="Times New Roman" w:hAnsi="Times New Roman"/>
          <w:sz w:val="24"/>
          <w:szCs w:val="24"/>
          <w:rtl w:val="0"/>
        </w:rPr>
        <w:t xml:space="preserve">Bill Nguyen, Ella Quiambao</w:t>
      </w:r>
    </w:p>
    <w:p w:rsidR="00000000" w:rsidDel="00000000" w:rsidP="00000000" w:rsidRDefault="00000000" w:rsidRPr="00000000" w14:paraId="0000001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Communications Coordinators: </w:t>
      </w:r>
      <w:r w:rsidDel="00000000" w:rsidR="00000000" w:rsidRPr="00000000">
        <w:rPr>
          <w:rFonts w:ascii="Times New Roman" w:cs="Times New Roman" w:eastAsia="Times New Roman" w:hAnsi="Times New Roman"/>
          <w:sz w:val="24"/>
          <w:szCs w:val="24"/>
          <w:rtl w:val="0"/>
        </w:rPr>
        <w:t xml:space="preserve">Abby Rajagopal, Rebecca Liu</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much time does it involve?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amount of time depends on your commitment to the club.  Robotics is just like any other sport on campus. We require daily practice sessions with additional time spent before qualifiers, regionals, and championship games. Since we are a UIL team we are limited to 8 hours a week of practice time. Typically students will meet after school every Tuesday and Thursday from 3:00 PM to 4:30 PM. More meetings may be scheduled each week before it begins. We understand this schedule may not work for members that have commited to multiple activities after school. However, members are responsible for catching up on what they missed for mandatory meetings.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much does it cost to join?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Dulles Robotics dues are $275 for members participating in FTC and $300 for FRC. First year members are limited to FTC only. Dues cover the cost of transportation, food at contests, hotels, t-shirts, entrance fees, league fees, and championship dues, and are due October 4th. Alternative payment options are available, if you have a problem or inquiry regarding the payment of such dues, please contact Mr. Sonnier (</w:t>
      </w:r>
      <w:r w:rsidDel="00000000" w:rsidR="00000000" w:rsidRPr="00000000">
        <w:rPr>
          <w:rFonts w:ascii="Times New Roman" w:cs="Times New Roman" w:eastAsia="Times New Roman" w:hAnsi="Times New Roman"/>
          <w:color w:val="1155cc"/>
          <w:sz w:val="24"/>
          <w:szCs w:val="24"/>
          <w:highlight w:val="white"/>
          <w:u w:val="single"/>
          <w:rtl w:val="0"/>
        </w:rPr>
        <w:t xml:space="preserve">brian.sonnier@fortbendisd.com</w:t>
      </w:r>
      <w:r w:rsidDel="00000000" w:rsidR="00000000" w:rsidRPr="00000000">
        <w:rPr>
          <w:rFonts w:ascii="Times New Roman" w:cs="Times New Roman" w:eastAsia="Times New Roman" w:hAnsi="Times New Roman"/>
          <w:sz w:val="24"/>
          <w:szCs w:val="24"/>
          <w:highlight w:val="white"/>
          <w:rtl w:val="0"/>
        </w:rPr>
        <w:t xml:space="preserve">).  Cash, check, money order,  and online payments are accepted.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advantages of joining Dulles Robotics?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By being part of Dulles Robotics, you will not only learn the principles of robotics, engineering, and programming, but also join our great robotics family. You will get a chance to make friends with others that share similar interests as yourself, participate in a fast-paced team sport, and participate in scholarship opportunities only open to robotics participants. Robotics is also a great place to learn, grow, and become part of a GREAT DULLES Tradition! Robotics is not just about building robots. It’s about building bonds.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d70000"/>
          <w:sz w:val="48"/>
          <w:szCs w:val="48"/>
        </w:rPr>
      </w:pPr>
      <w:r w:rsidDel="00000000" w:rsidR="00000000" w:rsidRPr="00000000">
        <w:rPr>
          <w:rFonts w:ascii="Times New Roman" w:cs="Times New Roman" w:eastAsia="Times New Roman" w:hAnsi="Times New Roman"/>
          <w:b w:val="1"/>
          <w:color w:val="d70000"/>
          <w:sz w:val="48"/>
          <w:szCs w:val="48"/>
          <w:rtl w:val="0"/>
        </w:rPr>
        <w:t xml:space="preserve">Dulles Robotics Member Application</w:t>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Name:</w:t>
      </w:r>
      <w:r w:rsidDel="00000000" w:rsidR="00000000" w:rsidRPr="00000000">
        <w:rPr>
          <w:rtl w:val="0"/>
        </w:rPr>
        <w:t xml:space="preserve">_________________________</w:t>
      </w:r>
      <w:r w:rsidDel="00000000" w:rsidR="00000000" w:rsidRPr="00000000">
        <w:rPr>
          <w:b w:val="1"/>
          <w:rtl w:val="0"/>
        </w:rPr>
        <w:tab/>
        <w:tab/>
      </w:r>
      <w:r w:rsidDel="00000000" w:rsidR="00000000" w:rsidRPr="00000000">
        <w:rPr>
          <w:b w:val="1"/>
          <w:sz w:val="28"/>
          <w:szCs w:val="28"/>
          <w:rtl w:val="0"/>
        </w:rPr>
        <w:t xml:space="preserve">Student ID</w:t>
      </w:r>
      <w:r w:rsidDel="00000000" w:rsidR="00000000" w:rsidRPr="00000000">
        <w:rPr>
          <w:b w:val="1"/>
          <w:rtl w:val="0"/>
        </w:rPr>
        <w:t xml:space="preserve">:</w:t>
      </w:r>
      <w:r w:rsidDel="00000000" w:rsidR="00000000" w:rsidRPr="00000000">
        <w:rPr>
          <w:rtl w:val="0"/>
        </w:rPr>
        <w:t xml:space="preserve">_____________________</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E-Mail (most accessible):</w:t>
      </w:r>
      <w:r w:rsidDel="00000000" w:rsidR="00000000" w:rsidRPr="00000000">
        <w:rPr>
          <w:rtl w:val="0"/>
        </w:rPr>
        <w:t xml:space="preserve">______________________________________</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Gender:</w:t>
      </w:r>
      <w:r w:rsidDel="00000000" w:rsidR="00000000" w:rsidRPr="00000000">
        <w:rPr>
          <w:sz w:val="28"/>
          <w:szCs w:val="28"/>
          <w:rtl w:val="0"/>
        </w:rPr>
        <w:t xml:space="preserve">_______</w:t>
        <w:tab/>
      </w:r>
      <w:r w:rsidDel="00000000" w:rsidR="00000000" w:rsidRPr="00000000">
        <w:rPr>
          <w:b w:val="1"/>
          <w:sz w:val="28"/>
          <w:szCs w:val="28"/>
          <w:rtl w:val="0"/>
        </w:rPr>
        <w:t xml:space="preserve">Grade Level: </w:t>
      </w:r>
      <w:r w:rsidDel="00000000" w:rsidR="00000000" w:rsidRPr="00000000">
        <w:rPr>
          <w:sz w:val="28"/>
          <w:szCs w:val="28"/>
          <w:rtl w:val="0"/>
        </w:rPr>
        <w:t xml:space="preserve">_____</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Departments of Interest:</w:t>
        <w:tab/>
        <w:tab/>
        <w:tab/>
        <w:t xml:space="preserve">Race: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sz w:val="24"/>
          <w:szCs w:val="24"/>
        </w:rPr>
        <w:drawing>
          <wp:inline distB="114300" distT="114300" distL="114300" distR="114300">
            <wp:extent cx="214313" cy="214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Build</w:t>
        <w:tab/>
        <w:tab/>
        <w:tab/>
        <w:tab/>
        <w:tab/>
        <w:tab/>
      </w:r>
      <w:r w:rsidDel="00000000" w:rsidR="00000000" w:rsidRPr="00000000">
        <w:rPr>
          <w:sz w:val="24"/>
          <w:szCs w:val="24"/>
        </w:rPr>
        <w:drawing>
          <wp:inline distB="114300" distT="114300" distL="114300" distR="114300">
            <wp:extent cx="214313" cy="2143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Asian</w:t>
      </w:r>
    </w:p>
    <w:p w:rsidR="00000000" w:rsidDel="00000000" w:rsidP="00000000" w:rsidRDefault="00000000" w:rsidRPr="00000000" w14:paraId="00000030">
      <w:pPr>
        <w:spacing w:line="276" w:lineRule="auto"/>
        <w:rPr>
          <w:b w:val="1"/>
          <w:sz w:val="24"/>
          <w:szCs w:val="24"/>
        </w:rPr>
      </w:pPr>
      <w:r w:rsidDel="00000000" w:rsidR="00000000" w:rsidRPr="00000000">
        <w:rPr>
          <w:sz w:val="24"/>
          <w:szCs w:val="24"/>
        </w:rPr>
        <w:drawing>
          <wp:inline distB="114300" distT="114300" distL="114300" distR="114300">
            <wp:extent cx="214313" cy="214313"/>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Programming</w:t>
        <w:tab/>
        <w:tab/>
        <w:tab/>
        <w:tab/>
        <w:tab/>
      </w:r>
      <w:r w:rsidDel="00000000" w:rsidR="00000000" w:rsidRPr="00000000">
        <w:rPr>
          <w:sz w:val="24"/>
          <w:szCs w:val="24"/>
        </w:rPr>
        <w:drawing>
          <wp:inline distB="114300" distT="114300" distL="114300" distR="114300">
            <wp:extent cx="214313" cy="21431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African American</w:t>
      </w:r>
    </w:p>
    <w:p w:rsidR="00000000" w:rsidDel="00000000" w:rsidP="00000000" w:rsidRDefault="00000000" w:rsidRPr="00000000" w14:paraId="00000031">
      <w:pPr>
        <w:rPr>
          <w:b w:val="1"/>
          <w:sz w:val="24"/>
          <w:szCs w:val="24"/>
        </w:rPr>
      </w:pPr>
      <w:r w:rsidDel="00000000" w:rsidR="00000000" w:rsidRPr="00000000">
        <w:rPr>
          <w:sz w:val="24"/>
          <w:szCs w:val="24"/>
        </w:rPr>
        <w:drawing>
          <wp:inline distB="114300" distT="114300" distL="114300" distR="114300">
            <wp:extent cx="214313" cy="214313"/>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Design</w:t>
        <w:tab/>
        <w:tab/>
        <w:tab/>
        <w:tab/>
        <w:tab/>
        <w:tab/>
      </w:r>
      <w:r w:rsidDel="00000000" w:rsidR="00000000" w:rsidRPr="00000000">
        <w:rPr>
          <w:sz w:val="24"/>
          <w:szCs w:val="24"/>
        </w:rPr>
        <w:drawing>
          <wp:inline distB="114300" distT="114300" distL="114300" distR="114300">
            <wp:extent cx="214313" cy="214313"/>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White</w:t>
      </w:r>
    </w:p>
    <w:p w:rsidR="00000000" w:rsidDel="00000000" w:rsidP="00000000" w:rsidRDefault="00000000" w:rsidRPr="00000000" w14:paraId="00000032">
      <w:pPr>
        <w:rPr>
          <w:b w:val="1"/>
          <w:sz w:val="24"/>
          <w:szCs w:val="24"/>
        </w:rPr>
      </w:pPr>
      <w:r w:rsidDel="00000000" w:rsidR="00000000" w:rsidRPr="00000000">
        <w:rPr>
          <w:sz w:val="24"/>
          <w:szCs w:val="24"/>
        </w:rPr>
        <w:drawing>
          <wp:inline distB="114300" distT="114300" distL="114300" distR="114300">
            <wp:extent cx="214313" cy="21431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Marketing</w:t>
        <w:tab/>
        <w:tab/>
        <w:tab/>
        <w:tab/>
        <w:tab/>
      </w:r>
      <w:r w:rsidDel="00000000" w:rsidR="00000000" w:rsidRPr="00000000">
        <w:rPr>
          <w:sz w:val="24"/>
          <w:szCs w:val="24"/>
        </w:rPr>
        <w:drawing>
          <wp:inline distB="114300" distT="114300" distL="114300" distR="114300">
            <wp:extent cx="214313" cy="21431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Hispanic</w:t>
      </w:r>
    </w:p>
    <w:p w:rsidR="00000000" w:rsidDel="00000000" w:rsidP="00000000" w:rsidRDefault="00000000" w:rsidRPr="00000000" w14:paraId="00000033">
      <w:pPr>
        <w:rPr>
          <w:b w:val="1"/>
          <w:sz w:val="24"/>
          <w:szCs w:val="24"/>
        </w:rPr>
      </w:pPr>
      <w:r w:rsidDel="00000000" w:rsidR="00000000" w:rsidRPr="00000000">
        <w:rPr>
          <w:b w:val="1"/>
          <w:sz w:val="24"/>
          <w:szCs w:val="24"/>
        </w:rPr>
        <w:drawing>
          <wp:inline distB="114300" distT="114300" distL="114300" distR="114300">
            <wp:extent cx="214313" cy="214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Presentation</w:t>
        <w:tab/>
        <w:tab/>
        <w:tab/>
        <w:tab/>
        <w:tab/>
      </w:r>
      <w:r w:rsidDel="00000000" w:rsidR="00000000" w:rsidRPr="00000000">
        <w:rPr>
          <w:sz w:val="24"/>
          <w:szCs w:val="24"/>
        </w:rPr>
        <w:drawing>
          <wp:inline distB="114300" distT="114300" distL="114300" distR="114300">
            <wp:extent cx="214313" cy="2143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Native American</w:t>
      </w:r>
    </w:p>
    <w:p w:rsidR="00000000" w:rsidDel="00000000" w:rsidP="00000000" w:rsidRDefault="00000000" w:rsidRPr="00000000" w14:paraId="00000034">
      <w:pPr>
        <w:rPr/>
      </w:pPr>
      <w:r w:rsidDel="00000000" w:rsidR="00000000" w:rsidRPr="00000000">
        <w:rPr>
          <w:b w:val="1"/>
          <w:sz w:val="24"/>
          <w:szCs w:val="24"/>
          <w:rtl w:val="0"/>
        </w:rPr>
        <w:tab/>
        <w:tab/>
        <w:tab/>
        <w:tab/>
        <w:tab/>
        <w:tab/>
        <w:tab/>
      </w:r>
      <w:r w:rsidDel="00000000" w:rsidR="00000000" w:rsidRPr="00000000">
        <w:rPr>
          <w:sz w:val="24"/>
          <w:szCs w:val="24"/>
        </w:rPr>
        <w:drawing>
          <wp:inline distB="114300" distT="114300" distL="114300" distR="114300">
            <wp:extent cx="214313" cy="214313"/>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Other:</w:t>
      </w:r>
      <w:r w:rsidDel="00000000" w:rsidR="00000000" w:rsidRPr="00000000">
        <w:rPr>
          <w:sz w:val="24"/>
          <w:szCs w:val="24"/>
          <w:rtl w:val="0"/>
        </w:rPr>
        <w:t xml:space="preserve">___________</w:t>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Payment Method:</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sz w:val="24"/>
          <w:szCs w:val="24"/>
        </w:rPr>
        <w:drawing>
          <wp:inline distB="114300" distT="114300" distL="114300" distR="114300">
            <wp:extent cx="214313" cy="214313"/>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Cash</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214313" cy="2143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Check</w:t>
      </w:r>
      <w:r w:rsidDel="00000000" w:rsidR="00000000" w:rsidRPr="00000000">
        <w:rPr>
          <w:sz w:val="24"/>
          <w:szCs w:val="24"/>
          <w:rtl w:val="0"/>
        </w:rPr>
        <w:t xml:space="preserve">*</w:t>
      </w:r>
    </w:p>
    <w:p w:rsidR="00000000" w:rsidDel="00000000" w:rsidP="00000000" w:rsidRDefault="00000000" w:rsidRPr="00000000" w14:paraId="0000003A">
      <w:pPr>
        <w:rPr>
          <w:b w:val="1"/>
          <w:sz w:val="24"/>
          <w:szCs w:val="24"/>
        </w:rPr>
      </w:pPr>
      <w:r w:rsidDel="00000000" w:rsidR="00000000" w:rsidRPr="00000000">
        <w:rPr>
          <w:sz w:val="24"/>
          <w:szCs w:val="24"/>
        </w:rPr>
        <w:drawing>
          <wp:inline distB="114300" distT="114300" distL="114300" distR="114300">
            <wp:extent cx="214313" cy="214313"/>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b w:val="1"/>
          <w:sz w:val="24"/>
          <w:szCs w:val="24"/>
          <w:rtl w:val="0"/>
        </w:rPr>
        <w:t xml:space="preserve">Online (Revtrak)</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i w:val="1"/>
          <w:sz w:val="28"/>
          <w:szCs w:val="28"/>
        </w:rPr>
      </w:pPr>
      <w:r w:rsidDel="00000000" w:rsidR="00000000" w:rsidRPr="00000000">
        <w:rPr>
          <w:i w:val="1"/>
          <w:sz w:val="28"/>
          <w:szCs w:val="28"/>
          <w:rtl w:val="0"/>
        </w:rPr>
        <w:t xml:space="preserve">*Make all checks payable to Dulles Robotics</w:t>
      </w:r>
    </w:p>
    <w:p w:rsidR="00000000" w:rsidDel="00000000" w:rsidP="00000000" w:rsidRDefault="00000000" w:rsidRPr="00000000" w14:paraId="0000003F">
      <w:pPr>
        <w:rPr>
          <w:sz w:val="28"/>
          <w:szCs w:val="28"/>
        </w:rPr>
      </w:pPr>
      <w:r w:rsidDel="00000000" w:rsidR="00000000" w:rsidRPr="00000000">
        <w:rPr>
          <w:sz w:val="28"/>
          <w:szCs w:val="28"/>
          <w:rtl w:val="0"/>
        </w:rPr>
        <w:t xml:space="preserve">Please hand this sheet to one of the officers upon completion.</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5638800</wp:posOffset>
          </wp:positionH>
          <wp:positionV relativeFrom="paragraph">
            <wp:posOffset>85726</wp:posOffset>
          </wp:positionV>
          <wp:extent cx="1038225" cy="103822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8225" cy="1038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sonnier@fortbendisd.com"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