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64" w:rsidRPr="007C6B64" w:rsidRDefault="007C6B64" w:rsidP="007C6B64">
      <w:pPr>
        <w:widowControl/>
        <w:shd w:val="clear" w:color="auto" w:fill="FFFFFF"/>
        <w:spacing w:line="806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bookmarkStart w:id="0" w:name="_GoBack"/>
      <w:bookmarkEnd w:id="0"/>
      <w:r w:rsidRPr="007C6B64">
        <w:rPr>
          <w:rFonts w:ascii="方正小标宋简体" w:eastAsia="方正小标宋简体" w:hAnsi="方正小标宋简体" w:cs="Times New Roman" w:hint="eastAsia"/>
          <w:color w:val="000000"/>
          <w:kern w:val="0"/>
          <w:sz w:val="48"/>
          <w:szCs w:val="48"/>
        </w:rPr>
        <w:t>黔东南苗族侗族自治州</w:t>
      </w:r>
    </w:p>
    <w:p w:rsidR="007C6B64" w:rsidRPr="007C6B64" w:rsidRDefault="007C6B64" w:rsidP="007C6B64">
      <w:pPr>
        <w:widowControl/>
        <w:shd w:val="clear" w:color="auto" w:fill="FFFFFF"/>
        <w:spacing w:line="806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方正小标宋简体" w:eastAsia="方正小标宋简体" w:hAnsi="方正小标宋简体" w:cs="Times New Roman" w:hint="eastAsia"/>
          <w:color w:val="000000"/>
          <w:kern w:val="0"/>
          <w:sz w:val="48"/>
          <w:szCs w:val="48"/>
        </w:rPr>
        <w:t>2016年国民经济和社会发展统计公报</w:t>
      </w:r>
    </w:p>
    <w:p w:rsidR="007C6B64" w:rsidRPr="007C6B64" w:rsidRDefault="007C6B64" w:rsidP="007C6B64">
      <w:pPr>
        <w:widowControl/>
        <w:shd w:val="clear" w:color="auto" w:fill="FFFFFF"/>
        <w:spacing w:before="288" w:after="144" w:line="36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黔东南州统计局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国家统计局黔东南调查队</w:t>
      </w:r>
    </w:p>
    <w:p w:rsidR="007C6B64" w:rsidRPr="007C6B64" w:rsidRDefault="007C6B64" w:rsidP="007C6B64">
      <w:pPr>
        <w:widowControl/>
        <w:shd w:val="clear" w:color="auto" w:fill="FFFFFF"/>
        <w:spacing w:before="144" w:after="144" w:line="36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2017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年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日</w:t>
      </w:r>
    </w:p>
    <w:p w:rsidR="007C6B64" w:rsidRPr="007C6B64" w:rsidRDefault="007C6B64" w:rsidP="007C6B64">
      <w:pPr>
        <w:widowControl/>
        <w:shd w:val="clear" w:color="auto" w:fill="FFFFFF"/>
        <w:spacing w:before="144" w:after="240" w:line="360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年，在州委、州政府的正确领导下，全州各族干部群众以守底线、走新路、奔小康为总纲，以供给侧结构性改革为主线，牢牢守住发展和生态两条底线，坚持主基调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主战略</w:t>
      </w:r>
      <w:proofErr w:type="gramEnd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不动摇，统筹做好稳增长、促改革、调结构、惠民生、防风险各项工作，经济社会发展呈现出持续向好、结构趋优、效益提升、活力增强、民生改善的良好态势，实现了“十三五”良好开局。</w:t>
      </w: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一、综合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初步核算，全年地区生产总值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939.05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，增速位居全省第一。分产业看，第一产业增加值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184.11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；第二产业增加值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261.36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；第三产业增加值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493.58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。第一、二、三次产业增加值占全州生产总值的比重为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19.6%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52.6%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。在三次产业中，第一、二、三次产业对经济增长的贡献率分别为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63.4%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人均地区生产总值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26858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日汇率折算约合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3868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美元。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165725" cy="3420110"/>
            <wp:effectExtent l="0" t="0" r="0" b="8890"/>
            <wp:docPr id="17" name="图片 17" descr="https://tjj.qdn.gov.cn/tjsj/tjgb_57099/tjgb_57101/202103/W020210303409514522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jj.qdn.gov.cn/tjsj/tjgb_57099/tjgb_57101/202103/W0202103034095145226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904740" cy="3432175"/>
            <wp:effectExtent l="0" t="0" r="0" b="0"/>
            <wp:docPr id="16" name="图片 16" descr="https://tjj.qdn.gov.cn/tjsj/tjgb_57099/tjgb_57101/202103/W020210303409514543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jj.qdn.gov.cn/tjsj/tjgb_57099/tjgb_57101/202103/W0202103034095145439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据凯里市城市物价抽样调查，居民消费价格比上年上涨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。其中，消费品价格上涨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，服务价格上涨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。在居民消费价格中，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食品烟酒价格上涨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，衣着价格上涨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，居住价格上涨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，生活用品及服务价格上涨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，交通和通信价格下降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，教育文化和娱乐价格上涨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，医疗保健价格上涨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，其他用品和服务价格上涨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1-12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月，工业品生产者出厂价格比上年下降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17695" cy="2802890"/>
            <wp:effectExtent l="0" t="0" r="1905" b="0"/>
            <wp:docPr id="15" name="图片 15" descr="https://tjj.qdn.gov.cn/tjsj/tjgb_57099/tjgb_57101/202103/W020210303409514569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jj.qdn.gov.cn/tjsj/tjgb_57099/tjgb_57101/202103/W0202103034095145699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332095" cy="2470150"/>
            <wp:effectExtent l="0" t="0" r="1905" b="6350"/>
            <wp:docPr id="14" name="图片 14" descr="https://tjj.qdn.gov.cn/tjsj/tjgb_57099/tjgb_57101/202103/W020210303409514579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jj.qdn.gov.cn/tjsj/tjgb_57099/tjgb_57101/202103/W0202103034095145797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表1 凯里市居民消费价格</w:t>
      </w:r>
    </w:p>
    <w:tbl>
      <w:tblPr>
        <w:tblW w:w="690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2380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比上年上涨（%）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居民消费价格总指数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1.食品烟酒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418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其中：粮 食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1051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菜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9.4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1051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畜肉类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2.衣着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1.0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3.居住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4.生活用品及服务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0.2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5.交通和通信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-2.5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6.教育文化和娱乐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7.医疗保健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8.其他用品和服务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317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全年全州财税收入达到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156.40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。全年财政总收入完成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148.87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。其中，一般公共预算收入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110.68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。一般公共预算支出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376.82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61865" cy="2897505"/>
            <wp:effectExtent l="0" t="0" r="635" b="0"/>
            <wp:docPr id="13" name="图片 13" descr="https://tjj.qdn.gov.cn/tjsj/tjgb_57099/tjgb_57101/202103/W020210303409514598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jj.qdn.gov.cn/tjsj/tjgb_57099/tjgb_57101/202103/W0202103034095145980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before="144" w:after="24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lastRenderedPageBreak/>
        <w:t>表2 财政收支情况</w:t>
      </w:r>
    </w:p>
    <w:tbl>
      <w:tblPr>
        <w:tblW w:w="736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3"/>
        <w:gridCol w:w="1772"/>
        <w:gridCol w:w="1870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绝对数（亿元）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比上年增长（%）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全部财税收入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156.40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财政总收入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148.87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3.5</w:t>
            </w:r>
          </w:p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其中：一般公共预算收入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110.68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70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（1）税收收入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69.10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12.5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70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（2）非税收入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41.58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-1.2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一般公共预算支出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376.82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5.2</w:t>
            </w:r>
          </w:p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其中：一般公共服务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56.76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83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农林水事务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55.62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-1.8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83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教育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85.51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11.1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83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医疗卫生与计划生育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45.48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12.9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83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社会保障和就业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40.08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10.0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全年全州国税收入完成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33.68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11.04%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。全州地税收入完成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70.30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before="158" w:after="240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240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二、农业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全年粮食种植面积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31.14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0.8 %;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油菜籽种植面积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5.66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0.9%;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烤烟种植面积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1.19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万公顷，比上年减少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8.4%;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蔬菜种植面积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10.54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7.6%;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药材种植面积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6.32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9.9 %;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绿肥播种面积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4.96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2.1%;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年末茶园面积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3.05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21.9%;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年末果园面积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5.11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6.6%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全年粮食总产量达到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122.35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万吨，比上年增长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1.8 %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。主要经济作物油菜籽、蔬菜、药材、茶叶、园林水果、糖料产量不同程度增长，烤烟产量下降。其中，茶叶产量的增长速度为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27.4%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，药材产量的增长速度为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，园林水果产量的增长速度为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809490" cy="3075940"/>
            <wp:effectExtent l="0" t="0" r="0" b="0"/>
            <wp:docPr id="12" name="图片 12" descr="https://tjj.qdn.gov.cn/tjsj/tjgb_57099/tjgb_57101/202103/W020210303409514616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jj.qdn.gov.cn/tjsj/tjgb_57099/tjgb_57101/202103/W0202103034095146165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表3主要农产品产量</w:t>
      </w:r>
    </w:p>
    <w:tbl>
      <w:tblPr>
        <w:tblW w:w="654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1"/>
        <w:gridCol w:w="1643"/>
        <w:gridCol w:w="1876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产量（吨）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比上年增长（%）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粮食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1223474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其中：夏粮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206624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秋粮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1016850</w:t>
            </w:r>
          </w:p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其中：豆类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31781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83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薯类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244888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7.0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水稻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759628</w:t>
            </w:r>
          </w:p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0.3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棉花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1040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油料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93770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其中：油菜籽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77407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糖料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9543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7.7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烤烟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21050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-5.7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药材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70146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蔬菜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1871446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9.2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茶叶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13910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27.4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园林水果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211746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10.0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158" w:after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全年完成营造林面积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3.53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。其中，人工造林面积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1.53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万公顷。封山育林面积达到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万公顷。完成中幼林抚育面积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万公顷。主要林产品木材采伐量、油桐籽、松脂、竹笋片、板栗和银杏比上年增加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;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生漆、油茶籽、乌桕籽、五倍子、棕片、核桃和花椒不同程度下降。</w:t>
      </w: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表4主要林业产品产量</w:t>
      </w:r>
    </w:p>
    <w:tbl>
      <w:tblPr>
        <w:tblW w:w="768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9"/>
        <w:gridCol w:w="1401"/>
        <w:gridCol w:w="1739"/>
        <w:gridCol w:w="1671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产量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比上年增长（%）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木材采伐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万立方米</w:t>
            </w:r>
            <w:proofErr w:type="gramEnd"/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135.23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28.2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生漆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150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-91.6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油桐籽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5311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23.1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油茶籽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22507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-2.6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乌桕籽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-96.4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五倍籽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-18.8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棕片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647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-2.9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松脂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15777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竹 笋 片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1419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72.4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核桃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1075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-8.2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板栗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3387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银杏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10.3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花椒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-8.1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158" w:after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肉类总产量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18.99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万吨，比上年下降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3.4 %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。牛出栏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14.82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万头，比上年增长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4.2 %;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生猪出栏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169.80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万头，比上年下降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6.2 %;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羊出栏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19.50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万只，比上年增长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2.5 %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。活家禽出栏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1188.71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万只，比上年增长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。禽蛋产量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1.33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万吨，比上年增长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before="144" w:after="24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24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24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24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表5 主要畜产品产量和牲畜发展情况</w:t>
      </w:r>
    </w:p>
    <w:tbl>
      <w:tblPr>
        <w:tblW w:w="748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1217"/>
        <w:gridCol w:w="1149"/>
        <w:gridCol w:w="1605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418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单 位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产 量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比上年增长（%）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肉类总产量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18.99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-3.4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101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其中：猪肉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14.10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-6.2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734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牛肉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1.82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734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羊肉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0.34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禽肉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1.97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牛奶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1218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禽蛋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13305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牛出栏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万头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14.82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猪出栏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万头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169.80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-6.2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羊出栏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万只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19.50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活家禽出栏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万只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1188.71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牛年末存栏  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万头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65.85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-8.2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猪年末存栏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万头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130.79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-8.9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羊年末存栏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万只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32.26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-0.1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活家禽年末存栏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万只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964.54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1.4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lastRenderedPageBreak/>
        <w:t>全年水产品产量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4.73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万吨，比上年增长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9.4 %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年末农田有效灌溉面积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15.94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万公顷。其中：新增有效灌溉面积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0.24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万公顷。治理水土流失面积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142.27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平方公里。新增解决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万人农村人口饮水安全巩固提升问题。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全州农业机械总动力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297.1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万千瓦，比上年增长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。全州有大中型拖拉机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9200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台，小型拖拉机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5212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台；农用排灌动力机械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57115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台，总动力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万千瓦；农用水泵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57115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台；农用运输车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9400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台；耕整机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14.26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万台，总动力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85.58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万千瓦。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全年安排财政扶贫项目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1909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个，共到位财政专项扶贫资金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10.44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个传统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村落消防</w:t>
      </w:r>
      <w:proofErr w:type="gramEnd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安全改造工作涉及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个乡镇，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个村，计划实施项目共计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个。实施省级改善农村人居环境示范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带试点</w:t>
      </w:r>
      <w:proofErr w:type="gramEnd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村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个，计划实施项目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个，累计完成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672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个行政村生活垃圾质量。美丽乡村示范村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个，实施项目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795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line="562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三、工业和建筑业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全州规模以上工业增加值完成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214.61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全部规模以上工业中，国有企业增加值增长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；股份制企业增加值增长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。分轻重工业看，轻工业增加值增长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占规模</w:t>
      </w:r>
      <w:proofErr w:type="gramEnd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以上工业增加值的比重为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23.5%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；重工业增加值增长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占规模</w:t>
      </w:r>
      <w:proofErr w:type="gramEnd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以上工业增加值的比重为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76.5%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。分行业看，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个行业中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个行业比上年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增长，其中增幅在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以上的有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个行业。全州规模以上工业七大主要行业中，非金属矿物制品业、酒饮料和精制茶制造业、非金属矿采选业、电力热力生产和供应业、木材加工和木竹藤棕草制品业、有色金属冶炼和压延加工业分别增长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24.7%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23.5%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11.0%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7.1%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，黑色金属冶炼和压延加工业下降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，七大行业增加值合计占全部规模以上的比重为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75.3%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7425" cy="2921635"/>
            <wp:effectExtent l="0" t="0" r="3175" b="0"/>
            <wp:docPr id="11" name="图片 11" descr="https://tjj.qdn.gov.cn/tjsj/tjgb_57099/tjgb_57101/202103/W020210303409514649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jj.qdn.gov.cn/tjsj/tjgb_57099/tjgb_57101/202103/W0202103034095146491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表6 2000万元以上工业部分主要产品产量</w:t>
      </w:r>
    </w:p>
    <w:tbl>
      <w:tblPr>
        <w:tblW w:w="775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5"/>
        <w:gridCol w:w="1514"/>
        <w:gridCol w:w="1514"/>
        <w:gridCol w:w="1632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产量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比上年增长（%）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大米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万吨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25.73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4.1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饮料酒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万千升</w:t>
            </w:r>
            <w:proofErr w:type="gramEnd"/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11.91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-12.6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其中：白酒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万千升</w:t>
            </w:r>
            <w:proofErr w:type="gramEnd"/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2.22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啤酒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万千升</w:t>
            </w:r>
            <w:proofErr w:type="gramEnd"/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9.35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-17.4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纱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吨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9717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服装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万件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747.50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123.4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人造板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319.92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3.8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中成药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吨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16.8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水泥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万吨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1022.88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25.8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lastRenderedPageBreak/>
              <w:t>平板玻璃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万重量箱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647.12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铁合金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万吨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81.84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-17.7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氧化铝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万吨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138.54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12.8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黄金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千克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4131.71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小型拖拉机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台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2073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机械化农业及园艺机具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台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58295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-0.7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汽车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辆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1772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电子元件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亿只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7.59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发电量</w:t>
            </w:r>
          </w:p>
          <w:p w:rsidR="007C6B64" w:rsidRPr="007C6B64" w:rsidRDefault="007C6B64" w:rsidP="007C6B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自来水生产产量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亿千瓦时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102.52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-0.8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27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自来水生产量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14201.94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99.8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规模工业企业完成主营业务收入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698.53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10.0%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。实现利税总额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39.65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。规模工业企业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427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户，其中：亏损企业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户，企业亏损面为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全年全社会建筑业增加值完成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80.62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。全州具有资质等级的独立核算建筑业企业完成房屋建筑施工面积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533.25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万平方米，比上年增长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50435" cy="2874010"/>
            <wp:effectExtent l="0" t="0" r="0" b="2540"/>
            <wp:docPr id="10" name="图片 10" descr="https://tjj.qdn.gov.cn/tjsj/tjgb_57099/tjgb_57101/202103/W020210303409514679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jj.qdn.gov.cn/tjsj/tjgb_57099/tjgb_57101/202103/W0202103034095146792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before="101" w:after="240" w:line="374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01" w:after="240" w:line="374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四、固定资产投资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全州全社会固定资产投资完成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1745.04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。其中，州内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万元以上项目施工项目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2504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9.0%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；全年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万元以上固定资产投资累计完成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997.76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22.4%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809490" cy="2849880"/>
            <wp:effectExtent l="0" t="0" r="0" b="7620"/>
            <wp:docPr id="9" name="图片 9" descr="https://tjj.qdn.gov.cn/tjsj/tjgb_57099/tjgb_57101/202103/W020210303409514683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jj.qdn.gov.cn/tjsj/tjgb_57099/tjgb_57101/202103/W0202103034095146831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表7 分行业500万元以上固定资产投资</w:t>
      </w:r>
    </w:p>
    <w:tbl>
      <w:tblPr>
        <w:tblW w:w="790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6"/>
        <w:gridCol w:w="1692"/>
        <w:gridCol w:w="1757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完成额（万元）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比上年增长（%）</w:t>
            </w:r>
          </w:p>
        </w:tc>
      </w:tr>
      <w:tr w:rsidR="007C6B64" w:rsidRPr="007C6B64" w:rsidTr="007C6B64">
        <w:trPr>
          <w:trHeight w:val="7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全州500万元以上固定资产投资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9977599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第一产业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302455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-23.9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第二产业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2004456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13.0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采矿业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114306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21.1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制造业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1412904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-2.5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电力、燃气及水的生产和供应业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406452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76.5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第三产业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7670688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批发和零售业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164665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交通运输、仓储和邮政业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777397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住宿和餐饮业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170223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72.3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信息传输、软件和信息技术服务业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31782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-5.3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金融业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13591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-10.1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房地产业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2227237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租赁和商务服务业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231151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135.6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科学研究和技术服务业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47292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98.7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水利、环境和公共设施管理业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3031822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居民服务、修理和其他服务业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34194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教育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234122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卫生和社会工作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138482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文化、体育和娱乐业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475469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48.8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公共管理、社会保障和社会组织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49559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-21.3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after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全州房地产开发投资完成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140.30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表8  2016年房地产开发和销售主要指标及增长增速</w:t>
      </w:r>
    </w:p>
    <w:tbl>
      <w:tblPr>
        <w:tblW w:w="801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9"/>
        <w:gridCol w:w="1508"/>
        <w:gridCol w:w="989"/>
        <w:gridCol w:w="2044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绝对数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比上年增长（%）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投资额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亿元</w:t>
            </w:r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140.30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13.3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其中：住宅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亿元</w:t>
            </w:r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77.4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其中：90平方米及以下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亿元</w:t>
            </w:r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10.18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-14.6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房屋施工面积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万平方米</w:t>
            </w:r>
            <w:proofErr w:type="gramEnd"/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1308.06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-5.9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其中：住宅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万平方米</w:t>
            </w:r>
            <w:proofErr w:type="gramEnd"/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766.09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-12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房屋新开工面积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万平方米</w:t>
            </w:r>
            <w:proofErr w:type="gramEnd"/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288.55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10.7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其中：住宅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万平方米</w:t>
            </w:r>
            <w:proofErr w:type="gramEnd"/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171.92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21.7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房屋竣工面积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万平方米</w:t>
            </w:r>
            <w:proofErr w:type="gramEnd"/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111.17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-52.4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其中：住宅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万平方米</w:t>
            </w:r>
            <w:proofErr w:type="gramEnd"/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76.35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-57.3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商品房销售面积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万平方米</w:t>
            </w:r>
            <w:proofErr w:type="gramEnd"/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318.49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-2.6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其中：住宅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万平方米</w:t>
            </w:r>
            <w:proofErr w:type="gramEnd"/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250.51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-5.9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本年到位资金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亿元</w:t>
            </w:r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140.60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-4.5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其中：国内贷款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亿元</w:t>
            </w:r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8.85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18.6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其中：个人按揭贷款</w:t>
            </w:r>
          </w:p>
        </w:tc>
        <w:tc>
          <w:tcPr>
            <w:tcW w:w="13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亿元</w:t>
            </w:r>
          </w:p>
        </w:tc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29.69</w:t>
            </w:r>
          </w:p>
        </w:tc>
        <w:tc>
          <w:tcPr>
            <w:tcW w:w="18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5.62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101" w:after="240" w:line="374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01" w:after="240" w:line="374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五、交通运输和邮政通信业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截至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年底，全州公路总里程达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29479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公里，其中：高速公路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814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公里，国道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1472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公里，省道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2774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公里，县道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5102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公里，乡道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6718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公里，村道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12599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公里。全州公路货物周转量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167.7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亿吨公里，比上年增长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；旅客周转量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139.6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亿人公里，比上年增长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。按照公路技术等级划分，高速公路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814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公里、一级公路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公里、二级公路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925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公里、三级公路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705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公里、四级公路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16104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公里、等外级公路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10723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公里。公路密度达到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97.3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公里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百平方公里</w:t>
      </w:r>
      <w:proofErr w:type="gramEnd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，全州实现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3225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个建制村通油路，建制村通油路率达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91.9%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，全州行政村通客运班车率达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年末全州民用汽车保有量达到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59.57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万辆，其中三轮汽车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辆，低速汽车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906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辆，个人汽车保有量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56.93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万辆。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全年邮政业务总量完成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3.83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；邮政业务收入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4.04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。其中快递业务总量（出口件）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606.84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万件，比上年增长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94.7%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，快递业务投递量（进口件）累计完成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3327.76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万件，比上年增长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64.9%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，快递业务收入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11110.17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58.6%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。电信业务总量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70.01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亿元，电信主营业务收入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22.47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。全年本地局用交换机容量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617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万门，移动电话交换机容量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514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万户。固定电话年末用户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18.9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万户，比上年下降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17.3%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。其中，城市电话用户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12.72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万户，农村电话用户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5.03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万户，公用电话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1.15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户。年末移动电话用户达到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316.1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。互联网宽带户数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47.97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万户，其中，当年互联网宽带接入户数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28.52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万户。</w:t>
      </w:r>
    </w:p>
    <w:p w:rsidR="007C6B64" w:rsidRPr="007C6B64" w:rsidRDefault="007C6B64" w:rsidP="007C6B64">
      <w:pPr>
        <w:widowControl/>
        <w:shd w:val="clear" w:color="auto" w:fill="FFFFFF"/>
        <w:spacing w:before="101" w:after="240" w:line="374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01" w:after="240" w:line="374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六、国内贸易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全社会消费品零售总额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290.16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。分行业看，批发业零售额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56.91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，零售行业零售额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202.75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，住宿业零售额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3.40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19.4%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，餐饮业零售额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27.10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。分地域看，城镇消费品零售额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221.10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；乡村消费品零售额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69.06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01" w:after="101" w:line="374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023485" cy="3016250"/>
            <wp:effectExtent l="0" t="0" r="5715" b="0"/>
            <wp:docPr id="8" name="图片 8" descr="https://tjj.qdn.gov.cn/tjsj/tjgb_57099/tjgb_57101/202103/W020210303409514745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jj.qdn.gov.cn/tjsj/tjgb_57099/tjgb_57101/202103/W0202103034095147454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before="101" w:after="240" w:line="374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七、对外经济协作和旅游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全年外贸进出口总额完成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万美元，比上年下降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57.3%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。其中：出口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2395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万美元，进口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221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万美元，分别比上年下降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48.2%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85.2%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。全州批准外商投资项目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个，合同外资金额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40465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万美元，比上年增长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19.8%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；实际利用外资总额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26962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万美元，比上年增长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，其中：合同外资到位金额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862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万美元，外商投资企业境内投资到位金额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26100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万美元。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78680" cy="3063875"/>
            <wp:effectExtent l="0" t="0" r="7620" b="3175"/>
            <wp:docPr id="7" name="图片 7" descr="https://tjj.qdn.gov.cn/tjsj/tjgb_57099/tjgb_57101/202103/W020210303409514769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jj.qdn.gov.cn/tjsj/tjgb_57099/tjgb_57101/202103/W0202103034095147699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全年全州共接待旅游总人数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6704.11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万人次，比上年增长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37.7%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，实现旅游总收入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553.68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。其中：接待国内旅游者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6672.87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万人次，比上年增长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37.8%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；国内旅游收入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548.02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43.1%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。接待入境旅游者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31.44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万人次，比上年增长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。其中，外国人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13.60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万人次，港、澳、台同胞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17.65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万人次。</w:t>
      </w:r>
    </w:p>
    <w:p w:rsidR="007C6B64" w:rsidRPr="007C6B64" w:rsidRDefault="007C6B64" w:rsidP="007C6B64">
      <w:pPr>
        <w:widowControl/>
        <w:shd w:val="clear" w:color="auto" w:fill="FFFFFF"/>
        <w:spacing w:before="101" w:after="240" w:line="374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01" w:after="240" w:line="374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 xml:space="preserve">八、金 </w:t>
      </w:r>
      <w:r w:rsidRPr="007C6B64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t> </w:t>
      </w: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融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年末，全部金融机构存款余额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1466.64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亿元，比年初增长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。其中，住户存款余额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750.68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亿元，比年初增长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。全部贷款余额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937.29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亿元，比年初增长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23.4%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67250" cy="2933065"/>
            <wp:effectExtent l="0" t="0" r="0" b="635"/>
            <wp:docPr id="6" name="图片 6" descr="https://tjj.qdn.gov.cn/tjsj/tjgb_57099/tjgb_57101/202103/W020210303409514772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jj.qdn.gov.cn/tjsj/tjgb_57099/tjgb_57101/202103/W0202103034095147727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48505" cy="2885440"/>
            <wp:effectExtent l="0" t="0" r="4445" b="0"/>
            <wp:docPr id="5" name="图片 5" descr="https://tjj.qdn.gov.cn/tjsj/tjgb_57099/tjgb_57101/202103/W020210303409514799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jj.qdn.gov.cn/tjsj/tjgb_57099/tjgb_57101/202103/W0202103034095147990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表9金融机构信贷收支情况</w:t>
      </w:r>
    </w:p>
    <w:tbl>
      <w:tblPr>
        <w:tblW w:w="738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5"/>
        <w:gridCol w:w="1414"/>
        <w:gridCol w:w="1561"/>
      </w:tblGrid>
      <w:tr w:rsidR="007C6B64" w:rsidRPr="007C6B64" w:rsidTr="007C6B64">
        <w:trPr>
          <w:trHeight w:val="510"/>
          <w:tblCellSpacing w:w="0" w:type="dxa"/>
          <w:jc w:val="center"/>
        </w:trPr>
        <w:tc>
          <w:tcPr>
            <w:tcW w:w="4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绝对额</w:t>
            </w:r>
          </w:p>
          <w:p w:rsidR="007C6B64" w:rsidRPr="007C6B64" w:rsidRDefault="007C6B64" w:rsidP="007C6B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（万元）</w:t>
            </w:r>
          </w:p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比年初增长（%）</w:t>
            </w:r>
          </w:p>
        </w:tc>
      </w:tr>
      <w:tr w:rsidR="007C6B64" w:rsidRPr="007C6B64" w:rsidTr="007C6B64">
        <w:trPr>
          <w:trHeight w:val="180"/>
          <w:tblCellSpacing w:w="0" w:type="dxa"/>
          <w:jc w:val="center"/>
        </w:trPr>
        <w:tc>
          <w:tcPr>
            <w:tcW w:w="4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各项存款余额</w:t>
            </w:r>
          </w:p>
        </w:tc>
        <w:tc>
          <w:tcPr>
            <w:tcW w:w="12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14666372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26.7</w:t>
            </w:r>
          </w:p>
        </w:tc>
      </w:tr>
      <w:tr w:rsidR="007C6B64" w:rsidRPr="007C6B64" w:rsidTr="007C6B64">
        <w:trPr>
          <w:trHeight w:val="180"/>
          <w:tblCellSpacing w:w="0" w:type="dxa"/>
          <w:jc w:val="center"/>
        </w:trPr>
        <w:tc>
          <w:tcPr>
            <w:tcW w:w="4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其中：住户存款余额</w:t>
            </w:r>
          </w:p>
        </w:tc>
        <w:tc>
          <w:tcPr>
            <w:tcW w:w="12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7506805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13.7</w:t>
            </w:r>
          </w:p>
        </w:tc>
      </w:tr>
      <w:tr w:rsidR="007C6B64" w:rsidRPr="007C6B64" w:rsidTr="007C6B64">
        <w:trPr>
          <w:trHeight w:val="180"/>
          <w:tblCellSpacing w:w="0" w:type="dxa"/>
          <w:jc w:val="center"/>
        </w:trPr>
        <w:tc>
          <w:tcPr>
            <w:tcW w:w="4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各项贷款余额</w:t>
            </w:r>
          </w:p>
        </w:tc>
        <w:tc>
          <w:tcPr>
            <w:tcW w:w="12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9372922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23.4</w:t>
            </w:r>
          </w:p>
        </w:tc>
      </w:tr>
      <w:tr w:rsidR="007C6B64" w:rsidRPr="007C6B64" w:rsidTr="007C6B64">
        <w:trPr>
          <w:trHeight w:val="180"/>
          <w:tblCellSpacing w:w="0" w:type="dxa"/>
          <w:jc w:val="center"/>
        </w:trPr>
        <w:tc>
          <w:tcPr>
            <w:tcW w:w="4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其中：短期贷款</w:t>
            </w:r>
          </w:p>
        </w:tc>
        <w:tc>
          <w:tcPr>
            <w:tcW w:w="12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2228656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39.8</w:t>
            </w:r>
          </w:p>
        </w:tc>
      </w:tr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4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ind w:firstLine="83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中长期贷款</w:t>
            </w:r>
          </w:p>
        </w:tc>
        <w:tc>
          <w:tcPr>
            <w:tcW w:w="12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7116429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19.0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全年全州各类保险公司全部保费收入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22.47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31.1%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。全年全州各类赔付支出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5.80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39.5%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九、教育和科技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全州有高等教育学校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所。其中，本科院校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所，招生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3186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人，在校学生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10210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人，毕业生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2202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人；高等专科学校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所，招生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7134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人，在校学生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21067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人，毕业生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4813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人。中等职业技术学校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所，招生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20116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人，在校学生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58333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人，毕业生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18939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人。普通高中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所，招生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34952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人，在校学生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103181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人，毕业生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30406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人。普通初中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175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所，招生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58061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人，在校学生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182169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人，毕业生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66578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人。普通小学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786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所、教学点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787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个，招生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63787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人，在校学生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347835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人，毕业生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57946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人。小学适龄儿童入学率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97.94%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。幼儿园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1219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所（其中民办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644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所），幼儿园班数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5446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个，在园幼儿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154853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人。全州普通高考录取本科学生人数为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16724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人，录取专科学生人数为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13445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人，中职单报高职录取专科学生人数为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人。义务教育阶段学校免杂费覆盖率已达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，免除教科书覆盖率达到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89.83%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，农村义务教育阶段学校学生已全部享受免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费教科书。全州学前三年毛入园率、义务教育巩固率、高中阶段毛入学率、高等教育毛入学率分别为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89.41%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93.46%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87.30%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35.94%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358005" cy="2672080"/>
            <wp:effectExtent l="0" t="0" r="4445" b="0"/>
            <wp:docPr id="4" name="图片 4" descr="https://tjj.qdn.gov.cn/tjsj/tjgb_57099/tjgb_57101/202103/W020210303409514815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jj.qdn.gov.cn/tjsj/tjgb_57099/tjgb_57101/202103/W02021030340951481588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科技和知识产权事业得到加速发展，科技投入不断加大。全州高新技术产业产值突破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亿元，同比增长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28.2%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以上；州级综合科技进步水平指数达到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40.9%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10.52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个百分点。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个县综合科技进步水平指数均超过同步小康考核标准。获国家和省科技和知识产权计划项目立项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项，获立项资金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5533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万元；新增国家火炬特色产业基地、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国家级众创空间</w:t>
      </w:r>
      <w:proofErr w:type="gramEnd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、省级工程技术研究中心等科技创新创业平台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个；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家单位入选国家首批“星创天地”，入选数量全省第一；新立项省级农业科技园区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个，立项数全省第一；新增国家高新技术企业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家，省级备案科技型企业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457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家，其中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家企业遴选进入省级科技型企业成长梯队培育计划；完成技术合同登记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份，登记交易额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6938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万元；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家企业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获得卷值额度</w:t>
      </w:r>
      <w:proofErr w:type="gramEnd"/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567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万元科技创新卷；选聘第二批州级个人科技特派员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名，法人科技特派员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个深入基层开展创新创业活动；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项科技创新成果获得省政府科技进步奖表彰。获批“国家专利质押融资试点州”，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为贵州省唯一获批地级市州；完成专利申请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2641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件（其中发明专利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件），专利授权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655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件，专利申请总量位居全省第三；办理专利执法案件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376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件，办理数排名全省第二。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十、文化、卫生和体育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全州共有文化馆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个，公共图书馆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个，博物馆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个（其中陈列馆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个，纪念馆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个），表演团体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个。全年出版杂志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1.79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万册，其中《凯里学院学报》出版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期，发行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7000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册；原生态民族文化学刊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》</w:t>
      </w:r>
      <w:proofErr w:type="gramEnd"/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期，发行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2800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册；《黔东南审批》、《黔东南诗词》等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家内部编印单位内部赠阅发行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8100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份（册）连续性内部资料。《黔东南日报》编辑出版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314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期，全年共出版报纸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1191.32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万份。全州共有国家综合档案馆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个，全州馆藏全宗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2377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个，馆藏档案卷数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1095527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卷，档案件数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2020998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件。其中，开放档案全宗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1571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个，开放馆藏档案卷数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483127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卷，开放档案件数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313265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件。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全州电视转播发射台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个，广播电视农村直播卫星用户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万户，电视综合覆盖率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96.53%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，广播综合覆盖率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87.47%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。全州有线数字电视用户达到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万户。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全州拥有卫生机构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3845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个。其中，医院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个，乡镇卫生院（含社区卫生服务中心）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212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个，妇幼保健院（所、站）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个，疾病预防控制中心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个，卫生监督所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所，医学科学研究机构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个，诊所（卫生所、医务室）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318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个，村卫生室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3128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个，采供血机构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个，其他卫生机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构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个。全州实有医院病床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23008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张，卫生技术人员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22561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人。其中，执业医师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5164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人，执业助理医师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7238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人，注册护士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8808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人，药师（士）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855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人，检验师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920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67250" cy="2672080"/>
            <wp:effectExtent l="0" t="0" r="0" b="0"/>
            <wp:docPr id="3" name="图片 3" descr="https://tjj.qdn.gov.cn/tjsj/tjgb_57099/tjgb_57101/202103/W020210303409514828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jj.qdn.gov.cn/tjsj/tjgb_57099/tjgb_57101/202103/W02021030340951482818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体育事业不断发展。我州二级以上运动员增至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640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人，在省级以上年度冠军赛、锦标赛上获得金牌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枚、银牌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枚、铜牌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枚。全年新增电脑体育彩票网点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个，销售额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2.71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十一、人口和人民生活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全州年末常住人口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350.74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万人，比上年末增长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0.63%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。年末户籍人口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477.43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万人，比上年末增加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3.88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万人，其中城镇人口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128.49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万人，占总户籍人口比重为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26.91%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，比上年末提高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0.89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个百分点。全年全州人口出生率为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‰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，死亡率为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7.64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‰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，人口自然增长率为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5.36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‰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年，全州城镇居民人均可支配收入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25282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9.1%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；城市居民人均消费支出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15183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元，比上年增长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6.5%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。全州农民人均可支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配收入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7584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；农民人均生活消费支出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6963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31690" cy="2802890"/>
            <wp:effectExtent l="0" t="0" r="0" b="0"/>
            <wp:docPr id="2" name="图片 2" descr="https://tjj.qdn.gov.cn/tjsj/tjgb_57099/tjgb_57101/202103/W020210303409514841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jj.qdn.gov.cn/tjsj/tjgb_57099/tjgb_57101/202103/W02021030340951484167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84470" cy="3004185"/>
            <wp:effectExtent l="0" t="0" r="0" b="5715"/>
            <wp:docPr id="1" name="图片 1" descr="https://tjj.qdn.gov.cn/tjsj/tjgb_57099/tjgb_57101/202103/W020210303409514858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jj.qdn.gov.cn/tjsj/tjgb_57099/tjgb_57101/202103/W0202103034095148581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before="144" w:after="240"/>
        <w:ind w:firstLine="562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240"/>
        <w:ind w:firstLine="562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240"/>
        <w:ind w:firstLine="562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144"/>
        <w:ind w:firstLine="562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表10年末每百户城乡居民家庭拥有耐用品</w:t>
      </w:r>
    </w:p>
    <w:p w:rsidR="007C6B64" w:rsidRPr="007C6B64" w:rsidRDefault="007C6B64" w:rsidP="007C6B64">
      <w:pPr>
        <w:widowControl/>
        <w:shd w:val="clear" w:color="auto" w:fill="FFFFFF"/>
        <w:spacing w:before="144" w:after="144"/>
        <w:ind w:firstLine="562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单位：台</w:t>
      </w:r>
    </w:p>
    <w:tbl>
      <w:tblPr>
        <w:tblW w:w="726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9"/>
        <w:gridCol w:w="1774"/>
        <w:gridCol w:w="1807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3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城 镇</w:t>
            </w:r>
          </w:p>
        </w:tc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农村</w:t>
            </w:r>
          </w:p>
        </w:tc>
      </w:tr>
      <w:tr w:rsidR="007C6B64" w:rsidRPr="007C6B64" w:rsidTr="007C6B64">
        <w:trPr>
          <w:trHeight w:val="180"/>
          <w:tblCellSpacing w:w="0" w:type="dxa"/>
          <w:jc w:val="center"/>
        </w:trPr>
        <w:tc>
          <w:tcPr>
            <w:tcW w:w="3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彩色电视机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107</w:t>
            </w:r>
          </w:p>
        </w:tc>
      </w:tr>
      <w:tr w:rsidR="007C6B64" w:rsidRPr="007C6B64" w:rsidTr="007C6B64">
        <w:trPr>
          <w:trHeight w:val="180"/>
          <w:tblCellSpacing w:w="0" w:type="dxa"/>
          <w:jc w:val="center"/>
        </w:trPr>
        <w:tc>
          <w:tcPr>
            <w:tcW w:w="3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电冰箱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7C6B64" w:rsidRPr="007C6B64" w:rsidTr="007C6B64">
        <w:trPr>
          <w:trHeight w:val="180"/>
          <w:tblCellSpacing w:w="0" w:type="dxa"/>
          <w:jc w:val="center"/>
        </w:trPr>
        <w:tc>
          <w:tcPr>
            <w:tcW w:w="3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洗衣机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7C6B64" w:rsidRPr="007C6B64" w:rsidTr="007C6B64">
        <w:trPr>
          <w:trHeight w:val="180"/>
          <w:tblCellSpacing w:w="0" w:type="dxa"/>
          <w:jc w:val="center"/>
        </w:trPr>
        <w:tc>
          <w:tcPr>
            <w:tcW w:w="3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摄像机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7C6B64" w:rsidRPr="007C6B64" w:rsidTr="007C6B64">
        <w:trPr>
          <w:trHeight w:val="180"/>
          <w:tblCellSpacing w:w="0" w:type="dxa"/>
          <w:jc w:val="center"/>
        </w:trPr>
        <w:tc>
          <w:tcPr>
            <w:tcW w:w="3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家用汽车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7C6B64" w:rsidRPr="007C6B64" w:rsidTr="007C6B64">
        <w:trPr>
          <w:trHeight w:val="180"/>
          <w:tblCellSpacing w:w="0" w:type="dxa"/>
          <w:jc w:val="center"/>
        </w:trPr>
        <w:tc>
          <w:tcPr>
            <w:tcW w:w="3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家用电脑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7C6B64" w:rsidRPr="007C6B64" w:rsidTr="007C6B64">
        <w:trPr>
          <w:trHeight w:val="180"/>
          <w:tblCellSpacing w:w="0" w:type="dxa"/>
          <w:jc w:val="center"/>
        </w:trPr>
        <w:tc>
          <w:tcPr>
            <w:tcW w:w="3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空调器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7C6B64" w:rsidRPr="007C6B64" w:rsidTr="007C6B64">
        <w:trPr>
          <w:trHeight w:val="180"/>
          <w:tblCellSpacing w:w="0" w:type="dxa"/>
          <w:jc w:val="center"/>
        </w:trPr>
        <w:tc>
          <w:tcPr>
            <w:tcW w:w="3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移动电话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287</w:t>
            </w:r>
          </w:p>
        </w:tc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299</w:t>
            </w:r>
          </w:p>
        </w:tc>
      </w:tr>
      <w:tr w:rsidR="007C6B64" w:rsidRPr="007C6B64" w:rsidTr="007C6B64">
        <w:trPr>
          <w:trHeight w:val="180"/>
          <w:tblCellSpacing w:w="0" w:type="dxa"/>
          <w:jc w:val="center"/>
        </w:trPr>
        <w:tc>
          <w:tcPr>
            <w:tcW w:w="3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照相机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3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摩托车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30</w:t>
            </w:r>
          </w:p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101" w:after="240" w:line="518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01" w:after="240" w:line="518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317" w:line="518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十二、劳动就业与社会保障</w:t>
      </w:r>
    </w:p>
    <w:p w:rsidR="007C6B64" w:rsidRPr="007C6B64" w:rsidRDefault="007C6B64" w:rsidP="007C6B64">
      <w:pPr>
        <w:widowControl/>
        <w:shd w:val="clear" w:color="auto" w:fill="FFFFFF"/>
        <w:spacing w:line="518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年末，全州城镇从业人员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34.46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万人，比上年末增加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1.67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万人。全州实现城镇新增就业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73044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人，失业人员再就业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10479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人，困难人员再就业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7360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人。年末城镇登记失业人员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11588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人，年末城镇登记失业率为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3.25%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表11 从业人员情况</w:t>
      </w:r>
    </w:p>
    <w:tbl>
      <w:tblPr>
        <w:tblW w:w="795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8"/>
        <w:gridCol w:w="1423"/>
        <w:gridCol w:w="1456"/>
        <w:gridCol w:w="1473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32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13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绝对数</w:t>
            </w:r>
          </w:p>
        </w:tc>
        <w:tc>
          <w:tcPr>
            <w:tcW w:w="1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构成（%）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2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从业人员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万人</w:t>
            </w:r>
          </w:p>
        </w:tc>
        <w:tc>
          <w:tcPr>
            <w:tcW w:w="13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203.33</w:t>
            </w:r>
          </w:p>
        </w:tc>
        <w:tc>
          <w:tcPr>
            <w:tcW w:w="1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100.0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2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其中：第一产业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万人</w:t>
            </w:r>
          </w:p>
        </w:tc>
        <w:tc>
          <w:tcPr>
            <w:tcW w:w="13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133.73</w:t>
            </w:r>
          </w:p>
        </w:tc>
        <w:tc>
          <w:tcPr>
            <w:tcW w:w="1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65.77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2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83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第二产业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万人</w:t>
            </w:r>
          </w:p>
        </w:tc>
        <w:tc>
          <w:tcPr>
            <w:tcW w:w="13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24.00</w:t>
            </w:r>
          </w:p>
        </w:tc>
        <w:tc>
          <w:tcPr>
            <w:tcW w:w="1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11.80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2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83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第三产业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万人</w:t>
            </w:r>
          </w:p>
        </w:tc>
        <w:tc>
          <w:tcPr>
            <w:tcW w:w="13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45.60</w:t>
            </w:r>
          </w:p>
        </w:tc>
        <w:tc>
          <w:tcPr>
            <w:tcW w:w="1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22.43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2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年末城镇登记失业人员数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人</w:t>
            </w:r>
          </w:p>
        </w:tc>
        <w:tc>
          <w:tcPr>
            <w:tcW w:w="13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11588</w:t>
            </w:r>
          </w:p>
        </w:tc>
        <w:tc>
          <w:tcPr>
            <w:tcW w:w="1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32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年末城镇登记失业率（%）</w:t>
            </w:r>
          </w:p>
        </w:tc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3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3.25</w:t>
            </w:r>
          </w:p>
        </w:tc>
        <w:tc>
          <w:tcPr>
            <w:tcW w:w="1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年末全州参加基本养老保险人数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16.65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万人。其中，参加养老保险的离退休人数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4.78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万人，发放离退休养老金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11.79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亿元；参加失业保险人数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7.65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万人；参加基本医疗保险人数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26.76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万人，其中：农民工参保人数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0.14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万人；参加生育保险人数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18.7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万人；收缴基本医疗保险金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80900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万元，其中，城镇居民医疗保险金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4471.23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万元。全面推行新型农村合作医疗制度，全州参合人数达到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394.6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万人，新型农村合作医疗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参合率</w:t>
      </w:r>
      <w:proofErr w:type="gramEnd"/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99.4%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。全年共筹集新型农村合作医疗基金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20.12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亿元。其中，中央财政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11.84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亿元，地方财政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4.73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亿元，个人缴纳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3.55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亿元。全年新型农村合作医疗基金累计支出总额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18.32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亿元。全年政府发放城镇最低生活保障人数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4.22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万人，发放金额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1.96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亿元；发放农村最低生活保障人数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58.71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万人，发放金额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12.45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全州城镇各种社区服务设施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3439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个，社区服务中心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个；收养性社会福利单位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所，有床位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830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张，供养人数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569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人，国家抚恤补助各类优抚对象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28520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人，金额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1.64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亿元。接受社会捐赠金额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万元。全年销售社会福利彩票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1.64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十三、环境保护和安全生产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年末，全州县以上环境保护系统机构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个，实有人数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502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人。其中，环境监测站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个，环境监测人员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人；监察机构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个，监察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人员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人。全州林业自然保护区（点）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个，其中，国家级保护区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个，州级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个，县级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12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个。自然保护区面积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22.11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万公顷，占全州国土面积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7.28%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。有风景名胜区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个。其中，国家级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个，省级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个。全州风景区总面积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1802.3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平方公里，占全州国土面积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5.94%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全州集中式饮用水源地水质达标率达到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，城市（县城）环境空气质量达标率达到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98.2%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。全年化学需氧量排放量为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2.97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万吨，比上年下降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0.67%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；氨氮排放量为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0.33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万吨，比上年下降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1.51%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；氮氧化物排放量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2.08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万吨，比上年下降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5.79%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；二氧化硫排放量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5.31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万吨，比上年下降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16.29%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凯里、黄平、岑巩、麻江、施秉和丹寨等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个县市石漠化综合治理完成治理面积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80.42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平方公里。新增沼气发酵容积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5000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立方米，实现给村民供气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户。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全年生产事故数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157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起，死亡人数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101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人。工矿商贸事故数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起，死亡人数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人，其中，全年无煤矿事故发生。道路交通事故数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138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起，死亡人数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86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人。铁路运输事故数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起，死亡人数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人。</w:t>
      </w:r>
    </w:p>
    <w:p w:rsidR="007C6B64" w:rsidRPr="007C6B64" w:rsidRDefault="007C6B64" w:rsidP="007C6B64">
      <w:pPr>
        <w:widowControl/>
        <w:shd w:val="clear" w:color="auto" w:fill="FFFFFF"/>
        <w:spacing w:line="403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line="45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注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0"/>
          <w:szCs w:val="20"/>
        </w:rPr>
        <w:t>:</w:t>
      </w:r>
      <w:r w:rsidRPr="007C6B6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1.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本公报中数据为初步统计数，与上年度对比的同期数为</w:t>
      </w:r>
      <w:r w:rsidRPr="007C6B6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2015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年年报数。部分数据因四舍五入的原因，存在着与分项合计不等的情况。</w:t>
      </w:r>
    </w:p>
    <w:p w:rsidR="007C6B64" w:rsidRPr="007C6B64" w:rsidRDefault="007C6B64" w:rsidP="007C6B64">
      <w:pPr>
        <w:widowControl/>
        <w:shd w:val="clear" w:color="auto" w:fill="FFFFFF"/>
        <w:spacing w:line="450" w:lineRule="atLeast"/>
        <w:ind w:firstLine="418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2.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生产总值和各产业增加值绝对数按现价计算，增长速度按可比价计算；城镇居民人均可支配收入、城镇居民人均消费支、农村居民人均可支配收入、农村居民人均生活消费支出增长速度均按现价计算。</w:t>
      </w:r>
    </w:p>
    <w:p w:rsidR="007C6B64" w:rsidRPr="007C6B64" w:rsidRDefault="007C6B64" w:rsidP="007C6B64">
      <w:pPr>
        <w:widowControl/>
        <w:shd w:val="clear" w:color="auto" w:fill="FFFFFF"/>
        <w:spacing w:line="450" w:lineRule="atLeast"/>
        <w:ind w:firstLine="418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3.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规模以上工业统计口径为年主营业务收入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2000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万元及以上工业企业。固定资产投资统计口径为计划总投资</w:t>
      </w:r>
      <w:r w:rsidRPr="007C6B6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500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万元及以上的固定资产项目投资和房地产开发项目投资。限额以上批发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lastRenderedPageBreak/>
        <w:t>业统计口径为年主营业务收入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2000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万元及以上的批发企业和个体户，限额以上零售业统计口径为年主营业务收入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500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万元及以上的零售企业和个体户，限额以上住宿、餐饮业统计口径为年主营业务收入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万元及以上的住宿和餐饮业企业和个体户。</w:t>
      </w:r>
    </w:p>
    <w:p w:rsidR="007C6B64" w:rsidRPr="007C6B64" w:rsidRDefault="007C6B64" w:rsidP="007C6B64">
      <w:pPr>
        <w:widowControl/>
        <w:shd w:val="clear" w:color="auto" w:fill="FFFFFF"/>
        <w:spacing w:line="450" w:lineRule="atLeast"/>
        <w:ind w:firstLine="418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4.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人口出生率、死亡率和自然增长率来源于州卫计委数据。</w:t>
      </w:r>
    </w:p>
    <w:p w:rsidR="007C6B64" w:rsidRPr="007C6B64" w:rsidRDefault="007C6B64" w:rsidP="007C6B64">
      <w:pPr>
        <w:widowControl/>
        <w:shd w:val="clear" w:color="auto" w:fill="FFFFFF"/>
        <w:spacing w:line="450" w:lineRule="atLeast"/>
        <w:ind w:firstLine="418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5.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城镇居民人均可支配收入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0"/>
          <w:szCs w:val="20"/>
        </w:rPr>
        <w:t>2011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年、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0"/>
          <w:szCs w:val="20"/>
        </w:rPr>
        <w:t>2012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年为调查凯里市城镇居民数据，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0"/>
          <w:szCs w:val="20"/>
        </w:rPr>
        <w:t>2013-2016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年为调查全州城镇居民数据。</w:t>
      </w:r>
    </w:p>
    <w:p w:rsidR="007C6B64" w:rsidRPr="007C6B64" w:rsidRDefault="007C6B64" w:rsidP="007C6B64">
      <w:pPr>
        <w:widowControl/>
        <w:shd w:val="clear" w:color="auto" w:fill="FFFFFF"/>
        <w:spacing w:line="450" w:lineRule="atLeast"/>
        <w:ind w:firstLine="418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6.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表</w:t>
      </w:r>
      <w:r w:rsidRPr="007C6B6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中三次产业从业人员人数及构成是预计数。</w:t>
      </w:r>
    </w:p>
    <w:p w:rsidR="007C6B64" w:rsidRPr="007C6B64" w:rsidRDefault="007C6B64" w:rsidP="007C6B64">
      <w:pPr>
        <w:widowControl/>
        <w:shd w:val="clear" w:color="auto" w:fill="FFFFFF"/>
        <w:spacing w:line="450" w:lineRule="atLeast"/>
        <w:ind w:firstLine="418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0"/>
          <w:szCs w:val="20"/>
        </w:rPr>
        <w:t>7.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由于国家暂未核定反馈化学需氧量排放量、氨氮排放量、氮氧化物排放量及二氧化硫排放量等指标，统计公报资料数据来源于州环保局测算量。</w:t>
      </w:r>
    </w:p>
    <w:p w:rsidR="007C6B64" w:rsidRPr="007C6B64" w:rsidRDefault="007C6B64" w:rsidP="007C6B64">
      <w:pPr>
        <w:widowControl/>
        <w:shd w:val="clear" w:color="auto" w:fill="FFFFFF"/>
        <w:spacing w:line="450" w:lineRule="atLeast"/>
        <w:ind w:firstLine="418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0"/>
          <w:szCs w:val="20"/>
        </w:rPr>
        <w:t>8.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由于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0"/>
          <w:szCs w:val="20"/>
        </w:rPr>
        <w:t>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年安全事故及死亡人数统计口径调整，与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0"/>
          <w:szCs w:val="20"/>
        </w:rPr>
        <w:t>2015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年数据调查口径不一致，无法比较，因此无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0"/>
          <w:szCs w:val="20"/>
        </w:rPr>
        <w:t>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0"/>
          <w:szCs w:val="20"/>
        </w:rPr>
        <w:t>年同比口径增长速度。</w:t>
      </w:r>
    </w:p>
    <w:p w:rsidR="009334BB" w:rsidRPr="007C6B64" w:rsidRDefault="009334BB"/>
    <w:sectPr w:rsidR="009334BB" w:rsidRPr="007C6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7F"/>
    <w:rsid w:val="000D0D3F"/>
    <w:rsid w:val="00211A75"/>
    <w:rsid w:val="002B0905"/>
    <w:rsid w:val="002B5A4C"/>
    <w:rsid w:val="005952DB"/>
    <w:rsid w:val="00766217"/>
    <w:rsid w:val="007A14F3"/>
    <w:rsid w:val="007C6B64"/>
    <w:rsid w:val="0093257F"/>
    <w:rsid w:val="009334BB"/>
    <w:rsid w:val="00A578AE"/>
    <w:rsid w:val="00A61965"/>
    <w:rsid w:val="00DD7B97"/>
    <w:rsid w:val="00F3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D58E-EAD1-42B9-8170-1CAC79B2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C6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stern">
    <w:name w:val="western"/>
    <w:basedOn w:val="a"/>
    <w:rsid w:val="007C6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C6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1608</Words>
  <Characters>9171</Characters>
  <Application>Microsoft Office Word</Application>
  <DocSecurity>0</DocSecurity>
  <Lines>76</Lines>
  <Paragraphs>21</Paragraphs>
  <ScaleCrop>false</ScaleCrop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2025-04-09T09:36:00Z</dcterms:created>
  <dcterms:modified xsi:type="dcterms:W3CDTF">2025-04-09T09:45:00Z</dcterms:modified>
</cp:coreProperties>
</file>