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Eunjae Lee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6일 할일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make Android DEV ENV...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LOGO(INDEX)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13일 보고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Can’t use Android Dev…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안드로이드 에뮬레이터가 작동하지않음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개인 디바이스로 개발하려고 했으나 안드로이드 스튜디오에서 핸드폰을 인식하지 못함.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해결 : 핸드폰 드라이버를 재설치.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Can’t crawling…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개발이 어느정도 진행된 뒤, 다시 도전.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IOS 개발 권장사항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https://developer.apple.com/library/ios/documentation/UserExperience/Conceptual/MobileHIG/ColorImagesText.html#//apple_ref/doc/uid/TP40006556-CH58-SW1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developer.apple.com/library/ios/documentation/UserExperience/Conceptual/MobileHIG/ColorImagesText.html#//apple_ref/doc/uid/TP40006556-CH58-SW1" TargetMode="External"/></Relationships>
</file>