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Contract7 - Review Result</w:t>
      </w:r>
    </w:p>
    <w:p>
      <w:pPr>
        <w:pStyle w:val="Heading1"/>
      </w:pPr>
      <w:r>
        <w:t>Part 1. Basic Information</w:t>
      </w:r>
    </w:p>
    <w:p>
      <w:pPr>
        <w:pStyle w:val="Heading2"/>
      </w:pPr>
      <w:r>
        <w:t>Q1. Highlight the parts (if any) of this contract related to "Document Name" that should be reviewed by a lawyer. Details: The name of the contract.</w:t>
      </w:r>
    </w:p>
    <w:p>
      <w:pPr>
        <w:pStyle w:val="Heading2"/>
      </w:pPr>
      <w:r>
        <w:t>License and Development Agreement</w:t>
      </w:r>
    </w:p>
    <w:p>
      <w:pPr>
        <w:pStyle w:val="Heading2"/>
      </w:pPr>
      <w:r>
        <w:t xml:space="preserve"> </w:t>
      </w:r>
    </w:p>
    <w:p>
      <w:pPr>
        <w:pStyle w:val="Heading2"/>
      </w:pPr>
      <w:r>
        <w:t>Q2. Highlight the parts (if any) of this contract related to "Parties" that should be reviewed by a lawyer. Details: The two or more parties who signed the contract.</w:t>
      </w:r>
    </w:p>
    <w:p>
      <w:pPr>
        <w:pStyle w:val="Heading2"/>
      </w:pPr>
      <w:r>
        <w:t>Purchaser and Supplier may be referred to herein individually as a “Party” or collectively as the “Parties.</w:t>
      </w:r>
    </w:p>
    <w:p>
      <w:pPr>
        <w:pStyle w:val="Heading2"/>
      </w:pPr>
      <w:r>
        <w:t xml:space="preserve"> </w:t>
      </w:r>
    </w:p>
    <w:p>
      <w:pPr>
        <w:pStyle w:val="Heading2"/>
      </w:pPr>
      <w:r>
        <w:t>Q3. Highlight the parts (if any) of this contract related to "Agreement Date" that should be reviewed by a lawyer. Details: The date of the contract.</w:t>
      </w:r>
    </w:p>
    <w:p>
      <w:pPr>
        <w:pStyle w:val="Heading2"/>
      </w:pPr>
      <w:r>
        <w:t>November 18, 2005</w:t>
      </w:r>
    </w:p>
    <w:p>
      <w:pPr>
        <w:pStyle w:val="Heading2"/>
      </w:pPr>
      <w:r>
        <w:t xml:space="preserve"> </w:t>
      </w:r>
    </w:p>
    <w:p>
      <w:pPr>
        <w:pStyle w:val="Heading2"/>
      </w:pPr>
      <w:r>
        <w:t>Q4. 'Highlight the parts (if any) of this contract related to "Effective Date" that should be reviewed by a lawyer. Details: The date when the contract is effective\xa.</w:t>
      </w:r>
    </w:p>
    <w:p>
      <w:pPr>
        <w:pStyle w:val="Heading2"/>
      </w:pPr>
      <w:r>
        <w:t>November 18, 2005</w:t>
      </w:r>
    </w:p>
    <w:p>
      <w:pPr>
        <w:pStyle w:val="Heading2"/>
      </w:pPr>
      <w:r>
        <w:t xml:space="preserve"> </w:t>
      </w:r>
    </w:p>
    <w:p>
      <w:pPr>
        <w:pStyle w:val="Heading2"/>
      </w:pPr>
      <w:r>
        <w:t>Q5. Highlight the parts (if any) of this contract related to "Expiration Date" that should be reviewed by a lawyer. Details: On what date will the contract\'s initial term expire?'.</w:t>
      </w:r>
    </w:p>
    <w:p>
      <w:pPr>
        <w:pStyle w:val="Heading2"/>
      </w:pPr>
      <w:r>
        <w:t>6 of the Securities Act of 1933, as amended.10.11 Publicity. In the event either party proposes to issue any press release or public</w:t>
      </w:r>
    </w:p>
    <w:p>
      <w:pPr>
        <w:pStyle w:val="Heading2"/>
      </w:pPr>
      <w:r>
        <w:t xml:space="preserve"> </w:t>
      </w:r>
    </w:p>
    <w:p>
      <w:pPr>
        <w:pStyle w:val="Heading2"/>
      </w:pPr>
      <w:r>
        <w:t>Q6. Highlight the parts (if any) of this contract related to "Renewal Term" that should be reviewed by a lawyer. Details: What is the renewal term after the initial term expires? This includes automatic extensions and unilateral extensions with prior notice.</w:t>
      </w:r>
    </w:p>
    <w:p>
      <w:pPr>
        <w:pStyle w:val="Heading2"/>
      </w:pPr>
      <w:r>
        <w:t>Supplier shall maintain, and shall cause its Third Party vendors to maintain, sample units for each batch of Supply Deliverables for a period of [*] years after Supplier delivers such Supply Deliverables to Purchaser, or longer if required by law.</w:t>
      </w:r>
    </w:p>
    <w:p>
      <w:pPr>
        <w:pStyle w:val="Heading2"/>
      </w:pPr>
      <w:r>
        <w:t xml:space="preserve"> </w:t>
      </w:r>
    </w:p>
    <w:p>
      <w:pPr>
        <w:pStyle w:val="Heading2"/>
      </w:pPr>
      <w:r>
        <w:t>Q7. Highlight the parts (if any) of this contract related to "Notice Period To Terminate Renewal" that should be reviewed by a lawyer. Details: What is the notice period required to terminate renewal?</w:t>
      </w:r>
    </w:p>
    <w:p>
      <w:pPr>
        <w:pStyle w:val="Heading2"/>
      </w:pPr>
      <w:r>
        <w:t>Securities Act of 1933, as amended.QUALIFIED VENDORSCertain confidential information contained in this document, marked by brackets, has been omitted and filed separately with the Securities and Exchange Commission pursuant to Rule 406 of the Securiti</w:t>
      </w:r>
    </w:p>
    <w:p>
      <w:pPr>
        <w:pStyle w:val="Heading2"/>
      </w:pPr>
      <w:r>
        <w:t xml:space="preserve"> </w:t>
      </w:r>
    </w:p>
    <w:p>
      <w:pPr>
        <w:pStyle w:val="Heading2"/>
      </w:pPr>
      <w:r>
        <w:t>Q8. Highlight the parts (if any) of this contract related to "Governing Law" that should be reviewed by a lawyer. Details: Which state/country\'s law governs the interpretation of the contract?</w:t>
      </w:r>
    </w:p>
    <w:p>
      <w:pPr>
        <w:pStyle w:val="Heading2"/>
      </w:pPr>
      <w:r>
        <w:t>ng is initiated by Purchaser, at a location selected by the initiating party in the applicable city.d. Pre-hearing Discovery. The parties shall have the right to</w:t>
      </w:r>
    </w:p>
    <w:p>
      <w:pPr>
        <w:pStyle w:val="Heading2"/>
      </w:pPr>
      <w:r>
        <w:t>Attention: the governing law may not acceptable.</w:t>
      </w:r>
    </w:p>
    <w:p>
      <w:pPr>
        <w:pStyle w:val="Heading1"/>
      </w:pPr>
      <w:r>
        <w:t>Part 2. Important clauses for review</w:t>
      </w:r>
    </w:p>
    <w:p>
      <w:pPr>
        <w:pStyle w:val="Heading2"/>
      </w:pPr>
      <w:r>
        <w:t>Q9. Highlight the parts (if any) of this contract related to "Termination For Convenience" that should be reviewed by a lawyer. Details: Can a party terminate this\xa0 contract without cause (solely by giving a notice and allowing a waiting\xa0 period to expire)?</w:t>
      </w:r>
    </w:p>
    <w:p>
      <w:pPr>
        <w:pStyle w:val="Heading2"/>
      </w:pPr>
      <w:r>
        <w:t>Securities Act of 1933, as amended.QUALIFIED VENDORSCertain confidential information contained in this document, marked by brackets, has been omitted and filed separately with the Securities and Exchange Commission pursuant to Rule 406 of the Securiti</w:t>
      </w:r>
    </w:p>
    <w:p>
      <w:pPr>
        <w:pStyle w:val="Heading2"/>
      </w:pPr>
      <w:r>
        <w:t xml:space="preserve"> </w:t>
      </w:r>
    </w:p>
    <w:p>
      <w:pPr>
        <w:pStyle w:val="Heading2"/>
      </w:pPr>
      <w:r>
        <w:t>Q10. Highlight the parts (if any) of this contract related to "Audit Rights" that should be reviewed by a lawyer. Details: Does a party have the right to\xa0 audit the books, records, or physical locations of the counterparty to ensure compliance with the contract?</w:t>
      </w:r>
    </w:p>
    <w:p>
      <w:pPr>
        <w:pStyle w:val="Heading2"/>
      </w:pPr>
      <w:r>
        <w:t>Supplier shall have a reasonable opportunity, not to exceed [*] days from receipt of notification, to review any materials provided by Purchaser to substantiate the existence of a Defective Product and to inspect its own stocks (if any) of Supply Deliverables.</w:t>
      </w:r>
    </w:p>
    <w:p>
      <w:pPr>
        <w:pStyle w:val="Heading2"/>
      </w:pPr>
      <w:r>
        <w:t xml:space="preserve"> </w:t>
      </w:r>
    </w:p>
    <w:p>
      <w:pPr>
        <w:pStyle w:val="Heading2"/>
      </w:pPr>
      <w:r>
        <w:t>Q11. Highlight the parts (if any) of this contract related to "Cap On Liability" that should be reviewed by a lawyer. Details: Does the contract include a cap on liability upon the breach of a party’s obligation? This includes time limitation for the counterparty to bring claims or maximum amount for recovery.</w:t>
      </w:r>
    </w:p>
    <w:p>
      <w:pPr>
        <w:pStyle w:val="Heading2"/>
      </w:pPr>
      <w:r>
        <w:t>al information contained in this document, marked by brackets, has been omitted and filed separately with the Securities and Exchange Commission pursuant to Rule 406 of the Securities Act of 1933, as amended.9.7 Surviving Ob</w:t>
      </w:r>
    </w:p>
    <w:p>
      <w:pPr>
        <w:pStyle w:val="Heading2"/>
      </w:pPr>
      <w:r>
        <w:t xml:space="preserve"> </w:t>
      </w:r>
    </w:p>
    <w:p>
      <w:pPr>
        <w:pStyle w:val="Heading2"/>
      </w:pPr>
      <w:r>
        <w:t>Q12. Highlight the parts (if any) of this contract related to "Warranty Duration" that should be reviewed by a lawyer. Details: What is the duration of any\xa0 warranty against defects or errors in technology, products, or services\xa0 provided under the contract?</w:t>
      </w:r>
    </w:p>
    <w:p>
      <w:pPr>
        <w:pStyle w:val="Heading2"/>
      </w:pPr>
      <w:r>
        <w:t>Supplier shall have a reasonable opportunity, not to exceed [*] days from receipt of notification, to review any materials provided by Purchaser to substantiate the existence of a Defective Product and to inspect its own stocks (if any) of Supply Deliverables.</w:t>
      </w:r>
    </w:p>
    <w:p>
      <w:pPr>
        <w:pStyle w:val="Heading2"/>
      </w:pPr>
      <w:r>
        <w:t xml:space="preserve"> </w:t>
      </w:r>
    </w:p>
    <w:p>
      <w:pPr>
        <w:pStyle w:val="Heading2"/>
      </w:pPr>
      <w:r>
        <w:t>Q13. Highlight the parts (if any) of this contract related to "Insurance" that should be reviewed by a lawyer. Details: Is there a requirement for insurance that must be maintained by one party for the benefit of the counterparty?</w:t>
      </w:r>
    </w:p>
    <w:p>
      <w:pPr>
        <w:pStyle w:val="Heading2"/>
      </w:pPr>
      <w:r>
        <w:t>“Change of Control” shall mean any of the following events:(</w:t>
      </w:r>
    </w:p>
    <w:p>
      <w:pPr>
        <w:pStyle w:val="Heading2"/>
      </w:pPr>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