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Contract8 - Review Result</w:t>
      </w:r>
    </w:p>
    <w:p>
      <w:pPr>
        <w:pStyle w:val="Heading1"/>
      </w:pPr>
      <w:r>
        <w:t>Part 1. Basic Information</w:t>
      </w:r>
    </w:p>
    <w:p>
      <w:pPr>
        <w:pStyle w:val="Heading2"/>
      </w:pPr>
      <w:r>
        <w:t>Q1. Highlight the parts (if any) of this contract related to "Document Name" that should be reviewed by a lawyer. Details: The name of the contract.</w:t>
      </w:r>
    </w:p>
    <w:p>
      <w:pPr>
        <w:pStyle w:val="Heading2"/>
      </w:pPr>
      <w:r>
        <w:t>BUYER’S PURCHASE ORDERS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Q2. Highlight the parts (if any) of this contract related to "Parties" that should be reviewed by a lawyer. Details: The two or more parties who signed the contract.</w:t>
      </w:r>
    </w:p>
    <w:p>
      <w:pPr>
        <w:pStyle w:val="Heading2"/>
      </w:pPr>
      <w:r>
        <w:t>CHC Management Services, LLC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Q3. Highlight the parts (if any) of this contract related to "Agreement Date" that should be reviewed by a lawyer. Details: The date of the contract.</w:t>
      </w:r>
    </w:p>
    <w:p>
      <w:pPr>
        <w:pStyle w:val="Heading2"/>
      </w:pPr>
      <w:r>
        <w:t>December 13, 2018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Q4. 'Highlight the parts (if any) of this contract related to "Effective Date" that should be reviewed by a lawyer. Details: The date when the contract is effective\xa.</w:t>
      </w:r>
    </w:p>
    <w:p>
      <w:pPr>
        <w:pStyle w:val="Heading2"/>
      </w:pPr>
      <w:r>
        <w:t>December 13, 2018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Q5. Highlight the parts (if any) of this contract related to "Expiration Date" that should be reviewed by a lawyer. Details: On what date will the contract\'s initial term expire?'.</w:t>
      </w:r>
    </w:p>
    <w:p>
      <w:pPr>
        <w:pStyle w:val="Heading2"/>
      </w:pPr>
      <w:r>
        <w:t>The initial term of this Agreement commences on the Effective Date and continues until December 31, 2022 (“Term”); provided that both Parties may elect, upon no less than thirty (30) days advance written mutual agreement prior to the end of a Term, to extend the Term for additional successive one (1) year terms (in which case, “Term” shall mean as so extended).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Q6. Highlight the parts (if any) of this contract related to "Renewal Term" that should be reviewed by a lawyer. Details: What is the renewal term after the initial term expires? This includes automatic extensions and unilateral extensions with prior notice.</w:t>
      </w:r>
    </w:p>
    <w:p>
      <w:pPr>
        <w:pStyle w:val="Heading2"/>
      </w:pPr>
      <w:r>
        <w:t>The initial term of this Agreement commences on the Effective Date and continues until December 31, 2022 (“Term”); provided that both Parties may elect, upon no less than thirty (30) days advance written mutual agreement prior to the end of a Term, to extend the Term for additional successive one (1) year terms (in which case, “Term” shall mean as so extended).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Q7. Highlight the parts (if any) of this contract related to "Notice Period To Terminate Renewal" that should be reviewed by a lawyer. Details: What is the notice period required to terminate renewal?</w:t>
      </w:r>
    </w:p>
    <w:p>
      <w:pPr>
        <w:pStyle w:val="Heading2"/>
      </w:pPr>
      <w:r>
        <w:t>s not by Seller or its authorized Representative), improper storage, improper handling, abnormal physical stress, abnormal environmental conditions or use con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Q8. Highlight the parts (if any) of this contract related to "Governing Law" that should be reviewed by a lawyer. Details: Which state/country\'s law governs the interpretation of the contract?</w:t>
      </w:r>
    </w:p>
    <w:p>
      <w:pPr>
        <w:pStyle w:val="Heading2"/>
      </w:pPr>
      <w:r>
        <w:t>des,” and “including” are deemed to be followed by the words “without limitation”; (b) the word “or” is not exclusive; (c) the words “herein,” “hereof,” “hereby,” “hereto” and “hereunder” refer to this Agreement as a whole; (d) words denoting the singular have a comparable meaning when used in the plural, and vice-versa; and (e) words denoting any gender include all genders. Unless the context otherwise requires, references in this Agreement: (x) to sections, exhibits, schedules, attac</w:t>
      </w:r>
    </w:p>
    <w:p>
      <w:pPr>
        <w:pStyle w:val="Heading2"/>
      </w:pPr>
      <w:r>
        <w:t>Attention: the governing law may not acceptable.</w:t>
      </w:r>
    </w:p>
    <w:p>
      <w:pPr>
        <w:pStyle w:val="Heading1"/>
      </w:pPr>
      <w:r>
        <w:t>Part 2. Important clauses for review</w:t>
      </w:r>
    </w:p>
    <w:p>
      <w:pPr>
        <w:pStyle w:val="Heading2"/>
      </w:pPr>
      <w:r>
        <w:t>Q9. Highlight the parts (if any) of this contract related to "Termination For Convenience" that should be reviewed by a lawyer. Details: Can a party terminate this\xa0 contract without cause (solely by giving a notice and allowing a waiting\xa0 period to expire)?</w:t>
      </w:r>
    </w:p>
    <w:p>
      <w:pPr>
        <w:pStyle w:val="Heading2"/>
      </w:pPr>
      <w:r>
        <w:t>s not by Seller or its authorized Representative), improper storage, improper handling, abnormal physical stress, abnormal environmental conditions or use con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Q10. Highlight the parts (if any) of this contract related to "Audit Rights" that should be reviewed by a lawyer. Details: Does a party have the right to\xa0 audit the books, records, or physical locations of the counterparty to ensure compliance with the contract?</w:t>
      </w:r>
    </w:p>
    <w:p>
      <w:pPr>
        <w:pStyle w:val="Heading2"/>
      </w:pPr>
      <w:r>
        <w:t>Buyer shall inspect the Goods within five (5) Business Days of installation (“Inspection Period”) of the Goods and either accept or, if such Goods are Nonconforming Goods, reject such Goods.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Q11. Highlight the parts (if any) of this contract related to "Cap On Liability" that should be reviewed by a lawyer. Details: Does the contract include a cap on liability upon the breach of a party’s obligation? This includes time limitation for the counterparty to bring claims or maximum amount for recovery.</w:t>
      </w:r>
    </w:p>
    <w:p>
      <w:pPr>
        <w:pStyle w:val="Heading2"/>
      </w:pPr>
      <w:r>
        <w:t>ility company it is a duly organized, validly existing, and in good standing in the jurisdiction of its incorporation/organization/formation;(b)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Q12. Highlight the parts (if any) of this contract related to "Warranty Duration" that should be reviewed by a lawyer. Details: What is the duration of any\xa0 warranty against defects or errors in technology, products, or services\xa0 provided under the contract?</w:t>
      </w:r>
    </w:p>
    <w:p>
      <w:pPr>
        <w:pStyle w:val="Heading2"/>
      </w:pPr>
      <w:r>
        <w:t>Buyer shall notify Seller in writing of any dispute with any invoice (along with a reasonably detailed description of the dispute) within ten (10) Business Days from the date of delivery of the Goods.</w:t>
      </w:r>
    </w:p>
    <w:p>
      <w:pPr>
        <w:pStyle w:val="Heading2"/>
      </w:pPr>
      <w:r>
        <w:t xml:space="preserve"> </w:t>
      </w:r>
    </w:p>
    <w:p>
      <w:pPr>
        <w:pStyle w:val="Heading2"/>
      </w:pPr>
      <w:r>
        <w:t>Q13. Highlight the parts (if any) of this contract related to "Insurance" that should be reviewed by a lawyer. Details: Is there a requirement for insurance that must be maintained by one party for the benefit of the counterparty?</w:t>
      </w:r>
    </w:p>
    <w:p>
      <w:pPr>
        <w:pStyle w:val="Heading2"/>
      </w:pPr>
      <w:r>
        <w:t>s not by Seller or its authorized Representative), improper storage, improper handling, abnormal physical stress, abnormal environmental conditions or use con</w:t>
      </w:r>
    </w:p>
    <w:p>
      <w:pPr>
        <w:pStyle w:val="Heading2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