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</w:rPr>
              <w:t>在多任务操作系统中，不同的任务之间需要同步运行，信号量功能可以为用户提供这方面的支持。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通过利用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</w:rPr>
              <w:t>信号量，实现任务之间同步或临界资源的互斥访问。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semp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任务优先级宏定义（shell任务的优先级为10）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USER_TASK1_PRI  12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//低优先级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USER_TASK2_PRI  11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//高优先级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信号量索引ID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osal_semp_t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sync_semp;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任务task1入口函数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user_task1_entry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在串口打印信息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1 post a semp!\r\n"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打印完毕释放信号量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osal_semp_post(sync_semp);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任务task2入口函数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user_task2_entry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优先级高，抢占执行打印信息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"task2 is waiting for a semp...\r\n"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申请信号量，申请失败则挂起等待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osal_semp_pend(sync_semp, cn_osal_timeout_forever);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一旦申请到信号量，则恢复执行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2 access a semp!\r\n"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创建信号量sync_semp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osal_semp_create(&amp;sync_semp,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"sync_semp semp create success.\r\n"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创建任务task1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"user_task1"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创建任务task2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"user_task2"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将编写的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osal_semp_demo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直接修改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文件夹下的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user_demo.mk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#example for osal_semp_demo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"osal_semp_demo"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user_demo_src  = ${wildcard $(TOP_DIR)/targets/STM32L431_BearPi/Demos/osal_kernel_demo/osal_semp_demo.c}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user_demo_defs = -D CONFIG_OSAL_SEMP_DEMO_ENABLE=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endif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3168650" cy="15430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25A79E0"/>
    <w:rsid w:val="46D26A15"/>
    <w:rsid w:val="5C813272"/>
    <w:rsid w:val="6B6B4FDD"/>
    <w:rsid w:val="6D5C4053"/>
    <w:rsid w:val="708242DD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2021-07-06T06:18:20Z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067789561E534D62ACC9501B2A492EE5</vt:lpwstr>
  </property>
</Properties>
</file>