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2B89A7FA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4B192F">
              <w:rPr>
                <w:rFonts w:ascii="微软雅黑" w:eastAsia="微软雅黑" w:hAnsi="微软雅黑"/>
                <w:sz w:val="28"/>
              </w:rPr>
              <w:t>2</w:t>
            </w:r>
            <w:r w:rsidR="00BE229D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6C9F4DC2" w:rsidR="00A23887" w:rsidRDefault="00AF33D7">
            <w:pPr>
              <w:jc w:val="center"/>
            </w:pPr>
            <w:r>
              <w:t>7.</w:t>
            </w:r>
            <w:r w:rsidR="00EE643E">
              <w:t>2</w:t>
            </w:r>
            <w:r w:rsidR="00BE229D">
              <w:t>7</w:t>
            </w:r>
            <w:r>
              <w:rPr>
                <w:rFonts w:hint="eastAsia"/>
              </w:rPr>
              <w:t>~7.</w:t>
            </w:r>
            <w:r w:rsidR="00BE229D">
              <w:t>28</w:t>
            </w:r>
            <w:r>
              <w:t>两日结</w:t>
            </w:r>
          </w:p>
        </w:tc>
      </w:tr>
      <w:tr w:rsidR="00A23887" w:rsidRPr="00267943" w14:paraId="70972EE8" w14:textId="77777777" w:rsidTr="00A23887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5AD62734" w14:textId="77777777" w:rsidR="008605D3" w:rsidRDefault="007366B8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浩斌和树蛙合作项目遇到了问题，我和谢愫两人一起帮忙看看，解决了不少问题；</w:t>
            </w:r>
          </w:p>
          <w:p w14:paraId="79E2871F" w14:textId="77777777" w:rsidR="007366B8" w:rsidRDefault="007366B8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终于把碎了的手机屏换好了；</w:t>
            </w:r>
          </w:p>
          <w:p w14:paraId="55AB84B6" w14:textId="77777777" w:rsidR="007366B8" w:rsidRDefault="0066112F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期待已久的中期考核终于来了，有东西练手，总比光看书强；</w:t>
            </w:r>
          </w:p>
          <w:p w14:paraId="1A6A9556" w14:textId="77777777" w:rsidR="0066112F" w:rsidRDefault="0066112F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抽空看了一集脱口秀大会，主要看老罗的表现；</w:t>
            </w:r>
          </w:p>
          <w:p w14:paraId="63BDD297" w14:textId="77777777" w:rsidR="0066112F" w:rsidRDefault="0066112F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利用早上和晚上的时间进行了项目小组会议，讨论了学生类的字段，以及进度安排，项目需求等内容；</w:t>
            </w:r>
          </w:p>
          <w:p w14:paraId="303807FD" w14:textId="281D4954" w:rsidR="004D42CC" w:rsidRPr="00386E21" w:rsidRDefault="004D42CC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对一个人的失败的最高评价就是，可惜了；</w:t>
            </w: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4DDA5212" w14:textId="77777777" w:rsidR="00A521A5" w:rsidRDefault="00736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语法和解析方法，明白了他比传统数据的优势；</w:t>
            </w:r>
          </w:p>
          <w:p w14:paraId="2C61E196" w14:textId="69E13D62" w:rsidR="007366B8" w:rsidRDefault="00736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的相关知识，了解跨域资源共享的方法以及如何将异步函数运用到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中；</w:t>
            </w:r>
          </w:p>
          <w:p w14:paraId="00FCCE2B" w14:textId="5BF70CA5" w:rsidR="00F5520A" w:rsidRDefault="00F55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复习了事件流和事件处理程序的相关内容；</w:t>
            </w:r>
          </w:p>
          <w:p w14:paraId="4B2960DA" w14:textId="77777777" w:rsidR="007366B8" w:rsidRDefault="00736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Symbol</w:t>
            </w:r>
            <w:r>
              <w:rPr>
                <w:rFonts w:hint="eastAsia"/>
              </w:rPr>
              <w:t>对象，将其作为属性名可防止重复；</w:t>
            </w:r>
          </w:p>
          <w:p w14:paraId="79B469AE" w14:textId="3710C0FC" w:rsidR="007366B8" w:rsidRDefault="00736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了解了高级函数技巧，包括构造作用域安全的函数，将对象设置为不可篡改，柯里化等相关内容；</w:t>
            </w:r>
          </w:p>
          <w:p w14:paraId="24D7122E" w14:textId="2236F9C4" w:rsidR="007366B8" w:rsidRDefault="00F55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了解了重复定时器和自定义事件的实现；</w:t>
            </w:r>
          </w:p>
          <w:p w14:paraId="1A96E4E3" w14:textId="21136FFD" w:rsidR="00F5520A" w:rsidRDefault="0066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尝试将项目需要的功能封装成函数；</w:t>
            </w:r>
          </w:p>
          <w:p w14:paraId="3FB17D80" w14:textId="77777777" w:rsidR="00F5520A" w:rsidRDefault="0066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的框架搭建页面；</w:t>
            </w:r>
          </w:p>
          <w:p w14:paraId="791EDC75" w14:textId="77777777" w:rsidR="004D42CC" w:rsidRDefault="004D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学习了闭包缓存以及在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中的实现；</w:t>
            </w:r>
          </w:p>
          <w:p w14:paraId="2D2879D7" w14:textId="2152EBA6" w:rsidR="004D42CC" w:rsidRPr="003A497A" w:rsidRDefault="004D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继续</w:t>
            </w:r>
            <w:r w:rsidR="0035150A">
              <w:rPr>
                <w:rFonts w:hint="eastAsia"/>
              </w:rPr>
              <w:t>接触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，主要看各种类型图的实现方法；</w:t>
            </w:r>
          </w:p>
        </w:tc>
      </w:tr>
      <w:tr w:rsidR="00A23887" w:rsidRPr="004B3D66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53F6BBF6" w14:textId="262E6BE2" w:rsidR="00A521A5" w:rsidRDefault="00F5520A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在数据处理时比映射更加方便，使用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异步交互也十分便捷；</w:t>
            </w:r>
          </w:p>
          <w:p w14:paraId="5DED73CC" w14:textId="1BA5B9B5" w:rsidR="00F5520A" w:rsidRDefault="00F5520A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需要对回调数据做复杂的操作时，可以将其数据通过前几天学的</w:t>
            </w:r>
            <w:r>
              <w:rPr>
                <w:rFonts w:hint="eastAsia"/>
              </w:rPr>
              <w:t>promise</w:t>
            </w:r>
            <w:r>
              <w:rPr>
                <w:rFonts w:hint="eastAsia"/>
              </w:rPr>
              <w:t>对象包装起来，再从外部引用，进行复杂的业务逻辑，使得代码更加美观；</w:t>
            </w:r>
          </w:p>
          <w:p w14:paraId="3FD2277A" w14:textId="6BE21A38" w:rsidR="00F5520A" w:rsidRDefault="00F5520A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构造作用域安全的函数可以防止在构造时疏忽了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操作符从而将其作用域变为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；</w:t>
            </w:r>
          </w:p>
          <w:p w14:paraId="0CB6BD6C" w14:textId="77777777" w:rsidR="004B3D66" w:rsidRDefault="00F5520A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重复定时器可以解决开启多个事件间隔器的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；</w:t>
            </w:r>
          </w:p>
          <w:p w14:paraId="482972A6" w14:textId="77777777" w:rsidR="00F5520A" w:rsidRDefault="0066112F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考核开始后，在讨论中发现有许多合作上的问题，比如项目的分工没有经验，</w:t>
            </w:r>
            <w:r w:rsidR="004D42CC">
              <w:rPr>
                <w:rFonts w:hint="eastAsia"/>
              </w:rPr>
              <w:t>于是向师兄师姐请教后，交给了我们一些方法，但为了进度还是采用最简单粗暴的方法；</w:t>
            </w:r>
          </w:p>
          <w:p w14:paraId="1100711E" w14:textId="77777777" w:rsidR="004D42CC" w:rsidRDefault="004D42CC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对上一次小测的内容进行修改，在最后一道附加题的</w:t>
            </w:r>
            <w:r>
              <w:rPr>
                <w:rFonts w:hint="eastAsia"/>
              </w:rPr>
              <w:t>lazyman</w:t>
            </w:r>
            <w:r>
              <w:rPr>
                <w:rFonts w:hint="eastAsia"/>
              </w:rPr>
              <w:t>上花了很很多时间，不过收获很大，了解了任务队列的实现以及默默中感受到了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的单线程任务模式；</w:t>
            </w:r>
          </w:p>
          <w:p w14:paraId="68F70DCD" w14:textId="6FB51556" w:rsidR="004D42CC" w:rsidRPr="00A521A5" w:rsidRDefault="004D42CC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64B02AAD" w14:textId="77777777" w:rsidR="008D6201" w:rsidRDefault="004D42CC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项目分工还存在一些问题，比如类名的规范，函数的封装等；</w:t>
            </w:r>
          </w:p>
          <w:p w14:paraId="2B8B8F01" w14:textId="1C0EE3EF" w:rsidR="004D42CC" w:rsidRPr="00535AD8" w:rsidRDefault="004D42CC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项目的缺乏新亮点，进在去年的基础上做了一些补充，还需继续讨论；</w:t>
            </w: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B5A38" w14:textId="77777777" w:rsidR="00DD17A1" w:rsidRDefault="00DD17A1" w:rsidP="0006037C">
      <w:r>
        <w:separator/>
      </w:r>
    </w:p>
  </w:endnote>
  <w:endnote w:type="continuationSeparator" w:id="0">
    <w:p w14:paraId="0C218F56" w14:textId="77777777" w:rsidR="00DD17A1" w:rsidRDefault="00DD17A1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0DB1F" w14:textId="77777777" w:rsidR="00DD17A1" w:rsidRDefault="00DD17A1" w:rsidP="0006037C">
      <w:r>
        <w:separator/>
      </w:r>
    </w:p>
  </w:footnote>
  <w:footnote w:type="continuationSeparator" w:id="0">
    <w:p w14:paraId="0BA3C7F3" w14:textId="77777777" w:rsidR="00DD17A1" w:rsidRDefault="00DD17A1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3278B"/>
    <w:rsid w:val="00043ADE"/>
    <w:rsid w:val="0006037C"/>
    <w:rsid w:val="000814AB"/>
    <w:rsid w:val="00090B7C"/>
    <w:rsid w:val="00094F89"/>
    <w:rsid w:val="000A2EA5"/>
    <w:rsid w:val="000A65C8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74874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652E5"/>
    <w:rsid w:val="00267943"/>
    <w:rsid w:val="002D4EAC"/>
    <w:rsid w:val="002D73F9"/>
    <w:rsid w:val="002F3B51"/>
    <w:rsid w:val="00301765"/>
    <w:rsid w:val="00321E14"/>
    <w:rsid w:val="003506BA"/>
    <w:rsid w:val="0035150A"/>
    <w:rsid w:val="0035248D"/>
    <w:rsid w:val="003540BB"/>
    <w:rsid w:val="00354FA3"/>
    <w:rsid w:val="0036349D"/>
    <w:rsid w:val="00386E21"/>
    <w:rsid w:val="0039605D"/>
    <w:rsid w:val="003A497A"/>
    <w:rsid w:val="003C6AC4"/>
    <w:rsid w:val="003E3A1C"/>
    <w:rsid w:val="003F5724"/>
    <w:rsid w:val="003F5A90"/>
    <w:rsid w:val="00401404"/>
    <w:rsid w:val="00403329"/>
    <w:rsid w:val="004043BF"/>
    <w:rsid w:val="00445617"/>
    <w:rsid w:val="00450FD2"/>
    <w:rsid w:val="004511BF"/>
    <w:rsid w:val="004554B1"/>
    <w:rsid w:val="00455570"/>
    <w:rsid w:val="00463946"/>
    <w:rsid w:val="00464EA9"/>
    <w:rsid w:val="00492AB2"/>
    <w:rsid w:val="004A4AE4"/>
    <w:rsid w:val="004B192F"/>
    <w:rsid w:val="004B3D66"/>
    <w:rsid w:val="004B4E64"/>
    <w:rsid w:val="004D16A2"/>
    <w:rsid w:val="004D42CC"/>
    <w:rsid w:val="004D64EF"/>
    <w:rsid w:val="004F7B7B"/>
    <w:rsid w:val="00514EA7"/>
    <w:rsid w:val="00516839"/>
    <w:rsid w:val="005303FD"/>
    <w:rsid w:val="00535AD8"/>
    <w:rsid w:val="00545BDD"/>
    <w:rsid w:val="00550B8F"/>
    <w:rsid w:val="005519CB"/>
    <w:rsid w:val="005600F7"/>
    <w:rsid w:val="005638B4"/>
    <w:rsid w:val="00593D14"/>
    <w:rsid w:val="00595C99"/>
    <w:rsid w:val="00596692"/>
    <w:rsid w:val="005A3C6B"/>
    <w:rsid w:val="005D258A"/>
    <w:rsid w:val="005D27DF"/>
    <w:rsid w:val="005E5B5C"/>
    <w:rsid w:val="005F24C1"/>
    <w:rsid w:val="006109A9"/>
    <w:rsid w:val="00620BB1"/>
    <w:rsid w:val="00654B1E"/>
    <w:rsid w:val="0066112F"/>
    <w:rsid w:val="00676D84"/>
    <w:rsid w:val="00682DC0"/>
    <w:rsid w:val="00683016"/>
    <w:rsid w:val="006A7AB9"/>
    <w:rsid w:val="006C2DFD"/>
    <w:rsid w:val="006D7015"/>
    <w:rsid w:val="006E4AAA"/>
    <w:rsid w:val="006F3155"/>
    <w:rsid w:val="006F745E"/>
    <w:rsid w:val="00700CD3"/>
    <w:rsid w:val="007213C9"/>
    <w:rsid w:val="007366B8"/>
    <w:rsid w:val="00736C6C"/>
    <w:rsid w:val="00760F28"/>
    <w:rsid w:val="0076680D"/>
    <w:rsid w:val="00770080"/>
    <w:rsid w:val="00774875"/>
    <w:rsid w:val="007757D9"/>
    <w:rsid w:val="007774B5"/>
    <w:rsid w:val="0079376C"/>
    <w:rsid w:val="00793A50"/>
    <w:rsid w:val="0079716C"/>
    <w:rsid w:val="007A505E"/>
    <w:rsid w:val="007B7544"/>
    <w:rsid w:val="007C2708"/>
    <w:rsid w:val="007D68EA"/>
    <w:rsid w:val="007D7477"/>
    <w:rsid w:val="007D7F10"/>
    <w:rsid w:val="00804D5C"/>
    <w:rsid w:val="008142F1"/>
    <w:rsid w:val="00826E63"/>
    <w:rsid w:val="00827200"/>
    <w:rsid w:val="00846869"/>
    <w:rsid w:val="0085319F"/>
    <w:rsid w:val="008605D3"/>
    <w:rsid w:val="00866E10"/>
    <w:rsid w:val="00876429"/>
    <w:rsid w:val="00877BAF"/>
    <w:rsid w:val="008C5914"/>
    <w:rsid w:val="008D5C79"/>
    <w:rsid w:val="008D6201"/>
    <w:rsid w:val="008D63AE"/>
    <w:rsid w:val="008E20D1"/>
    <w:rsid w:val="008F273A"/>
    <w:rsid w:val="00905A43"/>
    <w:rsid w:val="009A455F"/>
    <w:rsid w:val="009B27C7"/>
    <w:rsid w:val="009B7EBE"/>
    <w:rsid w:val="009C131B"/>
    <w:rsid w:val="009C44DB"/>
    <w:rsid w:val="009C4A11"/>
    <w:rsid w:val="009C582B"/>
    <w:rsid w:val="00A03BB2"/>
    <w:rsid w:val="00A0679F"/>
    <w:rsid w:val="00A23887"/>
    <w:rsid w:val="00A25552"/>
    <w:rsid w:val="00A2684B"/>
    <w:rsid w:val="00A305ED"/>
    <w:rsid w:val="00A44749"/>
    <w:rsid w:val="00A513E7"/>
    <w:rsid w:val="00A521A5"/>
    <w:rsid w:val="00A54174"/>
    <w:rsid w:val="00A65FCE"/>
    <w:rsid w:val="00A875E3"/>
    <w:rsid w:val="00A922C2"/>
    <w:rsid w:val="00AA5C26"/>
    <w:rsid w:val="00AD183B"/>
    <w:rsid w:val="00AD55FA"/>
    <w:rsid w:val="00AE0469"/>
    <w:rsid w:val="00AF33D7"/>
    <w:rsid w:val="00B22A4C"/>
    <w:rsid w:val="00B7403C"/>
    <w:rsid w:val="00B81B41"/>
    <w:rsid w:val="00B9055C"/>
    <w:rsid w:val="00BA2C06"/>
    <w:rsid w:val="00BB3808"/>
    <w:rsid w:val="00BB40B1"/>
    <w:rsid w:val="00BC4A0F"/>
    <w:rsid w:val="00BD153F"/>
    <w:rsid w:val="00BE229D"/>
    <w:rsid w:val="00BE7BBC"/>
    <w:rsid w:val="00BF00D6"/>
    <w:rsid w:val="00C03860"/>
    <w:rsid w:val="00C14DFF"/>
    <w:rsid w:val="00C217BF"/>
    <w:rsid w:val="00C26D0B"/>
    <w:rsid w:val="00C3437B"/>
    <w:rsid w:val="00C428F2"/>
    <w:rsid w:val="00C54F05"/>
    <w:rsid w:val="00C55AFA"/>
    <w:rsid w:val="00C64500"/>
    <w:rsid w:val="00C65D27"/>
    <w:rsid w:val="00C6600E"/>
    <w:rsid w:val="00C66DCC"/>
    <w:rsid w:val="00C70A00"/>
    <w:rsid w:val="00C76C9C"/>
    <w:rsid w:val="00C802E9"/>
    <w:rsid w:val="00C80368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6A55"/>
    <w:rsid w:val="00D97F0F"/>
    <w:rsid w:val="00DB426F"/>
    <w:rsid w:val="00DB4A4A"/>
    <w:rsid w:val="00DB6234"/>
    <w:rsid w:val="00DB65A8"/>
    <w:rsid w:val="00DD17A1"/>
    <w:rsid w:val="00DF1ADD"/>
    <w:rsid w:val="00E10CA6"/>
    <w:rsid w:val="00E22456"/>
    <w:rsid w:val="00E30B8B"/>
    <w:rsid w:val="00E53B63"/>
    <w:rsid w:val="00E5755C"/>
    <w:rsid w:val="00E75DEE"/>
    <w:rsid w:val="00E8265E"/>
    <w:rsid w:val="00EC4BF6"/>
    <w:rsid w:val="00EC7A4D"/>
    <w:rsid w:val="00ED48BF"/>
    <w:rsid w:val="00ED5D37"/>
    <w:rsid w:val="00ED6ABE"/>
    <w:rsid w:val="00EE643E"/>
    <w:rsid w:val="00F04869"/>
    <w:rsid w:val="00F11821"/>
    <w:rsid w:val="00F12984"/>
    <w:rsid w:val="00F427D8"/>
    <w:rsid w:val="00F4494B"/>
    <w:rsid w:val="00F5520A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141</Words>
  <Characters>809</Characters>
  <Application>Microsoft Office Word</Application>
  <DocSecurity>0</DocSecurity>
  <Lines>6</Lines>
  <Paragraphs>1</Paragraphs>
  <ScaleCrop>false</ScaleCrop>
  <Company>广东工业大学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54</cp:revision>
  <dcterms:created xsi:type="dcterms:W3CDTF">2019-07-07T14:25:00Z</dcterms:created>
  <dcterms:modified xsi:type="dcterms:W3CDTF">2020-07-28T12:35:00Z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