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EE8B" w14:textId="77777777" w:rsidR="002F2497" w:rsidRDefault="002F2497">
      <w:pPr>
        <w:topLinePunct/>
        <w:jc w:val="center"/>
        <w:rPr>
          <w:rFonts w:hint="eastAsia"/>
          <w:b/>
          <w:sz w:val="32"/>
          <w:szCs w:val="32"/>
        </w:rPr>
      </w:pPr>
      <w:r>
        <w:rPr>
          <w:rFonts w:hint="eastAsia"/>
          <w:b/>
          <w:sz w:val="32"/>
          <w:szCs w:val="32"/>
          <w:lang w:val="en-US" w:eastAsia="zh-CN"/>
        </w:rPr>
        <w:pict w14:anchorId="17498E02">
          <v:shapetype id="_x0000_t202" coordsize="21600,21600" o:spt="202" path="m,l,21600r21600,l21600,xe">
            <v:stroke joinstyle="miter"/>
            <v:path gradientshapeok="t" o:connecttype="rect"/>
          </v:shapetype>
          <v:shape id="Quad Arrow 4" o:spid="_x0000_s1216" type="#_x0000_t202" style="position:absolute;left:0;text-align:left;margin-left:-121.4pt;margin-top:14.15pt;width:645.4pt;height:193.6pt;z-index:251656704;mso-wrap-style:square" fillcolor="#b4dcbe" stroked="f">
            <v:fill r:id="rId7" o:title="浅色横线" type="pattern"/>
            <v:textbox>
              <w:txbxContent>
                <w:p w14:paraId="6762C94C" w14:textId="77777777" w:rsidR="002F2497" w:rsidRDefault="002F2497">
                  <w:pPr>
                    <w:jc w:val="center"/>
                    <w:rPr>
                      <w:rFonts w:ascii="黑体" w:eastAsia="黑体" w:hAnsi="宋体"/>
                      <w:b/>
                      <w:sz w:val="28"/>
                      <w:szCs w:val="28"/>
                    </w:rPr>
                  </w:pPr>
                </w:p>
                <w:p w14:paraId="53D14B70" w14:textId="77777777" w:rsidR="002F2497" w:rsidRDefault="002F2497">
                  <w:pPr>
                    <w:ind w:firstLine="1081"/>
                    <w:jc w:val="center"/>
                    <w:rPr>
                      <w:rFonts w:ascii="方正小标宋_GBK" w:eastAsia="方正小标宋_GBK" w:hAnsi="宋体" w:hint="eastAsia"/>
                      <w:b/>
                      <w:bCs/>
                      <w:sz w:val="56"/>
                      <w:szCs w:val="56"/>
                    </w:rPr>
                  </w:pPr>
                  <w:r>
                    <w:rPr>
                      <w:rFonts w:ascii="方正小标宋_GBK" w:eastAsia="方正小标宋_GBK" w:hAnsi="宋体" w:hint="eastAsia"/>
                      <w:b/>
                      <w:bCs/>
                      <w:sz w:val="56"/>
                      <w:szCs w:val="56"/>
                    </w:rPr>
                    <w:t>宿豫东</w:t>
                  </w:r>
                  <w:r>
                    <w:rPr>
                      <w:rFonts w:ascii="方正小标宋_GBK" w:eastAsia="方正小标宋_GBK" w:hAnsi="宋体" w:hint="eastAsia"/>
                      <w:b/>
                      <w:bCs/>
                      <w:sz w:val="56"/>
                      <w:szCs w:val="56"/>
                    </w:rPr>
                    <w:t>500kV</w:t>
                  </w:r>
                  <w:r>
                    <w:rPr>
                      <w:rFonts w:ascii="方正小标宋_GBK" w:eastAsia="方正小标宋_GBK" w:hAnsi="宋体" w:hint="eastAsia"/>
                      <w:b/>
                      <w:bCs/>
                      <w:sz w:val="56"/>
                      <w:szCs w:val="56"/>
                    </w:rPr>
                    <w:t>变电站新建工程</w:t>
                  </w:r>
                </w:p>
                <w:p w14:paraId="1F47F7EF" w14:textId="77777777" w:rsidR="002F2497" w:rsidRDefault="002F2497">
                  <w:pPr>
                    <w:pStyle w:val="Default"/>
                    <w:ind w:firstLine="1081"/>
                  </w:pPr>
                </w:p>
                <w:p w14:paraId="26FF430C" w14:textId="77777777" w:rsidR="002F2497" w:rsidRDefault="002F2497">
                  <w:pPr>
                    <w:jc w:val="center"/>
                    <w:rPr>
                      <w:rFonts w:ascii="方正小标宋简体" w:eastAsia="方正小标宋简体"/>
                      <w:sz w:val="36"/>
                    </w:rPr>
                  </w:pPr>
                  <w:r>
                    <w:rPr>
                      <w:rFonts w:ascii="方正小标宋_GBK" w:eastAsia="方正小标宋_GBK" w:hAnsi="宋体" w:hint="eastAsia"/>
                      <w:b/>
                      <w:bCs/>
                      <w:sz w:val="72"/>
                      <w:szCs w:val="72"/>
                    </w:rPr>
                    <w:t xml:space="preserve">  </w:t>
                  </w:r>
                  <w:r>
                    <w:rPr>
                      <w:rFonts w:ascii="方正小标宋_GBK" w:eastAsia="方正小标宋_GBK" w:hAnsi="宋体" w:hint="eastAsia"/>
                      <w:b/>
                      <w:bCs/>
                      <w:sz w:val="56"/>
                      <w:szCs w:val="56"/>
                    </w:rPr>
                    <w:t>全站防雷与接地装置安装施工方案</w:t>
                  </w:r>
                  <w:r>
                    <w:rPr>
                      <w:rFonts w:ascii="方正小标宋_GBK" w:eastAsia="方正小标宋_GBK" w:hAnsi="宋体" w:hint="eastAsia"/>
                      <w:b/>
                      <w:bCs/>
                      <w:sz w:val="72"/>
                      <w:szCs w:val="72"/>
                    </w:rPr>
                    <w:t xml:space="preserve"> </w:t>
                  </w:r>
                  <w:r>
                    <w:rPr>
                      <w:rFonts w:ascii="方正小标宋简体" w:eastAsia="方正小标宋简体" w:hint="eastAsia"/>
                      <w:sz w:val="36"/>
                    </w:rPr>
                    <w:t xml:space="preserve">   </w:t>
                  </w:r>
                </w:p>
                <w:p w14:paraId="29BBF82E" w14:textId="77777777" w:rsidR="002F2497" w:rsidRDefault="002F2497">
                  <w:pPr>
                    <w:rPr>
                      <w:rFonts w:ascii="楷体_GB2312" w:eastAsia="楷体_GB2312" w:hAnsi="宋体"/>
                      <w:b/>
                      <w:sz w:val="32"/>
                    </w:rPr>
                  </w:pPr>
                </w:p>
                <w:p w14:paraId="2B2CC7DE" w14:textId="77777777" w:rsidR="002F2497" w:rsidRDefault="002F2497">
                  <w:pPr>
                    <w:jc w:val="center"/>
                    <w:rPr>
                      <w:rFonts w:ascii="楷体_GB2312" w:eastAsia="楷体_GB2312" w:hAnsi="宋体"/>
                      <w:b/>
                      <w:sz w:val="32"/>
                    </w:rPr>
                  </w:pPr>
                </w:p>
                <w:p w14:paraId="6FFC4A3D" w14:textId="77777777" w:rsidR="002F2497" w:rsidRDefault="002F2497">
                  <w:pPr>
                    <w:jc w:val="center"/>
                    <w:rPr>
                      <w:rFonts w:ascii="楷体_GB2312" w:eastAsia="楷体_GB2312" w:hAnsi="宋体"/>
                      <w:b/>
                      <w:sz w:val="32"/>
                    </w:rPr>
                  </w:pPr>
                </w:p>
                <w:p w14:paraId="3CB90803" w14:textId="77777777" w:rsidR="002F2497" w:rsidRDefault="002F2497">
                  <w:pPr>
                    <w:jc w:val="center"/>
                    <w:rPr>
                      <w:rFonts w:ascii="楷体_GB2312" w:eastAsia="楷体_GB2312" w:hAnsi="宋体"/>
                      <w:b/>
                      <w:sz w:val="32"/>
                    </w:rPr>
                  </w:pPr>
                </w:p>
                <w:p w14:paraId="21752CB0" w14:textId="77777777" w:rsidR="002F2497" w:rsidRDefault="002F2497">
                  <w:pPr>
                    <w:jc w:val="center"/>
                    <w:rPr>
                      <w:rFonts w:ascii="楷体_GB2312" w:eastAsia="楷体_GB2312" w:hAnsi="宋体"/>
                      <w:b/>
                      <w:sz w:val="32"/>
                    </w:rPr>
                  </w:pPr>
                </w:p>
                <w:p w14:paraId="27402E5C" w14:textId="77777777" w:rsidR="002F2497" w:rsidRDefault="002F2497"/>
              </w:txbxContent>
            </v:textbox>
          </v:shape>
        </w:pict>
      </w:r>
    </w:p>
    <w:p w14:paraId="6BE82E00" w14:textId="77777777" w:rsidR="002F2497" w:rsidRDefault="002F2497">
      <w:pPr>
        <w:topLinePunct/>
        <w:jc w:val="center"/>
        <w:rPr>
          <w:rFonts w:hint="eastAsia"/>
          <w:b/>
          <w:sz w:val="32"/>
          <w:szCs w:val="32"/>
        </w:rPr>
      </w:pPr>
    </w:p>
    <w:p w14:paraId="4539983B" w14:textId="77777777" w:rsidR="002F2497" w:rsidRDefault="002F2497">
      <w:pPr>
        <w:spacing w:line="500" w:lineRule="exact"/>
        <w:jc w:val="center"/>
        <w:rPr>
          <w:rFonts w:ascii="仿宋_GB2312" w:eastAsia="仿宋_GB2312" w:hint="eastAsia"/>
          <w:sz w:val="28"/>
          <w:szCs w:val="28"/>
        </w:rPr>
      </w:pPr>
    </w:p>
    <w:p w14:paraId="4D91EE5E" w14:textId="77777777" w:rsidR="002F2497" w:rsidRDefault="002F2497">
      <w:pPr>
        <w:spacing w:line="500" w:lineRule="exact"/>
        <w:jc w:val="center"/>
        <w:rPr>
          <w:rFonts w:ascii="楷体_GB2312" w:eastAsia="楷体_GB2312" w:hint="eastAsia"/>
          <w:b/>
          <w:sz w:val="36"/>
          <w:szCs w:val="36"/>
        </w:rPr>
      </w:pPr>
      <w:r>
        <w:rPr>
          <w:rFonts w:ascii="楷体_GB2312" w:eastAsia="楷体_GB2312" w:hint="eastAsia"/>
          <w:b/>
          <w:sz w:val="36"/>
          <w:szCs w:val="36"/>
        </w:rPr>
        <w:t xml:space="preserve"> </w:t>
      </w:r>
    </w:p>
    <w:p w14:paraId="72726B4E" w14:textId="77777777" w:rsidR="002F2497" w:rsidRDefault="002F2497">
      <w:pPr>
        <w:spacing w:line="500" w:lineRule="exact"/>
        <w:jc w:val="center"/>
        <w:rPr>
          <w:rFonts w:ascii="楷体_GB2312" w:eastAsia="楷体_GB2312" w:hint="eastAsia"/>
          <w:b/>
          <w:sz w:val="36"/>
          <w:szCs w:val="36"/>
        </w:rPr>
      </w:pPr>
    </w:p>
    <w:p w14:paraId="2A8B8367" w14:textId="77777777" w:rsidR="002F2497" w:rsidRDefault="002F2497">
      <w:pPr>
        <w:spacing w:line="500" w:lineRule="exact"/>
        <w:jc w:val="center"/>
        <w:rPr>
          <w:rFonts w:ascii="楷体_GB2312" w:eastAsia="楷体_GB2312" w:hint="eastAsia"/>
          <w:b/>
          <w:sz w:val="36"/>
          <w:szCs w:val="36"/>
        </w:rPr>
      </w:pPr>
    </w:p>
    <w:p w14:paraId="453CC7D5" w14:textId="77777777" w:rsidR="002F2497" w:rsidRDefault="002F2497">
      <w:pPr>
        <w:spacing w:line="500" w:lineRule="exact"/>
        <w:rPr>
          <w:rFonts w:ascii="仿宋_GB2312" w:eastAsia="仿宋_GB2312" w:hint="eastAsia"/>
          <w:sz w:val="28"/>
          <w:szCs w:val="28"/>
        </w:rPr>
      </w:pPr>
    </w:p>
    <w:p w14:paraId="47CAFFCF" w14:textId="77777777" w:rsidR="002F2497" w:rsidRDefault="002F2497">
      <w:pPr>
        <w:spacing w:line="500" w:lineRule="exact"/>
        <w:rPr>
          <w:rFonts w:ascii="仿宋_GB2312" w:eastAsia="仿宋_GB2312" w:hint="eastAsia"/>
          <w:sz w:val="28"/>
          <w:szCs w:val="28"/>
        </w:rPr>
      </w:pPr>
      <w:r>
        <w:rPr>
          <w:rFonts w:ascii="仿宋_GB2312" w:eastAsia="仿宋_GB2312" w:hint="eastAsia"/>
          <w:sz w:val="28"/>
          <w:szCs w:val="28"/>
          <w:lang w:val="en-US" w:eastAsia="zh-CN"/>
        </w:rPr>
        <w:pict w14:anchorId="7BD992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217" type="#_x0000_t75" style="position:absolute;margin-left:-117.35pt;margin-top:2.15pt;width:656.9pt;height:319.8pt;z-index:251657728;mso-wrap-style:square">
            <v:imagedata r:id="rId8" o:title="" croptop="18471f" cropbottom="37219f" cropleft="13702f" cropright="10019f"/>
          </v:shape>
        </w:pict>
      </w:r>
    </w:p>
    <w:p w14:paraId="51C48256" w14:textId="77777777" w:rsidR="002F2497" w:rsidRDefault="002F2497">
      <w:pPr>
        <w:spacing w:line="500" w:lineRule="exact"/>
        <w:rPr>
          <w:rFonts w:ascii="仿宋_GB2312" w:eastAsia="仿宋_GB2312" w:hint="eastAsia"/>
          <w:sz w:val="28"/>
          <w:szCs w:val="28"/>
        </w:rPr>
      </w:pPr>
    </w:p>
    <w:p w14:paraId="7AC90AC9" w14:textId="77777777" w:rsidR="002F2497" w:rsidRDefault="002F2497">
      <w:pPr>
        <w:spacing w:line="500" w:lineRule="exact"/>
        <w:rPr>
          <w:rFonts w:ascii="仿宋_GB2312" w:eastAsia="仿宋_GB2312" w:hint="eastAsia"/>
          <w:sz w:val="28"/>
          <w:szCs w:val="28"/>
        </w:rPr>
      </w:pPr>
    </w:p>
    <w:p w14:paraId="0DAFB04B" w14:textId="77777777" w:rsidR="002F2497" w:rsidRDefault="002F2497">
      <w:pPr>
        <w:spacing w:line="500" w:lineRule="exact"/>
        <w:rPr>
          <w:rFonts w:ascii="仿宋_GB2312" w:eastAsia="仿宋_GB2312" w:hint="eastAsia"/>
          <w:sz w:val="28"/>
          <w:szCs w:val="28"/>
        </w:rPr>
      </w:pPr>
    </w:p>
    <w:p w14:paraId="280AD6AF" w14:textId="77777777" w:rsidR="002F2497" w:rsidRDefault="002F2497">
      <w:pPr>
        <w:spacing w:line="500" w:lineRule="exact"/>
        <w:rPr>
          <w:rFonts w:ascii="仿宋_GB2312" w:eastAsia="仿宋_GB2312" w:hint="eastAsia"/>
          <w:sz w:val="28"/>
          <w:szCs w:val="28"/>
        </w:rPr>
      </w:pPr>
    </w:p>
    <w:p w14:paraId="42DABC35" w14:textId="77777777" w:rsidR="002F2497" w:rsidRDefault="002F2497">
      <w:pPr>
        <w:spacing w:line="500" w:lineRule="exact"/>
        <w:rPr>
          <w:rFonts w:ascii="仿宋_GB2312" w:eastAsia="仿宋_GB2312" w:hint="eastAsia"/>
          <w:sz w:val="28"/>
          <w:szCs w:val="28"/>
        </w:rPr>
      </w:pPr>
    </w:p>
    <w:p w14:paraId="5C7325C7" w14:textId="77777777" w:rsidR="002F2497" w:rsidRDefault="002F2497">
      <w:pPr>
        <w:spacing w:line="500" w:lineRule="exact"/>
        <w:rPr>
          <w:rFonts w:ascii="仿宋_GB2312" w:eastAsia="仿宋_GB2312" w:hint="eastAsia"/>
          <w:sz w:val="28"/>
          <w:szCs w:val="28"/>
        </w:rPr>
      </w:pPr>
    </w:p>
    <w:p w14:paraId="487D2C0B" w14:textId="77777777" w:rsidR="002F2497" w:rsidRDefault="002F2497">
      <w:pPr>
        <w:spacing w:line="500" w:lineRule="exact"/>
        <w:jc w:val="center"/>
        <w:rPr>
          <w:rFonts w:eastAsia="楷体_GB2312" w:hint="eastAsia"/>
          <w:sz w:val="28"/>
          <w:szCs w:val="28"/>
        </w:rPr>
      </w:pPr>
    </w:p>
    <w:p w14:paraId="050F794B" w14:textId="77777777" w:rsidR="002F2497" w:rsidRDefault="002F2497">
      <w:pPr>
        <w:spacing w:line="500" w:lineRule="exact"/>
        <w:jc w:val="center"/>
        <w:rPr>
          <w:rFonts w:eastAsia="楷体_GB2312" w:hint="eastAsia"/>
          <w:sz w:val="28"/>
          <w:szCs w:val="28"/>
        </w:rPr>
      </w:pPr>
    </w:p>
    <w:p w14:paraId="3DACD6D0" w14:textId="77777777" w:rsidR="002F2497" w:rsidRDefault="002F2497">
      <w:pPr>
        <w:spacing w:line="500" w:lineRule="exact"/>
        <w:jc w:val="center"/>
        <w:rPr>
          <w:rFonts w:eastAsia="楷体_GB2312" w:hint="eastAsia"/>
          <w:sz w:val="28"/>
          <w:szCs w:val="28"/>
        </w:rPr>
      </w:pPr>
    </w:p>
    <w:p w14:paraId="2AB9B59E" w14:textId="77777777" w:rsidR="002F2497" w:rsidRDefault="002F2497">
      <w:pPr>
        <w:spacing w:line="500" w:lineRule="exact"/>
        <w:jc w:val="center"/>
        <w:rPr>
          <w:rFonts w:eastAsia="楷体_GB2312" w:hint="eastAsia"/>
          <w:sz w:val="28"/>
          <w:szCs w:val="28"/>
        </w:rPr>
      </w:pPr>
    </w:p>
    <w:p w14:paraId="31792FE3" w14:textId="77777777" w:rsidR="002F2497" w:rsidRDefault="002F2497">
      <w:pPr>
        <w:spacing w:line="500" w:lineRule="exact"/>
        <w:jc w:val="center"/>
        <w:rPr>
          <w:rFonts w:eastAsia="楷体_GB2312" w:hint="eastAsia"/>
          <w:sz w:val="28"/>
          <w:szCs w:val="28"/>
        </w:rPr>
      </w:pPr>
    </w:p>
    <w:p w14:paraId="112EE7DE" w14:textId="77777777" w:rsidR="002F2497" w:rsidRDefault="002F2497">
      <w:pPr>
        <w:spacing w:line="500" w:lineRule="exact"/>
        <w:jc w:val="center"/>
        <w:rPr>
          <w:rFonts w:eastAsia="楷体_GB2312" w:hint="eastAsia"/>
          <w:sz w:val="28"/>
          <w:szCs w:val="28"/>
        </w:rPr>
      </w:pPr>
      <w:r>
        <w:rPr>
          <w:rFonts w:eastAsia="楷体_GB2312" w:hint="eastAsia"/>
          <w:sz w:val="28"/>
          <w:szCs w:val="28"/>
          <w:lang w:val="en-US" w:eastAsia="zh-CN"/>
        </w:rPr>
        <w:pict w14:anchorId="64CEA149">
          <v:shape id="Quad Arrow 2" o:spid="_x0000_s1218" type="#_x0000_t202" style="position:absolute;left:0;text-align:left;margin-left:-94.4pt;margin-top:17.3pt;width:652.1pt;height:208.25pt;z-index:251658752;mso-wrap-style:square" fillcolor="#b4dcbe" stroked="f">
            <v:fill r:id="rId7" o:title="浅色横线" type="pattern"/>
            <v:textbox>
              <w:txbxContent>
                <w:p w14:paraId="6C30BDF1" w14:textId="77777777" w:rsidR="002F2497" w:rsidRDefault="002F2497">
                  <w:pPr>
                    <w:rPr>
                      <w:rFonts w:ascii="黑体" w:eastAsia="黑体"/>
                      <w:sz w:val="36"/>
                    </w:rPr>
                  </w:pPr>
                </w:p>
                <w:p w14:paraId="24F3BC6A" w14:textId="77777777" w:rsidR="002F2497" w:rsidRDefault="002F2497">
                  <w:pPr>
                    <w:jc w:val="center"/>
                    <w:rPr>
                      <w:rFonts w:ascii="楷体_GB2312" w:eastAsia="楷体_GB2312" w:hAnsi="宋体"/>
                      <w:b/>
                      <w:sz w:val="32"/>
                    </w:rPr>
                  </w:pPr>
                </w:p>
                <w:p w14:paraId="358FFDB5" w14:textId="77777777" w:rsidR="002F2497" w:rsidRDefault="002F2497">
                  <w:pPr>
                    <w:jc w:val="center"/>
                    <w:rPr>
                      <w:rFonts w:ascii="楷体_GB2312" w:eastAsia="楷体_GB2312" w:hAnsi="宋体"/>
                      <w:b/>
                      <w:sz w:val="32"/>
                    </w:rPr>
                  </w:pPr>
                </w:p>
                <w:p w14:paraId="7004E25E" w14:textId="77777777" w:rsidR="002F2497" w:rsidRDefault="002F2497">
                  <w:pPr>
                    <w:jc w:val="center"/>
                    <w:rPr>
                      <w:rFonts w:ascii="宋体" w:hAnsi="宋体" w:cs="宋体"/>
                      <w:sz w:val="36"/>
                      <w:szCs w:val="36"/>
                    </w:rPr>
                  </w:pPr>
                  <w:r>
                    <w:rPr>
                      <w:rFonts w:ascii="宋体" w:hAnsi="宋体" w:cs="宋体" w:hint="eastAsia"/>
                      <w:sz w:val="36"/>
                      <w:szCs w:val="36"/>
                    </w:rPr>
                    <w:t>宿豫东</w:t>
                  </w:r>
                  <w:r>
                    <w:rPr>
                      <w:rFonts w:ascii="宋体" w:hAnsi="宋体" w:cs="宋体" w:hint="eastAsia"/>
                      <w:sz w:val="36"/>
                      <w:szCs w:val="36"/>
                    </w:rPr>
                    <w:t>500kV</w:t>
                  </w:r>
                  <w:r>
                    <w:rPr>
                      <w:rFonts w:ascii="宋体" w:hAnsi="宋体" w:cs="宋体" w:hint="eastAsia"/>
                      <w:sz w:val="36"/>
                      <w:szCs w:val="36"/>
                    </w:rPr>
                    <w:t>变电站新建工程施工项目部</w:t>
                  </w:r>
                </w:p>
                <w:p w14:paraId="066D1348" w14:textId="77777777" w:rsidR="002F2497" w:rsidRDefault="002F2497">
                  <w:pPr>
                    <w:jc w:val="center"/>
                    <w:rPr>
                      <w:rFonts w:ascii="楷体_GB2312" w:eastAsia="楷体_GB2312" w:hAnsi="宋体"/>
                      <w:b/>
                      <w:sz w:val="32"/>
                    </w:rPr>
                  </w:pPr>
                  <w:r>
                    <w:rPr>
                      <w:rFonts w:cs="宋体" w:hint="eastAsia"/>
                      <w:sz w:val="36"/>
                      <w:szCs w:val="36"/>
                    </w:rPr>
                    <w:t>二〇一</w:t>
                  </w:r>
                  <w:r>
                    <w:rPr>
                      <w:rFonts w:cs="宋体" w:hint="eastAsia"/>
                      <w:sz w:val="36"/>
                      <w:szCs w:val="36"/>
                    </w:rPr>
                    <w:t>九</w:t>
                  </w:r>
                  <w:r>
                    <w:rPr>
                      <w:rFonts w:cs="宋体" w:hint="eastAsia"/>
                      <w:sz w:val="36"/>
                      <w:szCs w:val="36"/>
                    </w:rPr>
                    <w:t>年</w:t>
                  </w:r>
                  <w:r>
                    <w:rPr>
                      <w:rFonts w:cs="宋体" w:hint="eastAsia"/>
                      <w:sz w:val="36"/>
                      <w:szCs w:val="36"/>
                    </w:rPr>
                    <w:t>三</w:t>
                  </w:r>
                  <w:r>
                    <w:rPr>
                      <w:rFonts w:cs="宋体" w:hint="eastAsia"/>
                      <w:sz w:val="36"/>
                      <w:szCs w:val="36"/>
                    </w:rPr>
                    <w:t>月</w:t>
                  </w:r>
                </w:p>
                <w:p w14:paraId="2189709F" w14:textId="77777777" w:rsidR="002F2497" w:rsidRDefault="002F2497"/>
              </w:txbxContent>
            </v:textbox>
          </v:shape>
        </w:pict>
      </w:r>
    </w:p>
    <w:p w14:paraId="4F81DF4D" w14:textId="77777777" w:rsidR="002F2497" w:rsidRDefault="002F2497">
      <w:pPr>
        <w:spacing w:line="500" w:lineRule="exact"/>
        <w:jc w:val="center"/>
        <w:rPr>
          <w:rFonts w:eastAsia="楷体_GB2312" w:hint="eastAsia"/>
          <w:sz w:val="28"/>
          <w:szCs w:val="28"/>
        </w:rPr>
      </w:pPr>
    </w:p>
    <w:p w14:paraId="44607AE4" w14:textId="77777777" w:rsidR="002F2497" w:rsidRDefault="002F2497">
      <w:pPr>
        <w:spacing w:line="500" w:lineRule="exact"/>
        <w:jc w:val="center"/>
        <w:rPr>
          <w:rFonts w:eastAsia="楷体_GB2312" w:hint="eastAsia"/>
          <w:sz w:val="28"/>
          <w:szCs w:val="28"/>
        </w:rPr>
      </w:pPr>
    </w:p>
    <w:p w14:paraId="44576893" w14:textId="77777777" w:rsidR="002F2497" w:rsidRDefault="002F2497">
      <w:pPr>
        <w:spacing w:line="500" w:lineRule="exact"/>
        <w:jc w:val="center"/>
        <w:rPr>
          <w:rFonts w:eastAsia="楷体_GB2312" w:hint="eastAsia"/>
          <w:sz w:val="28"/>
          <w:szCs w:val="28"/>
        </w:rPr>
      </w:pPr>
    </w:p>
    <w:p w14:paraId="6853B0E2" w14:textId="77777777" w:rsidR="002F2497" w:rsidRDefault="002F2497">
      <w:pPr>
        <w:spacing w:line="500" w:lineRule="exact"/>
        <w:jc w:val="center"/>
        <w:rPr>
          <w:rFonts w:eastAsia="楷体_GB2312" w:hint="eastAsia"/>
          <w:sz w:val="28"/>
          <w:szCs w:val="28"/>
        </w:rPr>
      </w:pPr>
    </w:p>
    <w:p w14:paraId="6DB5B400" w14:textId="77777777" w:rsidR="002F2497" w:rsidRDefault="002F2497">
      <w:pPr>
        <w:spacing w:line="500" w:lineRule="exact"/>
        <w:jc w:val="center"/>
        <w:rPr>
          <w:rFonts w:eastAsia="楷体_GB2312" w:hint="eastAsia"/>
          <w:sz w:val="28"/>
          <w:szCs w:val="28"/>
        </w:rPr>
      </w:pPr>
    </w:p>
    <w:p w14:paraId="6EC76566" w14:textId="77777777" w:rsidR="002F2497" w:rsidRDefault="002F2497">
      <w:pPr>
        <w:spacing w:line="500" w:lineRule="exact"/>
        <w:jc w:val="center"/>
        <w:rPr>
          <w:rFonts w:eastAsia="楷体_GB2312" w:hint="eastAsia"/>
          <w:sz w:val="28"/>
          <w:szCs w:val="28"/>
        </w:rPr>
      </w:pPr>
    </w:p>
    <w:p w14:paraId="7289EE91" w14:textId="77777777" w:rsidR="002F2497" w:rsidRDefault="002F2497">
      <w:pPr>
        <w:spacing w:line="500" w:lineRule="exact"/>
        <w:jc w:val="center"/>
        <w:rPr>
          <w:rFonts w:eastAsia="楷体_GB2312" w:hint="eastAsia"/>
          <w:sz w:val="28"/>
          <w:szCs w:val="28"/>
        </w:rPr>
      </w:pPr>
    </w:p>
    <w:p w14:paraId="30921BE6" w14:textId="77777777" w:rsidR="002F2497" w:rsidRDefault="002F2497">
      <w:pPr>
        <w:topLinePunct/>
        <w:ind w:firstLine="425"/>
        <w:rPr>
          <w:rFonts w:hint="eastAsia"/>
        </w:rPr>
      </w:pPr>
      <w:r>
        <w:rPr>
          <w:rFonts w:ascii="Arial" w:hAnsi="宋体" w:cs="Arial"/>
          <w:b/>
          <w:kern w:val="2"/>
          <w:sz w:val="32"/>
          <w:szCs w:val="32"/>
        </w:rPr>
        <w:br w:type="page"/>
      </w:r>
    </w:p>
    <w:p w14:paraId="70451DB2" w14:textId="77777777" w:rsidR="002F2497" w:rsidRDefault="002F2497">
      <w:pPr>
        <w:topLinePunct/>
        <w:ind w:firstLine="425"/>
        <w:rPr>
          <w:rFonts w:hint="eastAsia"/>
        </w:rPr>
      </w:pPr>
    </w:p>
    <w:p w14:paraId="26911905" w14:textId="77777777" w:rsidR="002F2497" w:rsidRDefault="002F2497">
      <w:pPr>
        <w:pStyle w:val="Default"/>
        <w:rPr>
          <w:rFonts w:hint="eastAsia"/>
        </w:rPr>
      </w:pPr>
    </w:p>
    <w:p w14:paraId="2779A943" w14:textId="77777777" w:rsidR="002F2497" w:rsidRDefault="002F2497">
      <w:pPr>
        <w:pStyle w:val="Default"/>
        <w:rPr>
          <w:rFonts w:hint="eastAsia"/>
        </w:rPr>
      </w:pPr>
    </w:p>
    <w:p w14:paraId="015F3E05" w14:textId="77777777" w:rsidR="002F2497" w:rsidRDefault="002F2497">
      <w:pPr>
        <w:topLinePunct/>
        <w:ind w:firstLine="425"/>
        <w:jc w:val="center"/>
        <w:rPr>
          <w:rFonts w:ascii="宋体" w:eastAsia="黑体" w:hAnsi="宋体"/>
          <w:sz w:val="26"/>
        </w:rPr>
      </w:pPr>
      <w:r>
        <w:rPr>
          <w:rFonts w:ascii="宋体" w:eastAsia="黑体" w:hAnsi="宋体" w:hint="eastAsia"/>
          <w:sz w:val="26"/>
          <w:szCs w:val="22"/>
        </w:rPr>
        <w:t>宿豫东</w:t>
      </w:r>
      <w:r>
        <w:rPr>
          <w:rFonts w:ascii="宋体" w:eastAsia="黑体" w:hAnsi="宋体" w:hint="eastAsia"/>
          <w:sz w:val="26"/>
          <w:szCs w:val="22"/>
        </w:rPr>
        <w:t>500kV</w:t>
      </w:r>
      <w:r>
        <w:rPr>
          <w:rFonts w:ascii="宋体" w:eastAsia="黑体" w:hAnsi="宋体" w:hint="eastAsia"/>
          <w:sz w:val="26"/>
          <w:szCs w:val="22"/>
        </w:rPr>
        <w:t>变电站新建工程</w:t>
      </w:r>
    </w:p>
    <w:p w14:paraId="3DDAEEA7" w14:textId="77777777" w:rsidR="002F2497" w:rsidRDefault="002F2497">
      <w:pPr>
        <w:pStyle w:val="Default"/>
        <w:jc w:val="center"/>
        <w:rPr>
          <w:rFonts w:eastAsia="黑体" w:hAnsi="宋体" w:hint="eastAsia"/>
          <w:color w:val="auto"/>
          <w:sz w:val="26"/>
        </w:rPr>
      </w:pPr>
      <w:r>
        <w:rPr>
          <w:rFonts w:eastAsia="黑体" w:hAnsi="宋体" w:hint="eastAsia"/>
          <w:color w:val="auto"/>
          <w:sz w:val="26"/>
        </w:rPr>
        <w:t xml:space="preserve">    </w:t>
      </w:r>
      <w:r>
        <w:rPr>
          <w:rFonts w:eastAsia="黑体" w:hAnsi="宋体" w:hint="eastAsia"/>
          <w:color w:val="auto"/>
          <w:sz w:val="26"/>
        </w:rPr>
        <w:t>全站防雷与接地装置安装施工方案</w:t>
      </w:r>
    </w:p>
    <w:p w14:paraId="13025649" w14:textId="77777777" w:rsidR="002F2497" w:rsidRDefault="002F2497">
      <w:pPr>
        <w:topLinePunct/>
        <w:ind w:firstLine="425"/>
        <w:rPr>
          <w:rFonts w:hint="eastAsia"/>
        </w:rPr>
      </w:pPr>
    </w:p>
    <w:p w14:paraId="5BB4F6C0" w14:textId="77777777" w:rsidR="002F2497" w:rsidRDefault="002F2497">
      <w:pPr>
        <w:pStyle w:val="Default"/>
        <w:rPr>
          <w:rFonts w:hint="eastAsia"/>
        </w:rPr>
      </w:pPr>
    </w:p>
    <w:p w14:paraId="486B017C" w14:textId="77777777" w:rsidR="002F2497" w:rsidRDefault="002F2497">
      <w:pPr>
        <w:pStyle w:val="Default"/>
        <w:rPr>
          <w:rFonts w:hint="eastAsia"/>
        </w:rPr>
      </w:pPr>
    </w:p>
    <w:p w14:paraId="4C24D4CD" w14:textId="77777777" w:rsidR="002F2497" w:rsidRDefault="002F2497">
      <w:pPr>
        <w:pStyle w:val="Default"/>
        <w:rPr>
          <w:rFonts w:hint="eastAsia"/>
        </w:rPr>
      </w:pPr>
    </w:p>
    <w:p w14:paraId="3C04A5BF" w14:textId="77777777" w:rsidR="002F2497" w:rsidRDefault="002F2497">
      <w:pPr>
        <w:pStyle w:val="Default"/>
        <w:rPr>
          <w:rFonts w:hint="eastAsia"/>
        </w:rPr>
      </w:pPr>
    </w:p>
    <w:p w14:paraId="19577219" w14:textId="77777777" w:rsidR="002F2497" w:rsidRDefault="002F2497">
      <w:pPr>
        <w:pStyle w:val="Default"/>
        <w:rPr>
          <w:rFonts w:hint="eastAsia"/>
        </w:rPr>
      </w:pPr>
    </w:p>
    <w:p w14:paraId="4AC0D72A" w14:textId="77777777" w:rsidR="002F2497" w:rsidRDefault="002F2497">
      <w:pPr>
        <w:pStyle w:val="Default"/>
        <w:rPr>
          <w:rFonts w:hint="eastAsia"/>
        </w:rPr>
      </w:pPr>
    </w:p>
    <w:p w14:paraId="630B34EE" w14:textId="77777777" w:rsidR="002F2497" w:rsidRDefault="002F2497">
      <w:pPr>
        <w:pStyle w:val="Default"/>
        <w:rPr>
          <w:rFonts w:hint="eastAsia"/>
        </w:rPr>
      </w:pPr>
    </w:p>
    <w:p w14:paraId="3FFA8406" w14:textId="77777777" w:rsidR="002F2497" w:rsidRDefault="002F2497">
      <w:pPr>
        <w:pStyle w:val="Default"/>
        <w:rPr>
          <w:rFonts w:hint="eastAsia"/>
        </w:rPr>
      </w:pPr>
    </w:p>
    <w:p w14:paraId="08A7B3CC" w14:textId="77777777" w:rsidR="002F2497" w:rsidRDefault="002F2497">
      <w:pPr>
        <w:pStyle w:val="Default"/>
        <w:rPr>
          <w:rFonts w:hint="eastAsia"/>
        </w:rPr>
      </w:pPr>
      <w:r>
        <w:rPr>
          <w:rFonts w:hint="eastAsia"/>
        </w:rPr>
        <w:t xml:space="preserve"> </w:t>
      </w:r>
    </w:p>
    <w:p w14:paraId="24A955E1" w14:textId="77777777" w:rsidR="002F2497" w:rsidRDefault="002F2497">
      <w:pPr>
        <w:topLinePunct/>
        <w:ind w:firstLine="425"/>
        <w:rPr>
          <w:rFonts w:hint="eastAsia"/>
        </w:rPr>
      </w:pPr>
    </w:p>
    <w:p w14:paraId="0F505822" w14:textId="77777777" w:rsidR="002F2497" w:rsidRDefault="002F2497">
      <w:pPr>
        <w:topLinePunct/>
        <w:ind w:firstLineChars="1018" w:firstLine="2138"/>
        <w:rPr>
          <w:rFonts w:hint="eastAsia"/>
        </w:rPr>
      </w:pPr>
      <w:r>
        <w:rPr>
          <w:rFonts w:hint="eastAsia"/>
        </w:rPr>
        <w:t>批</w:t>
      </w:r>
      <w:r>
        <w:rPr>
          <w:rFonts w:hint="eastAsia"/>
        </w:rPr>
        <w:t xml:space="preserve">    </w:t>
      </w:r>
      <w:r>
        <w:rPr>
          <w:rFonts w:hint="eastAsia"/>
        </w:rPr>
        <w:t>准（项目总工）</w:t>
      </w:r>
      <w:r>
        <w:rPr>
          <w:rFonts w:hint="eastAsia"/>
        </w:rPr>
        <w:t xml:space="preserve"> </w:t>
      </w:r>
      <w:r>
        <w:t xml:space="preserve">  </w:t>
      </w:r>
      <w:r>
        <w:rPr>
          <w:rFonts w:hint="eastAsia"/>
          <w:u w:val="single"/>
        </w:rPr>
        <w:t xml:space="preserve">        </w:t>
      </w: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14:paraId="1851B718" w14:textId="77777777" w:rsidR="002F2497" w:rsidRDefault="002F2497">
      <w:pPr>
        <w:topLinePunct/>
        <w:ind w:firstLine="1304"/>
        <w:rPr>
          <w:rFonts w:hint="eastAsia"/>
        </w:rPr>
      </w:pPr>
    </w:p>
    <w:p w14:paraId="11E9C3AD" w14:textId="77777777" w:rsidR="002F2497" w:rsidRDefault="002F2497">
      <w:pPr>
        <w:topLinePunct/>
        <w:ind w:firstLine="1304"/>
        <w:rPr>
          <w:rFonts w:hint="eastAsia"/>
        </w:rPr>
      </w:pPr>
    </w:p>
    <w:p w14:paraId="500480EA" w14:textId="77777777" w:rsidR="002F2497" w:rsidRDefault="002F2497">
      <w:pPr>
        <w:topLinePunct/>
        <w:ind w:firstLineChars="1018" w:firstLine="2138"/>
        <w:rPr>
          <w:rFonts w:hint="eastAsia"/>
        </w:rPr>
      </w:pPr>
      <w:r>
        <w:rPr>
          <w:rFonts w:hint="eastAsia"/>
        </w:rPr>
        <w:t>技术审核（项目安全员）</w:t>
      </w: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14:paraId="57D26C45" w14:textId="77777777" w:rsidR="002F2497" w:rsidRDefault="002F2497">
      <w:pPr>
        <w:topLinePunct/>
        <w:ind w:firstLine="1304"/>
        <w:rPr>
          <w:rFonts w:hint="eastAsia"/>
        </w:rPr>
      </w:pPr>
    </w:p>
    <w:p w14:paraId="3E90760C" w14:textId="77777777" w:rsidR="002F2497" w:rsidRDefault="002F2497">
      <w:pPr>
        <w:topLinePunct/>
        <w:ind w:firstLine="1304"/>
        <w:rPr>
          <w:rFonts w:hint="eastAsia"/>
        </w:rPr>
      </w:pPr>
    </w:p>
    <w:p w14:paraId="470D822D" w14:textId="77777777" w:rsidR="002F2497" w:rsidRDefault="002F2497">
      <w:pPr>
        <w:tabs>
          <w:tab w:val="left" w:pos="4680"/>
          <w:tab w:val="left" w:pos="5040"/>
        </w:tabs>
        <w:topLinePunct/>
        <w:ind w:firstLineChars="1018" w:firstLine="2138"/>
        <w:rPr>
          <w:rFonts w:hint="eastAsia"/>
        </w:rPr>
      </w:pPr>
      <w:r>
        <w:rPr>
          <w:rFonts w:hint="eastAsia"/>
        </w:rPr>
        <w:t>安全审核（项目质量员）</w:t>
      </w: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14:paraId="6C47CDB0" w14:textId="77777777" w:rsidR="002F2497" w:rsidRDefault="002F2497">
      <w:pPr>
        <w:tabs>
          <w:tab w:val="left" w:pos="4680"/>
          <w:tab w:val="left" w:pos="5040"/>
        </w:tabs>
        <w:topLinePunct/>
        <w:ind w:firstLine="1304"/>
        <w:rPr>
          <w:rFonts w:hint="eastAsia"/>
        </w:rPr>
      </w:pPr>
    </w:p>
    <w:p w14:paraId="19AAD4DF" w14:textId="77777777" w:rsidR="002F2497" w:rsidRDefault="002F2497">
      <w:pPr>
        <w:tabs>
          <w:tab w:val="left" w:pos="4680"/>
          <w:tab w:val="left" w:pos="5040"/>
        </w:tabs>
        <w:topLinePunct/>
        <w:ind w:firstLine="1304"/>
        <w:rPr>
          <w:rFonts w:hint="eastAsia"/>
        </w:rPr>
      </w:pPr>
    </w:p>
    <w:p w14:paraId="49B53345" w14:textId="77777777" w:rsidR="002F2497" w:rsidRDefault="002F2497">
      <w:pPr>
        <w:tabs>
          <w:tab w:val="left" w:pos="5040"/>
        </w:tabs>
        <w:topLinePunct/>
        <w:ind w:firstLineChars="1018" w:firstLine="2138"/>
        <w:rPr>
          <w:rFonts w:hint="eastAsia"/>
        </w:rPr>
      </w:pPr>
      <w:r>
        <w:rPr>
          <w:rFonts w:hint="eastAsia"/>
        </w:rPr>
        <w:t>编</w:t>
      </w:r>
      <w:r>
        <w:rPr>
          <w:rFonts w:hint="eastAsia"/>
        </w:rPr>
        <w:t xml:space="preserve">    </w:t>
      </w:r>
      <w:r>
        <w:rPr>
          <w:rFonts w:hint="eastAsia"/>
        </w:rPr>
        <w:t>写（项目技术员）</w:t>
      </w:r>
      <w:r>
        <w:t xml:space="preserve"> </w:t>
      </w:r>
      <w:r>
        <w:rPr>
          <w:rFonts w:hint="eastAsia"/>
          <w:u w:val="single"/>
        </w:rPr>
        <w:t xml:space="preserve">        </w:t>
      </w: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14:paraId="477CCA1D" w14:textId="77777777" w:rsidR="002F2497" w:rsidRDefault="002F2497">
      <w:pPr>
        <w:spacing w:line="500" w:lineRule="exact"/>
        <w:rPr>
          <w:rFonts w:ascii="宋体" w:hAnsi="宋体" w:hint="eastAsia"/>
        </w:rPr>
      </w:pPr>
    </w:p>
    <w:p w14:paraId="19629188" w14:textId="77777777" w:rsidR="002F2497" w:rsidRDefault="002F2497">
      <w:pPr>
        <w:spacing w:line="500" w:lineRule="exact"/>
        <w:rPr>
          <w:rFonts w:ascii="宋体" w:hAnsi="宋体" w:hint="eastAsia"/>
        </w:rPr>
      </w:pPr>
    </w:p>
    <w:p w14:paraId="7575BD75" w14:textId="77777777" w:rsidR="002F2497" w:rsidRDefault="002F2497">
      <w:pPr>
        <w:spacing w:line="500" w:lineRule="exact"/>
        <w:rPr>
          <w:rFonts w:ascii="宋体" w:hAnsi="宋体" w:hint="eastAsia"/>
        </w:rPr>
      </w:pPr>
    </w:p>
    <w:p w14:paraId="40F23467" w14:textId="77777777" w:rsidR="002F2497" w:rsidRDefault="002F2497">
      <w:pPr>
        <w:spacing w:line="500" w:lineRule="exact"/>
        <w:rPr>
          <w:rFonts w:ascii="宋体" w:hAnsi="宋体" w:hint="eastAsia"/>
        </w:rPr>
      </w:pPr>
    </w:p>
    <w:p w14:paraId="26D139D9" w14:textId="77777777" w:rsidR="002F2497" w:rsidRDefault="002F2497">
      <w:pPr>
        <w:spacing w:line="500" w:lineRule="exact"/>
        <w:rPr>
          <w:rFonts w:ascii="宋体" w:hAnsi="宋体" w:hint="eastAsia"/>
        </w:rPr>
      </w:pPr>
    </w:p>
    <w:p w14:paraId="43A4F8EC" w14:textId="77777777" w:rsidR="002F2497" w:rsidRDefault="002F2497">
      <w:pPr>
        <w:spacing w:line="500" w:lineRule="exact"/>
        <w:rPr>
          <w:rFonts w:ascii="宋体" w:hAnsi="宋体" w:hint="eastAsia"/>
        </w:rPr>
      </w:pPr>
    </w:p>
    <w:p w14:paraId="2AEE4D54" w14:textId="77777777" w:rsidR="002F2497" w:rsidRDefault="002F2497">
      <w:pPr>
        <w:spacing w:line="500" w:lineRule="exact"/>
        <w:rPr>
          <w:rFonts w:ascii="宋体" w:hAnsi="宋体" w:hint="eastAsia"/>
        </w:rPr>
      </w:pPr>
    </w:p>
    <w:p w14:paraId="13194FF5" w14:textId="77777777" w:rsidR="002F2497" w:rsidRDefault="002F2497">
      <w:pPr>
        <w:spacing w:line="500" w:lineRule="exact"/>
        <w:rPr>
          <w:rFonts w:ascii="宋体" w:hAnsi="宋体" w:hint="eastAsia"/>
        </w:rPr>
      </w:pPr>
    </w:p>
    <w:p w14:paraId="4D1D2592" w14:textId="77777777" w:rsidR="002F2497" w:rsidRDefault="002F2497">
      <w:pPr>
        <w:pStyle w:val="a5"/>
        <w:rPr>
          <w:rFonts w:ascii="Arial" w:hAnsi="宋体" w:cs="Arial"/>
          <w:b/>
          <w:kern w:val="2"/>
          <w:sz w:val="32"/>
          <w:szCs w:val="32"/>
        </w:rPr>
      </w:pPr>
    </w:p>
    <w:p w14:paraId="72373B63" w14:textId="77777777" w:rsidR="002F2497" w:rsidRDefault="002F2497">
      <w:pPr>
        <w:pStyle w:val="a5"/>
        <w:jc w:val="center"/>
        <w:rPr>
          <w:rFonts w:ascii="黑体" w:eastAsia="黑体" w:hAnsi="黑体"/>
          <w:b/>
          <w:sz w:val="44"/>
          <w:szCs w:val="44"/>
        </w:rPr>
      </w:pPr>
      <w:r>
        <w:rPr>
          <w:rFonts w:ascii="黑体" w:eastAsia="黑体" w:hAnsi="黑体"/>
          <w:b/>
          <w:sz w:val="44"/>
          <w:szCs w:val="44"/>
        </w:rPr>
        <w:lastRenderedPageBreak/>
        <w:t>目</w:t>
      </w:r>
      <w:r>
        <w:rPr>
          <w:rFonts w:ascii="黑体" w:eastAsia="黑体" w:hAnsi="黑体" w:hint="eastAsia"/>
          <w:b/>
          <w:sz w:val="44"/>
          <w:szCs w:val="44"/>
        </w:rPr>
        <w:t xml:space="preserve">    </w:t>
      </w:r>
      <w:r>
        <w:rPr>
          <w:rFonts w:ascii="黑体" w:eastAsia="黑体" w:hAnsi="黑体"/>
          <w:b/>
          <w:sz w:val="44"/>
          <w:szCs w:val="44"/>
        </w:rPr>
        <w:t>录</w:t>
      </w:r>
    </w:p>
    <w:p w14:paraId="4BEE2DA4" w14:textId="77777777" w:rsidR="002F2497" w:rsidRDefault="002F2497">
      <w:pPr>
        <w:pStyle w:val="a5"/>
        <w:spacing w:line="360" w:lineRule="auto"/>
        <w:rPr>
          <w:rFonts w:hAnsi="宋体"/>
          <w:sz w:val="24"/>
          <w:szCs w:val="24"/>
        </w:rPr>
      </w:pPr>
      <w:r>
        <w:rPr>
          <w:rFonts w:ascii="Times New Roman" w:eastAsia="仿宋_GB2312" w:hAnsi="Times New Roman"/>
          <w:sz w:val="32"/>
          <w:szCs w:val="32"/>
        </w:rPr>
        <w:t xml:space="preserve"> </w:t>
      </w:r>
      <w:r>
        <w:rPr>
          <w:rFonts w:hAnsi="宋体"/>
          <w:sz w:val="24"/>
          <w:szCs w:val="24"/>
        </w:rPr>
        <w:fldChar w:fldCharType="begin"/>
      </w:r>
      <w:r>
        <w:rPr>
          <w:rFonts w:hAnsi="宋体"/>
          <w:sz w:val="24"/>
          <w:szCs w:val="24"/>
        </w:rPr>
        <w:instrText xml:space="preserve"> TOC \o "1-2" \h \z \u </w:instrText>
      </w:r>
      <w:r>
        <w:rPr>
          <w:rFonts w:hAnsi="宋体"/>
          <w:sz w:val="24"/>
          <w:szCs w:val="24"/>
        </w:rPr>
        <w:fldChar w:fldCharType="separate"/>
      </w:r>
    </w:p>
    <w:p w14:paraId="0B59BCFB" w14:textId="77777777" w:rsidR="002F2497" w:rsidRDefault="002F2497">
      <w:pPr>
        <w:pStyle w:val="TOC1"/>
        <w:tabs>
          <w:tab w:val="right" w:leader="dot" w:pos="9354"/>
        </w:tabs>
      </w:pPr>
      <w:hyperlink w:anchor="_Toc16428" w:history="1">
        <w:r>
          <w:rPr>
            <w:rFonts w:ascii="黑体" w:eastAsia="黑体" w:hAnsi="黑体"/>
            <w:szCs w:val="28"/>
          </w:rPr>
          <w:t xml:space="preserve">1 </w:t>
        </w:r>
        <w:r>
          <w:rPr>
            <w:rFonts w:ascii="黑体" w:eastAsia="黑体" w:hAnsi="黑体"/>
            <w:szCs w:val="28"/>
          </w:rPr>
          <w:t>编制说明</w:t>
        </w:r>
        <w:r>
          <w:tab/>
        </w:r>
        <w:r>
          <w:fldChar w:fldCharType="begin"/>
        </w:r>
        <w:r>
          <w:instrText xml:space="preserve"> PAGEREF _Toc16428 </w:instrText>
        </w:r>
        <w:r>
          <w:fldChar w:fldCharType="separate"/>
        </w:r>
        <w:r>
          <w:t>1</w:t>
        </w:r>
        <w:r>
          <w:fldChar w:fldCharType="end"/>
        </w:r>
      </w:hyperlink>
    </w:p>
    <w:p w14:paraId="0CB398D7" w14:textId="77777777" w:rsidR="002F2497" w:rsidRDefault="002F2497">
      <w:pPr>
        <w:pStyle w:val="TOC2"/>
        <w:tabs>
          <w:tab w:val="right" w:leader="dot" w:pos="9354"/>
        </w:tabs>
      </w:pPr>
      <w:hyperlink w:anchor="_Toc13910" w:history="1">
        <w:r>
          <w:rPr>
            <w:rFonts w:ascii="仿宋_GB2312" w:eastAsia="仿宋_GB2312" w:hAnsi="仿宋_GB2312" w:cs="仿宋_GB2312" w:hint="eastAsia"/>
            <w:bCs/>
            <w:szCs w:val="22"/>
          </w:rPr>
          <w:t>1.1</w:t>
        </w:r>
        <w:r>
          <w:rPr>
            <w:rFonts w:ascii="仿宋_GB2312" w:eastAsia="仿宋_GB2312" w:hAnsi="仿宋_GB2312" w:cs="仿宋_GB2312" w:hint="eastAsia"/>
            <w:bCs/>
            <w:szCs w:val="22"/>
          </w:rPr>
          <w:t>编制依据</w:t>
        </w:r>
        <w:r>
          <w:tab/>
        </w:r>
        <w:r>
          <w:fldChar w:fldCharType="begin"/>
        </w:r>
        <w:r>
          <w:instrText xml:space="preserve"> PAGEREF _Toc13910 </w:instrText>
        </w:r>
        <w:r>
          <w:fldChar w:fldCharType="separate"/>
        </w:r>
        <w:r>
          <w:t>1</w:t>
        </w:r>
        <w:r>
          <w:fldChar w:fldCharType="end"/>
        </w:r>
      </w:hyperlink>
    </w:p>
    <w:p w14:paraId="60FB37A9" w14:textId="77777777" w:rsidR="002F2497" w:rsidRDefault="002F2497">
      <w:pPr>
        <w:pStyle w:val="TOC2"/>
        <w:tabs>
          <w:tab w:val="right" w:leader="dot" w:pos="9354"/>
        </w:tabs>
      </w:pPr>
      <w:hyperlink w:anchor="_Toc7799" w:history="1">
        <w:r>
          <w:rPr>
            <w:rFonts w:ascii="仿宋_GB2312" w:eastAsia="仿宋_GB2312" w:hAnsi="仿宋_GB2312" w:cs="仿宋_GB2312" w:hint="eastAsia"/>
            <w:bCs/>
            <w:szCs w:val="22"/>
          </w:rPr>
          <w:t>1.2</w:t>
        </w:r>
        <w:r>
          <w:rPr>
            <w:rFonts w:ascii="仿宋_GB2312" w:eastAsia="仿宋_GB2312" w:hAnsi="仿宋_GB2312" w:cs="仿宋_GB2312" w:hint="eastAsia"/>
            <w:bCs/>
            <w:szCs w:val="22"/>
          </w:rPr>
          <w:t>适用范围</w:t>
        </w:r>
        <w:r>
          <w:tab/>
        </w:r>
        <w:r>
          <w:fldChar w:fldCharType="begin"/>
        </w:r>
        <w:r>
          <w:instrText xml:space="preserve"> PAGEREF _Toc7799 </w:instrText>
        </w:r>
        <w:r>
          <w:fldChar w:fldCharType="separate"/>
        </w:r>
        <w:r>
          <w:t>1</w:t>
        </w:r>
        <w:r>
          <w:fldChar w:fldCharType="end"/>
        </w:r>
      </w:hyperlink>
    </w:p>
    <w:p w14:paraId="20933A25" w14:textId="77777777" w:rsidR="002F2497" w:rsidRDefault="002F2497">
      <w:pPr>
        <w:pStyle w:val="TOC1"/>
        <w:tabs>
          <w:tab w:val="right" w:leader="dot" w:pos="9354"/>
        </w:tabs>
      </w:pPr>
      <w:hyperlink w:anchor="_Toc21610" w:history="1">
        <w:r>
          <w:rPr>
            <w:rFonts w:ascii="黑体" w:eastAsia="黑体" w:hAnsi="黑体"/>
            <w:szCs w:val="28"/>
          </w:rPr>
          <w:t xml:space="preserve">2 </w:t>
        </w:r>
        <w:r>
          <w:rPr>
            <w:rFonts w:ascii="黑体" w:eastAsia="黑体" w:hAnsi="黑体"/>
            <w:szCs w:val="28"/>
          </w:rPr>
          <w:t>工程概况</w:t>
        </w:r>
        <w:r>
          <w:tab/>
        </w:r>
        <w:r>
          <w:fldChar w:fldCharType="begin"/>
        </w:r>
        <w:r>
          <w:instrText xml:space="preserve"> PAGEREF _Toc21610 </w:instrText>
        </w:r>
        <w:r>
          <w:fldChar w:fldCharType="separate"/>
        </w:r>
        <w:r>
          <w:t>1</w:t>
        </w:r>
        <w:r>
          <w:fldChar w:fldCharType="end"/>
        </w:r>
      </w:hyperlink>
    </w:p>
    <w:p w14:paraId="4B2A588F" w14:textId="77777777" w:rsidR="002F2497" w:rsidRDefault="002F2497">
      <w:pPr>
        <w:pStyle w:val="TOC1"/>
        <w:tabs>
          <w:tab w:val="right" w:leader="dot" w:pos="9354"/>
        </w:tabs>
      </w:pPr>
      <w:hyperlink w:anchor="_Toc15612" w:history="1">
        <w:r>
          <w:rPr>
            <w:rFonts w:ascii="黑体" w:eastAsia="黑体" w:hAnsi="黑体" w:hint="eastAsia"/>
            <w:szCs w:val="28"/>
          </w:rPr>
          <w:t>3</w:t>
        </w:r>
        <w:r>
          <w:rPr>
            <w:rFonts w:ascii="黑体" w:eastAsia="黑体" w:hAnsi="黑体"/>
            <w:szCs w:val="28"/>
          </w:rPr>
          <w:t>施工准备</w:t>
        </w:r>
        <w:r>
          <w:tab/>
        </w:r>
        <w:r>
          <w:fldChar w:fldCharType="begin"/>
        </w:r>
        <w:r>
          <w:instrText xml:space="preserve"> PAGEREF _Toc15612 </w:instrText>
        </w:r>
        <w:r>
          <w:fldChar w:fldCharType="separate"/>
        </w:r>
        <w:r>
          <w:t>2</w:t>
        </w:r>
        <w:r>
          <w:fldChar w:fldCharType="end"/>
        </w:r>
      </w:hyperlink>
    </w:p>
    <w:p w14:paraId="32944BDA" w14:textId="77777777" w:rsidR="002F2497" w:rsidRDefault="002F2497">
      <w:pPr>
        <w:pStyle w:val="TOC2"/>
        <w:tabs>
          <w:tab w:val="right" w:leader="dot" w:pos="9354"/>
        </w:tabs>
      </w:pPr>
      <w:hyperlink w:anchor="_Toc9138" w:history="1">
        <w:r>
          <w:rPr>
            <w:rFonts w:ascii="仿宋_GB2312" w:eastAsia="仿宋_GB2312" w:hAnsi="仿宋_GB2312" w:cs="仿宋_GB2312" w:hint="eastAsia"/>
            <w:bCs/>
            <w:szCs w:val="22"/>
          </w:rPr>
          <w:t>3.1</w:t>
        </w:r>
        <w:r>
          <w:rPr>
            <w:rFonts w:ascii="仿宋_GB2312" w:eastAsia="仿宋_GB2312" w:hAnsi="仿宋_GB2312" w:cs="仿宋_GB2312" w:hint="eastAsia"/>
            <w:bCs/>
            <w:szCs w:val="22"/>
          </w:rPr>
          <w:t>技术准备</w:t>
        </w:r>
        <w:r>
          <w:tab/>
        </w:r>
        <w:r>
          <w:fldChar w:fldCharType="begin"/>
        </w:r>
        <w:r>
          <w:instrText xml:space="preserve"> PAGEREF _Toc9138 </w:instrText>
        </w:r>
        <w:r>
          <w:fldChar w:fldCharType="separate"/>
        </w:r>
        <w:r>
          <w:t>2</w:t>
        </w:r>
        <w:r>
          <w:fldChar w:fldCharType="end"/>
        </w:r>
      </w:hyperlink>
    </w:p>
    <w:p w14:paraId="7E2EC53B" w14:textId="77777777" w:rsidR="002F2497" w:rsidRDefault="002F2497">
      <w:pPr>
        <w:pStyle w:val="TOC2"/>
        <w:tabs>
          <w:tab w:val="right" w:leader="dot" w:pos="9354"/>
        </w:tabs>
      </w:pPr>
      <w:hyperlink w:anchor="_Toc3901" w:history="1">
        <w:r>
          <w:rPr>
            <w:rFonts w:ascii="仿宋_GB2312" w:eastAsia="仿宋_GB2312" w:hAnsi="仿宋_GB2312" w:cs="仿宋_GB2312" w:hint="eastAsia"/>
            <w:bCs/>
            <w:szCs w:val="22"/>
          </w:rPr>
          <w:t>3.2</w:t>
        </w:r>
        <w:r>
          <w:rPr>
            <w:rFonts w:ascii="仿宋_GB2312" w:eastAsia="仿宋_GB2312" w:hAnsi="仿宋_GB2312" w:cs="仿宋_GB2312" w:hint="eastAsia"/>
            <w:bCs/>
            <w:szCs w:val="22"/>
          </w:rPr>
          <w:t>人员组织</w:t>
        </w:r>
        <w:r>
          <w:tab/>
        </w:r>
        <w:r>
          <w:fldChar w:fldCharType="begin"/>
        </w:r>
        <w:r>
          <w:instrText xml:space="preserve"> PAGEREF _Toc3901 </w:instrText>
        </w:r>
        <w:r>
          <w:fldChar w:fldCharType="separate"/>
        </w:r>
        <w:r>
          <w:t>2</w:t>
        </w:r>
        <w:r>
          <w:fldChar w:fldCharType="end"/>
        </w:r>
      </w:hyperlink>
    </w:p>
    <w:p w14:paraId="63515CDF" w14:textId="77777777" w:rsidR="002F2497" w:rsidRDefault="002F2497">
      <w:pPr>
        <w:pStyle w:val="TOC2"/>
        <w:tabs>
          <w:tab w:val="right" w:leader="dot" w:pos="9354"/>
        </w:tabs>
      </w:pPr>
      <w:hyperlink w:anchor="_Toc10947" w:history="1">
        <w:r>
          <w:rPr>
            <w:rFonts w:ascii="仿宋_GB2312" w:eastAsia="仿宋_GB2312" w:hAnsi="仿宋_GB2312" w:cs="仿宋_GB2312" w:hint="eastAsia"/>
            <w:bCs/>
            <w:szCs w:val="22"/>
          </w:rPr>
          <w:t>3.3</w:t>
        </w:r>
        <w:r>
          <w:rPr>
            <w:rFonts w:ascii="仿宋_GB2312" w:eastAsia="仿宋_GB2312" w:hAnsi="仿宋_GB2312" w:cs="仿宋_GB2312" w:hint="eastAsia"/>
            <w:bCs/>
            <w:szCs w:val="22"/>
          </w:rPr>
          <w:t>机具及材料准备</w:t>
        </w:r>
        <w:r>
          <w:tab/>
        </w:r>
        <w:r>
          <w:fldChar w:fldCharType="begin"/>
        </w:r>
        <w:r>
          <w:instrText xml:space="preserve"> PAGEREF _Toc10947 </w:instrText>
        </w:r>
        <w:r>
          <w:fldChar w:fldCharType="separate"/>
        </w:r>
        <w:r>
          <w:t>2</w:t>
        </w:r>
        <w:r>
          <w:fldChar w:fldCharType="end"/>
        </w:r>
      </w:hyperlink>
    </w:p>
    <w:p w14:paraId="4364BB57" w14:textId="77777777" w:rsidR="002F2497" w:rsidRDefault="002F2497">
      <w:pPr>
        <w:pStyle w:val="TOC1"/>
        <w:tabs>
          <w:tab w:val="right" w:leader="dot" w:pos="9354"/>
        </w:tabs>
      </w:pPr>
      <w:hyperlink w:anchor="_Toc17964" w:history="1">
        <w:r>
          <w:rPr>
            <w:rFonts w:ascii="黑体" w:eastAsia="黑体" w:hAnsi="黑体" w:hint="eastAsia"/>
            <w:szCs w:val="28"/>
          </w:rPr>
          <w:t>4</w:t>
        </w:r>
        <w:r>
          <w:rPr>
            <w:rFonts w:ascii="黑体" w:eastAsia="黑体" w:hAnsi="黑体" w:hint="eastAsia"/>
            <w:szCs w:val="28"/>
          </w:rPr>
          <w:t>工艺</w:t>
        </w:r>
        <w:r>
          <w:rPr>
            <w:rFonts w:ascii="黑体" w:eastAsia="黑体" w:hAnsi="黑体"/>
            <w:szCs w:val="28"/>
          </w:rPr>
          <w:t>流程</w:t>
        </w:r>
        <w:r>
          <w:tab/>
        </w:r>
        <w:r>
          <w:fldChar w:fldCharType="begin"/>
        </w:r>
        <w:r>
          <w:instrText xml:space="preserve"> PAGEREF _Toc17964 </w:instrText>
        </w:r>
        <w:r>
          <w:fldChar w:fldCharType="separate"/>
        </w:r>
        <w:r>
          <w:t>4</w:t>
        </w:r>
        <w:r>
          <w:fldChar w:fldCharType="end"/>
        </w:r>
      </w:hyperlink>
    </w:p>
    <w:p w14:paraId="0A73DAC4" w14:textId="77777777" w:rsidR="002F2497" w:rsidRDefault="002F2497">
      <w:pPr>
        <w:pStyle w:val="TOC2"/>
        <w:tabs>
          <w:tab w:val="right" w:leader="dot" w:pos="9354"/>
        </w:tabs>
      </w:pPr>
      <w:hyperlink w:anchor="_Toc20658" w:history="1">
        <w:r>
          <w:rPr>
            <w:rFonts w:ascii="宋体" w:hAnsi="宋体" w:hint="eastAsia"/>
            <w:szCs w:val="24"/>
          </w:rPr>
          <w:t>4.1</w:t>
        </w:r>
        <w:r>
          <w:rPr>
            <w:rFonts w:ascii="宋体" w:hAnsi="宋体" w:hint="eastAsia"/>
            <w:szCs w:val="24"/>
            <w:lang w:val="zh-CN"/>
          </w:rPr>
          <w:t>主接地网、支架接地</w:t>
        </w:r>
        <w:r>
          <w:tab/>
        </w:r>
        <w:r>
          <w:fldChar w:fldCharType="begin"/>
        </w:r>
        <w:r>
          <w:instrText xml:space="preserve"> PAGEREF _Toc20658 </w:instrText>
        </w:r>
        <w:r>
          <w:fldChar w:fldCharType="separate"/>
        </w:r>
        <w:r>
          <w:t>4</w:t>
        </w:r>
        <w:r>
          <w:fldChar w:fldCharType="end"/>
        </w:r>
      </w:hyperlink>
    </w:p>
    <w:p w14:paraId="199C42BC" w14:textId="77777777" w:rsidR="002F2497" w:rsidRDefault="002F2497">
      <w:pPr>
        <w:pStyle w:val="TOC2"/>
        <w:tabs>
          <w:tab w:val="right" w:leader="dot" w:pos="9354"/>
        </w:tabs>
      </w:pPr>
      <w:hyperlink w:anchor="_Toc26314" w:history="1">
        <w:r>
          <w:rPr>
            <w:rFonts w:ascii="仿宋_GB2312" w:eastAsia="仿宋_GB2312" w:hAnsi="仿宋_GB2312" w:cs="仿宋_GB2312" w:hint="eastAsia"/>
            <w:bCs/>
            <w:szCs w:val="22"/>
          </w:rPr>
          <w:t>4.2</w:t>
        </w:r>
        <w:r>
          <w:rPr>
            <w:rFonts w:ascii="仿宋_GB2312" w:eastAsia="仿宋_GB2312" w:hAnsi="仿宋_GB2312" w:cs="仿宋_GB2312" w:hint="eastAsia"/>
            <w:bCs/>
            <w:szCs w:val="22"/>
          </w:rPr>
          <w:t>设备接地</w:t>
        </w:r>
        <w:r>
          <w:tab/>
        </w:r>
        <w:r>
          <w:fldChar w:fldCharType="begin"/>
        </w:r>
        <w:r>
          <w:instrText xml:space="preserve"> PAGEREF _Toc26314 </w:instrText>
        </w:r>
        <w:r>
          <w:fldChar w:fldCharType="separate"/>
        </w:r>
        <w:r>
          <w:t>7</w:t>
        </w:r>
        <w:r>
          <w:fldChar w:fldCharType="end"/>
        </w:r>
      </w:hyperlink>
    </w:p>
    <w:p w14:paraId="1AB8DC3F" w14:textId="77777777" w:rsidR="002F2497" w:rsidRDefault="002F2497">
      <w:pPr>
        <w:pStyle w:val="TOC2"/>
        <w:tabs>
          <w:tab w:val="right" w:leader="dot" w:pos="9354"/>
        </w:tabs>
      </w:pPr>
      <w:hyperlink w:anchor="_Toc24503" w:history="1">
        <w:r>
          <w:rPr>
            <w:rFonts w:ascii="仿宋_GB2312" w:eastAsia="仿宋_GB2312" w:hAnsi="仿宋_GB2312" w:cs="仿宋_GB2312" w:hint="eastAsia"/>
            <w:bCs/>
            <w:szCs w:val="22"/>
          </w:rPr>
          <w:t>4.3</w:t>
        </w:r>
        <w:r>
          <w:rPr>
            <w:rFonts w:ascii="仿宋_GB2312" w:eastAsia="仿宋_GB2312" w:hAnsi="仿宋_GB2312" w:cs="仿宋_GB2312" w:hint="eastAsia"/>
            <w:bCs/>
            <w:szCs w:val="22"/>
          </w:rPr>
          <w:t>电缆沟接地及二次铜接地网</w:t>
        </w:r>
        <w:r>
          <w:tab/>
        </w:r>
        <w:r>
          <w:fldChar w:fldCharType="begin"/>
        </w:r>
        <w:r>
          <w:instrText xml:space="preserve"> PAGEREF _Toc24503 </w:instrText>
        </w:r>
        <w:r>
          <w:fldChar w:fldCharType="separate"/>
        </w:r>
        <w:r>
          <w:t>7</w:t>
        </w:r>
        <w:r>
          <w:fldChar w:fldCharType="end"/>
        </w:r>
      </w:hyperlink>
    </w:p>
    <w:p w14:paraId="40E62E56" w14:textId="77777777" w:rsidR="002F2497" w:rsidRDefault="002F2497">
      <w:pPr>
        <w:pStyle w:val="TOC2"/>
        <w:tabs>
          <w:tab w:val="right" w:leader="dot" w:pos="9354"/>
        </w:tabs>
      </w:pPr>
      <w:hyperlink w:anchor="_Toc28355" w:history="1">
        <w:r>
          <w:rPr>
            <w:rFonts w:ascii="仿宋_GB2312" w:eastAsia="仿宋_GB2312" w:hAnsi="仿宋_GB2312" w:cs="仿宋_GB2312" w:hint="eastAsia"/>
            <w:bCs/>
            <w:szCs w:val="22"/>
          </w:rPr>
          <w:t>4.4</w:t>
        </w:r>
        <w:r>
          <w:rPr>
            <w:rFonts w:ascii="仿宋_GB2312" w:eastAsia="仿宋_GB2312" w:hAnsi="仿宋_GB2312" w:cs="仿宋_GB2312" w:hint="eastAsia"/>
            <w:bCs/>
            <w:szCs w:val="22"/>
          </w:rPr>
          <w:t>隐蔽工程验收及土方回填</w:t>
        </w:r>
        <w:r>
          <w:tab/>
        </w:r>
        <w:r>
          <w:fldChar w:fldCharType="begin"/>
        </w:r>
        <w:r>
          <w:instrText xml:space="preserve"> PAGEREF _Toc28355 </w:instrText>
        </w:r>
        <w:r>
          <w:fldChar w:fldCharType="separate"/>
        </w:r>
        <w:r>
          <w:t>7</w:t>
        </w:r>
        <w:r>
          <w:fldChar w:fldCharType="end"/>
        </w:r>
      </w:hyperlink>
    </w:p>
    <w:p w14:paraId="598C5DBA" w14:textId="77777777" w:rsidR="002F2497" w:rsidRDefault="002F2497">
      <w:pPr>
        <w:pStyle w:val="TOC2"/>
        <w:tabs>
          <w:tab w:val="right" w:leader="dot" w:pos="9354"/>
        </w:tabs>
      </w:pPr>
      <w:hyperlink w:anchor="_Toc4564" w:history="1">
        <w:r>
          <w:rPr>
            <w:rFonts w:ascii="仿宋_GB2312" w:eastAsia="仿宋_GB2312" w:hAnsi="仿宋_GB2312" w:cs="仿宋_GB2312" w:hint="eastAsia"/>
            <w:bCs/>
            <w:szCs w:val="22"/>
          </w:rPr>
          <w:t>4.5</w:t>
        </w:r>
        <w:r>
          <w:rPr>
            <w:rFonts w:ascii="仿宋_GB2312" w:eastAsia="仿宋_GB2312" w:hAnsi="仿宋_GB2312" w:cs="仿宋_GB2312" w:hint="eastAsia"/>
            <w:bCs/>
            <w:szCs w:val="22"/>
          </w:rPr>
          <w:t>质量验收</w:t>
        </w:r>
        <w:r>
          <w:tab/>
        </w:r>
        <w:r>
          <w:fldChar w:fldCharType="begin"/>
        </w:r>
        <w:r>
          <w:instrText xml:space="preserve"> PAGEREF _Toc4564 </w:instrText>
        </w:r>
        <w:r>
          <w:fldChar w:fldCharType="separate"/>
        </w:r>
        <w:r>
          <w:t>7</w:t>
        </w:r>
        <w:r>
          <w:fldChar w:fldCharType="end"/>
        </w:r>
      </w:hyperlink>
    </w:p>
    <w:p w14:paraId="78F48328" w14:textId="77777777" w:rsidR="002F2497" w:rsidRDefault="002F2497">
      <w:pPr>
        <w:pStyle w:val="TOC1"/>
        <w:tabs>
          <w:tab w:val="right" w:leader="dot" w:pos="9354"/>
        </w:tabs>
      </w:pPr>
      <w:hyperlink w:anchor="_Toc16116" w:history="1">
        <w:r>
          <w:rPr>
            <w:rFonts w:ascii="黑体" w:eastAsia="黑体" w:hAnsi="黑体" w:hint="eastAsia"/>
            <w:szCs w:val="28"/>
          </w:rPr>
          <w:t>5</w:t>
        </w:r>
        <w:r>
          <w:rPr>
            <w:rFonts w:ascii="黑体" w:eastAsia="黑体" w:hAnsi="黑体"/>
            <w:szCs w:val="28"/>
          </w:rPr>
          <w:t>质量控制</w:t>
        </w:r>
        <w:r>
          <w:tab/>
        </w:r>
        <w:r>
          <w:fldChar w:fldCharType="begin"/>
        </w:r>
        <w:r>
          <w:instrText xml:space="preserve"> PAGEREF _Toc16116 </w:instrText>
        </w:r>
        <w:r>
          <w:fldChar w:fldCharType="separate"/>
        </w:r>
        <w:r>
          <w:t>8</w:t>
        </w:r>
        <w:r>
          <w:fldChar w:fldCharType="end"/>
        </w:r>
      </w:hyperlink>
    </w:p>
    <w:p w14:paraId="57588686" w14:textId="77777777" w:rsidR="002F2497" w:rsidRDefault="002F2497">
      <w:pPr>
        <w:pStyle w:val="TOC2"/>
        <w:tabs>
          <w:tab w:val="right" w:leader="dot" w:pos="9354"/>
        </w:tabs>
      </w:pPr>
      <w:hyperlink w:anchor="_Toc8145" w:history="1">
        <w:r>
          <w:rPr>
            <w:rFonts w:ascii="仿宋_GB2312" w:eastAsia="仿宋_GB2312" w:hAnsi="仿宋_GB2312" w:cs="仿宋_GB2312" w:hint="eastAsia"/>
            <w:bCs/>
            <w:szCs w:val="22"/>
          </w:rPr>
          <w:t>5.1</w:t>
        </w:r>
        <w:r>
          <w:rPr>
            <w:rFonts w:ascii="仿宋_GB2312" w:eastAsia="仿宋_GB2312" w:hAnsi="仿宋_GB2312" w:cs="仿宋_GB2312" w:hint="eastAsia"/>
            <w:bCs/>
            <w:szCs w:val="22"/>
          </w:rPr>
          <w:t>强制性条文执行</w:t>
        </w:r>
        <w:r>
          <w:tab/>
        </w:r>
        <w:r>
          <w:fldChar w:fldCharType="begin"/>
        </w:r>
        <w:r>
          <w:instrText xml:space="preserve"> PAGEREF _Toc8145 </w:instrText>
        </w:r>
        <w:r>
          <w:fldChar w:fldCharType="separate"/>
        </w:r>
        <w:r>
          <w:t>8</w:t>
        </w:r>
        <w:r>
          <w:fldChar w:fldCharType="end"/>
        </w:r>
      </w:hyperlink>
    </w:p>
    <w:p w14:paraId="7A2D9938" w14:textId="77777777" w:rsidR="002F2497" w:rsidRDefault="002F2497">
      <w:pPr>
        <w:pStyle w:val="TOC2"/>
        <w:tabs>
          <w:tab w:val="right" w:leader="dot" w:pos="9354"/>
        </w:tabs>
      </w:pPr>
      <w:hyperlink w:anchor="_Toc754" w:history="1">
        <w:r>
          <w:rPr>
            <w:rFonts w:ascii="仿宋_GB2312" w:eastAsia="仿宋_GB2312" w:hAnsi="仿宋_GB2312" w:cs="仿宋_GB2312" w:hint="eastAsia"/>
            <w:bCs/>
            <w:szCs w:val="22"/>
          </w:rPr>
          <w:t xml:space="preserve">5.2 </w:t>
        </w:r>
        <w:r>
          <w:rPr>
            <w:rFonts w:ascii="仿宋_GB2312" w:eastAsia="仿宋_GB2312" w:hAnsi="仿宋_GB2312" w:cs="仿宋_GB2312" w:hint="eastAsia"/>
            <w:bCs/>
            <w:szCs w:val="22"/>
          </w:rPr>
          <w:t>质量通病防治措施</w:t>
        </w:r>
        <w:r>
          <w:tab/>
        </w:r>
        <w:r>
          <w:fldChar w:fldCharType="begin"/>
        </w:r>
        <w:r>
          <w:instrText xml:space="preserve"> PAGEREF _Toc754 </w:instrText>
        </w:r>
        <w:r>
          <w:fldChar w:fldCharType="separate"/>
        </w:r>
        <w:r>
          <w:t>9</w:t>
        </w:r>
        <w:r>
          <w:fldChar w:fldCharType="end"/>
        </w:r>
      </w:hyperlink>
    </w:p>
    <w:p w14:paraId="425BF1AE" w14:textId="77777777" w:rsidR="002F2497" w:rsidRDefault="002F2497">
      <w:pPr>
        <w:pStyle w:val="TOC2"/>
        <w:tabs>
          <w:tab w:val="right" w:leader="dot" w:pos="9354"/>
        </w:tabs>
      </w:pPr>
      <w:hyperlink w:anchor="_Toc19730" w:history="1">
        <w:r>
          <w:rPr>
            <w:rFonts w:ascii="仿宋_GB2312" w:eastAsia="仿宋_GB2312" w:hAnsi="仿宋_GB2312" w:cs="仿宋_GB2312" w:hint="eastAsia"/>
            <w:bCs/>
            <w:szCs w:val="22"/>
          </w:rPr>
          <w:t>5.3</w:t>
        </w:r>
        <w:r>
          <w:rPr>
            <w:rFonts w:ascii="仿宋_GB2312" w:eastAsia="仿宋_GB2312" w:hAnsi="仿宋_GB2312" w:cs="仿宋_GB2312" w:hint="eastAsia"/>
            <w:bCs/>
            <w:szCs w:val="22"/>
          </w:rPr>
          <w:t>标准工艺应用</w:t>
        </w:r>
        <w:r>
          <w:tab/>
        </w:r>
        <w:r>
          <w:fldChar w:fldCharType="begin"/>
        </w:r>
        <w:r>
          <w:instrText xml:space="preserve"> PAGEREF _Toc19730 </w:instrText>
        </w:r>
        <w:r>
          <w:fldChar w:fldCharType="separate"/>
        </w:r>
        <w:r>
          <w:t>9</w:t>
        </w:r>
        <w:r>
          <w:fldChar w:fldCharType="end"/>
        </w:r>
      </w:hyperlink>
    </w:p>
    <w:p w14:paraId="5C536F42" w14:textId="77777777" w:rsidR="002F2497" w:rsidRDefault="002F2497">
      <w:pPr>
        <w:pStyle w:val="TOC2"/>
        <w:tabs>
          <w:tab w:val="right" w:leader="dot" w:pos="9354"/>
        </w:tabs>
      </w:pPr>
      <w:hyperlink w:anchor="_Toc17943" w:history="1">
        <w:r>
          <w:rPr>
            <w:rFonts w:ascii="宋体" w:hAnsi="宋体" w:hint="eastAsia"/>
            <w:szCs w:val="24"/>
          </w:rPr>
          <w:t>5.5</w:t>
        </w:r>
        <w:r>
          <w:rPr>
            <w:rFonts w:ascii="宋体" w:hAnsi="宋体" w:hint="eastAsia"/>
            <w:szCs w:val="24"/>
          </w:rPr>
          <w:t>质量要点</w:t>
        </w:r>
        <w:r>
          <w:tab/>
        </w:r>
        <w:r>
          <w:fldChar w:fldCharType="begin"/>
        </w:r>
        <w:r>
          <w:instrText xml:space="preserve"> PAGEREF _Toc17943 </w:instrText>
        </w:r>
        <w:r>
          <w:fldChar w:fldCharType="separate"/>
        </w:r>
        <w:r>
          <w:t>11</w:t>
        </w:r>
        <w:r>
          <w:fldChar w:fldCharType="end"/>
        </w:r>
      </w:hyperlink>
    </w:p>
    <w:p w14:paraId="07E02905" w14:textId="77777777" w:rsidR="002F2497" w:rsidRDefault="002F2497">
      <w:pPr>
        <w:pStyle w:val="TOC1"/>
        <w:tabs>
          <w:tab w:val="right" w:leader="dot" w:pos="9354"/>
        </w:tabs>
      </w:pPr>
      <w:hyperlink w:anchor="_Toc32523" w:history="1">
        <w:r>
          <w:rPr>
            <w:rFonts w:ascii="黑体" w:eastAsia="黑体" w:hAnsi="黑体" w:hint="eastAsia"/>
            <w:szCs w:val="28"/>
          </w:rPr>
          <w:t>6</w:t>
        </w:r>
        <w:r>
          <w:rPr>
            <w:rFonts w:ascii="黑体" w:eastAsia="黑体" w:hAnsi="黑体"/>
            <w:szCs w:val="28"/>
          </w:rPr>
          <w:t>安全</w:t>
        </w:r>
        <w:r>
          <w:rPr>
            <w:rFonts w:ascii="黑体" w:eastAsia="黑体" w:hAnsi="黑体" w:hint="eastAsia"/>
            <w:szCs w:val="28"/>
          </w:rPr>
          <w:t>控制</w:t>
        </w:r>
        <w:r>
          <w:tab/>
        </w:r>
        <w:r>
          <w:fldChar w:fldCharType="begin"/>
        </w:r>
        <w:r>
          <w:instrText xml:space="preserve"> PAGEREF _Toc32523 </w:instrText>
        </w:r>
        <w:r>
          <w:fldChar w:fldCharType="separate"/>
        </w:r>
        <w:r>
          <w:t>12</w:t>
        </w:r>
        <w:r>
          <w:fldChar w:fldCharType="end"/>
        </w:r>
      </w:hyperlink>
    </w:p>
    <w:p w14:paraId="3D9269D3" w14:textId="77777777" w:rsidR="002F2497" w:rsidRDefault="002F2497">
      <w:pPr>
        <w:pStyle w:val="TOC2"/>
        <w:tabs>
          <w:tab w:val="right" w:leader="dot" w:pos="9354"/>
        </w:tabs>
      </w:pPr>
      <w:hyperlink w:anchor="_Toc10650" w:history="1">
        <w:r>
          <w:rPr>
            <w:rFonts w:ascii="仿宋_GB2312" w:eastAsia="仿宋_GB2312" w:hAnsi="仿宋_GB2312" w:cs="仿宋_GB2312" w:hint="eastAsia"/>
            <w:bCs/>
            <w:szCs w:val="22"/>
          </w:rPr>
          <w:t>6.1</w:t>
        </w:r>
        <w:r>
          <w:rPr>
            <w:rFonts w:ascii="仿宋_GB2312" w:eastAsia="仿宋_GB2312" w:hAnsi="仿宋_GB2312" w:cs="仿宋_GB2312" w:hint="eastAsia"/>
            <w:bCs/>
            <w:szCs w:val="22"/>
          </w:rPr>
          <w:t>安全目标</w:t>
        </w:r>
        <w:r>
          <w:tab/>
        </w:r>
        <w:r>
          <w:fldChar w:fldCharType="begin"/>
        </w:r>
        <w:r>
          <w:instrText xml:space="preserve"> PAGEREF _Toc10650 </w:instrText>
        </w:r>
        <w:r>
          <w:fldChar w:fldCharType="separate"/>
        </w:r>
        <w:r>
          <w:t>12</w:t>
        </w:r>
        <w:r>
          <w:fldChar w:fldCharType="end"/>
        </w:r>
      </w:hyperlink>
    </w:p>
    <w:p w14:paraId="34F2A8A8" w14:textId="77777777" w:rsidR="002F2497" w:rsidRDefault="002F2497">
      <w:pPr>
        <w:pStyle w:val="TOC2"/>
        <w:tabs>
          <w:tab w:val="right" w:leader="dot" w:pos="9354"/>
        </w:tabs>
      </w:pPr>
      <w:hyperlink w:anchor="_Toc9564" w:history="1">
        <w:r>
          <w:rPr>
            <w:rFonts w:ascii="仿宋_GB2312" w:eastAsia="仿宋_GB2312" w:hAnsi="仿宋_GB2312" w:cs="仿宋_GB2312" w:hint="eastAsia"/>
            <w:bCs/>
            <w:szCs w:val="22"/>
          </w:rPr>
          <w:t>6.2</w:t>
        </w:r>
        <w:r>
          <w:rPr>
            <w:rFonts w:ascii="仿宋_GB2312" w:eastAsia="仿宋_GB2312" w:hAnsi="仿宋_GB2312" w:cs="仿宋_GB2312" w:hint="eastAsia"/>
            <w:bCs/>
            <w:szCs w:val="22"/>
          </w:rPr>
          <w:t>安全要求</w:t>
        </w:r>
        <w:r>
          <w:tab/>
        </w:r>
        <w:r>
          <w:fldChar w:fldCharType="begin"/>
        </w:r>
        <w:r>
          <w:instrText xml:space="preserve"> PAGEREF _Toc9564 </w:instrText>
        </w:r>
        <w:r>
          <w:fldChar w:fldCharType="separate"/>
        </w:r>
        <w:r>
          <w:t>13</w:t>
        </w:r>
        <w:r>
          <w:fldChar w:fldCharType="end"/>
        </w:r>
      </w:hyperlink>
    </w:p>
    <w:p w14:paraId="5C3D092D" w14:textId="77777777" w:rsidR="002F2497" w:rsidRDefault="002F2497">
      <w:pPr>
        <w:pStyle w:val="TOC2"/>
        <w:tabs>
          <w:tab w:val="right" w:leader="dot" w:pos="9354"/>
        </w:tabs>
      </w:pPr>
      <w:hyperlink w:anchor="_Toc3257" w:history="1">
        <w:r>
          <w:rPr>
            <w:rFonts w:ascii="仿宋_GB2312" w:eastAsia="仿宋_GB2312" w:hAnsi="仿宋_GB2312" w:cs="仿宋_GB2312" w:hint="eastAsia"/>
            <w:bCs/>
            <w:szCs w:val="22"/>
          </w:rPr>
          <w:t xml:space="preserve">6.3  </w:t>
        </w:r>
        <w:r>
          <w:rPr>
            <w:rFonts w:ascii="仿宋_GB2312" w:eastAsia="仿宋_GB2312" w:hAnsi="仿宋_GB2312" w:cs="仿宋_GB2312" w:hint="eastAsia"/>
            <w:bCs/>
            <w:szCs w:val="22"/>
          </w:rPr>
          <w:t>焊接作业安全控制</w:t>
        </w:r>
        <w:r>
          <w:tab/>
        </w:r>
        <w:r>
          <w:fldChar w:fldCharType="begin"/>
        </w:r>
        <w:r>
          <w:instrText xml:space="preserve"> PAGEREF _Toc3257 </w:instrText>
        </w:r>
        <w:r>
          <w:fldChar w:fldCharType="separate"/>
        </w:r>
        <w:r>
          <w:t>13</w:t>
        </w:r>
        <w:r>
          <w:fldChar w:fldCharType="end"/>
        </w:r>
      </w:hyperlink>
    </w:p>
    <w:p w14:paraId="2C95DC84" w14:textId="77777777" w:rsidR="002F2497" w:rsidRDefault="002F2497">
      <w:pPr>
        <w:pStyle w:val="TOC2"/>
        <w:tabs>
          <w:tab w:val="right" w:leader="dot" w:pos="9354"/>
        </w:tabs>
      </w:pPr>
      <w:hyperlink w:anchor="_Toc8164" w:history="1">
        <w:r>
          <w:rPr>
            <w:rFonts w:ascii="仿宋_GB2312" w:eastAsia="仿宋_GB2312" w:hAnsi="仿宋_GB2312" w:cs="仿宋_GB2312" w:hint="eastAsia"/>
            <w:bCs/>
            <w:szCs w:val="22"/>
          </w:rPr>
          <w:t xml:space="preserve">6.4 </w:t>
        </w:r>
        <w:r>
          <w:rPr>
            <w:rFonts w:ascii="仿宋_GB2312" w:eastAsia="仿宋_GB2312" w:hAnsi="仿宋_GB2312" w:cs="仿宋_GB2312" w:hint="eastAsia"/>
            <w:bCs/>
            <w:szCs w:val="22"/>
          </w:rPr>
          <w:t>安全通病及防治措施</w:t>
        </w:r>
        <w:r>
          <w:tab/>
        </w:r>
        <w:r>
          <w:fldChar w:fldCharType="begin"/>
        </w:r>
        <w:r>
          <w:instrText xml:space="preserve"> PAGEREF _Toc8164 </w:instrText>
        </w:r>
        <w:r>
          <w:fldChar w:fldCharType="separate"/>
        </w:r>
        <w:r>
          <w:t>14</w:t>
        </w:r>
        <w:r>
          <w:fldChar w:fldCharType="end"/>
        </w:r>
      </w:hyperlink>
    </w:p>
    <w:p w14:paraId="0C396D47" w14:textId="77777777" w:rsidR="002F2497" w:rsidRDefault="002F2497">
      <w:pPr>
        <w:pStyle w:val="TOC2"/>
        <w:tabs>
          <w:tab w:val="right" w:leader="dot" w:pos="9354"/>
        </w:tabs>
      </w:pPr>
      <w:hyperlink w:anchor="_Toc16141" w:history="1">
        <w:r>
          <w:rPr>
            <w:rFonts w:ascii="仿宋_GB2312" w:eastAsia="仿宋_GB2312" w:hAnsi="仿宋_GB2312" w:cs="仿宋_GB2312" w:hint="eastAsia"/>
            <w:bCs/>
            <w:szCs w:val="22"/>
          </w:rPr>
          <w:t xml:space="preserve">6.6 </w:t>
        </w:r>
        <w:r>
          <w:rPr>
            <w:rFonts w:ascii="仿宋_GB2312" w:eastAsia="仿宋_GB2312" w:hAnsi="仿宋_GB2312" w:cs="仿宋_GB2312" w:hint="eastAsia"/>
            <w:bCs/>
            <w:szCs w:val="22"/>
            <w:lang w:val="zh-CN"/>
          </w:rPr>
          <w:t>安全风险识别、评估及预控措施</w:t>
        </w:r>
        <w:r>
          <w:tab/>
        </w:r>
        <w:r>
          <w:fldChar w:fldCharType="begin"/>
        </w:r>
        <w:r>
          <w:instrText xml:space="preserve"> PAGEREF _Toc16141 </w:instrText>
        </w:r>
        <w:r>
          <w:fldChar w:fldCharType="separate"/>
        </w:r>
        <w:r>
          <w:t>18</w:t>
        </w:r>
        <w:r>
          <w:fldChar w:fldCharType="end"/>
        </w:r>
      </w:hyperlink>
    </w:p>
    <w:p w14:paraId="1221EE8C" w14:textId="77777777" w:rsidR="002F2497" w:rsidRDefault="002F2497">
      <w:pPr>
        <w:pStyle w:val="TOC1"/>
        <w:tabs>
          <w:tab w:val="right" w:leader="dot" w:pos="9354"/>
        </w:tabs>
      </w:pPr>
      <w:hyperlink w:anchor="_Toc31301" w:history="1">
        <w:r>
          <w:rPr>
            <w:rFonts w:ascii="黑体" w:eastAsia="黑体" w:hAnsi="黑体" w:hint="eastAsia"/>
            <w:szCs w:val="28"/>
          </w:rPr>
          <w:t>7</w:t>
        </w:r>
        <w:r>
          <w:rPr>
            <w:rFonts w:ascii="黑体" w:eastAsia="黑体" w:hAnsi="黑体" w:hint="eastAsia"/>
            <w:szCs w:val="28"/>
          </w:rPr>
          <w:t>文明施工及环境保护</w:t>
        </w:r>
        <w:r>
          <w:tab/>
        </w:r>
        <w:r>
          <w:fldChar w:fldCharType="begin"/>
        </w:r>
        <w:r>
          <w:instrText xml:space="preserve"> PAGEREF _Toc31301 </w:instrText>
        </w:r>
        <w:r>
          <w:fldChar w:fldCharType="separate"/>
        </w:r>
        <w:r>
          <w:t>19</w:t>
        </w:r>
        <w:r>
          <w:fldChar w:fldCharType="end"/>
        </w:r>
      </w:hyperlink>
    </w:p>
    <w:p w14:paraId="3AC93BB7" w14:textId="77777777" w:rsidR="002F2497" w:rsidRDefault="002F2497">
      <w:pPr>
        <w:pStyle w:val="TOC2"/>
        <w:tabs>
          <w:tab w:val="right" w:leader="dot" w:pos="9354"/>
        </w:tabs>
      </w:pPr>
      <w:hyperlink w:anchor="_Toc22126" w:history="1">
        <w:r>
          <w:rPr>
            <w:rFonts w:ascii="仿宋_GB2312" w:eastAsia="仿宋_GB2312" w:hAnsi="仿宋_GB2312" w:cs="仿宋_GB2312" w:hint="eastAsia"/>
            <w:bCs/>
            <w:szCs w:val="22"/>
          </w:rPr>
          <w:t>7.1</w:t>
        </w:r>
        <w:r>
          <w:rPr>
            <w:rFonts w:ascii="仿宋_GB2312" w:eastAsia="仿宋_GB2312" w:hAnsi="仿宋_GB2312" w:cs="仿宋_GB2312" w:hint="eastAsia"/>
            <w:bCs/>
            <w:szCs w:val="22"/>
          </w:rPr>
          <w:t>环境因素与对应控制措施</w:t>
        </w:r>
        <w:r>
          <w:tab/>
        </w:r>
        <w:r>
          <w:fldChar w:fldCharType="begin"/>
        </w:r>
        <w:r>
          <w:instrText xml:space="preserve"> PAGEREF _Toc22126 </w:instrText>
        </w:r>
        <w:r>
          <w:fldChar w:fldCharType="separate"/>
        </w:r>
        <w:r>
          <w:t>19</w:t>
        </w:r>
        <w:r>
          <w:fldChar w:fldCharType="end"/>
        </w:r>
      </w:hyperlink>
    </w:p>
    <w:p w14:paraId="5504A090" w14:textId="77777777" w:rsidR="002F2497" w:rsidRDefault="002F2497">
      <w:pPr>
        <w:pStyle w:val="TOC2"/>
        <w:tabs>
          <w:tab w:val="right" w:leader="dot" w:pos="9354"/>
        </w:tabs>
      </w:pPr>
      <w:hyperlink w:anchor="_Toc19737" w:history="1">
        <w:r>
          <w:rPr>
            <w:rFonts w:ascii="仿宋_GB2312" w:eastAsia="仿宋_GB2312" w:hAnsi="仿宋_GB2312" w:cs="仿宋_GB2312" w:hint="eastAsia"/>
            <w:bCs/>
            <w:szCs w:val="22"/>
          </w:rPr>
          <w:t>7.2</w:t>
        </w:r>
        <w:r>
          <w:rPr>
            <w:rFonts w:ascii="仿宋_GB2312" w:eastAsia="仿宋_GB2312" w:hAnsi="仿宋_GB2312" w:cs="仿宋_GB2312" w:hint="eastAsia"/>
            <w:bCs/>
            <w:szCs w:val="22"/>
          </w:rPr>
          <w:t>环境保护措施</w:t>
        </w:r>
        <w:r>
          <w:tab/>
        </w:r>
        <w:r>
          <w:fldChar w:fldCharType="begin"/>
        </w:r>
        <w:r>
          <w:instrText xml:space="preserve"> PAGEREF _Toc19737 </w:instrText>
        </w:r>
        <w:r>
          <w:fldChar w:fldCharType="separate"/>
        </w:r>
        <w:r>
          <w:t>19</w:t>
        </w:r>
        <w:r>
          <w:fldChar w:fldCharType="end"/>
        </w:r>
      </w:hyperlink>
    </w:p>
    <w:p w14:paraId="2D90A049" w14:textId="77777777" w:rsidR="002F2497" w:rsidRDefault="002F2497">
      <w:pPr>
        <w:pStyle w:val="TOC2"/>
        <w:tabs>
          <w:tab w:val="right" w:leader="dot" w:pos="9354"/>
        </w:tabs>
      </w:pPr>
      <w:hyperlink w:anchor="_Toc4093" w:history="1">
        <w:r>
          <w:rPr>
            <w:rFonts w:ascii="仿宋_GB2312" w:eastAsia="仿宋_GB2312" w:hAnsi="仿宋_GB2312" w:cs="仿宋_GB2312" w:hint="eastAsia"/>
            <w:bCs/>
            <w:szCs w:val="22"/>
          </w:rPr>
          <w:t>7.3</w:t>
        </w:r>
        <w:r>
          <w:rPr>
            <w:rFonts w:ascii="仿宋_GB2312" w:eastAsia="仿宋_GB2312" w:hAnsi="仿宋_GB2312" w:cs="仿宋_GB2312" w:hint="eastAsia"/>
            <w:bCs/>
            <w:szCs w:val="22"/>
          </w:rPr>
          <w:t>文明施工及成品保护</w:t>
        </w:r>
        <w:r>
          <w:tab/>
        </w:r>
        <w:r>
          <w:fldChar w:fldCharType="begin"/>
        </w:r>
        <w:r>
          <w:instrText xml:space="preserve"> PAGEREF _Toc4093 </w:instrText>
        </w:r>
        <w:r>
          <w:fldChar w:fldCharType="separate"/>
        </w:r>
        <w:r>
          <w:t>19</w:t>
        </w:r>
        <w:r>
          <w:fldChar w:fldCharType="end"/>
        </w:r>
      </w:hyperlink>
    </w:p>
    <w:p w14:paraId="2061E08C" w14:textId="77777777" w:rsidR="002F2497" w:rsidRDefault="002F2497">
      <w:pPr>
        <w:pStyle w:val="a5"/>
        <w:spacing w:line="360" w:lineRule="auto"/>
        <w:rPr>
          <w:rFonts w:hAnsi="宋体"/>
          <w:sz w:val="24"/>
          <w:szCs w:val="24"/>
        </w:rPr>
        <w:sectPr w:rsidR="00000000">
          <w:headerReference w:type="default" r:id="rId9"/>
          <w:footerReference w:type="default" r:id="rId10"/>
          <w:footerReference w:type="first" r:id="rId11"/>
          <w:pgSz w:w="11906" w:h="16838"/>
          <w:pgMar w:top="1418" w:right="1134" w:bottom="1418" w:left="1418" w:header="567" w:footer="567" w:gutter="0"/>
          <w:cols w:space="720"/>
          <w:titlePg/>
          <w:docGrid w:type="lines" w:linePitch="312"/>
        </w:sectPr>
      </w:pPr>
      <w:r>
        <w:rPr>
          <w:rFonts w:hAnsi="宋体"/>
          <w:sz w:val="24"/>
          <w:szCs w:val="24"/>
        </w:rPr>
        <w:fldChar w:fldCharType="end"/>
      </w:r>
    </w:p>
    <w:p w14:paraId="65F00E09" w14:textId="77777777" w:rsidR="002F2497" w:rsidRDefault="002F2497">
      <w:pPr>
        <w:pStyle w:val="1"/>
        <w:numPr>
          <w:ilvl w:val="0"/>
          <w:numId w:val="4"/>
        </w:numPr>
        <w:tabs>
          <w:tab w:val="left" w:pos="425"/>
        </w:tabs>
        <w:adjustRightInd/>
        <w:spacing w:before="0" w:after="0"/>
        <w:ind w:left="0" w:firstLine="0"/>
        <w:jc w:val="both"/>
        <w:textAlignment w:val="auto"/>
        <w:rPr>
          <w:rFonts w:ascii="黑体" w:eastAsia="黑体" w:hAnsi="黑体" w:hint="eastAsia"/>
          <w:sz w:val="28"/>
          <w:szCs w:val="28"/>
        </w:rPr>
      </w:pPr>
      <w:bookmarkStart w:id="0" w:name="_Toc257014794"/>
      <w:bookmarkStart w:id="1" w:name="_Toc16428"/>
      <w:r>
        <w:rPr>
          <w:rFonts w:ascii="黑体" w:eastAsia="黑体" w:hAnsi="黑体"/>
          <w:sz w:val="28"/>
          <w:szCs w:val="28"/>
        </w:rPr>
        <w:lastRenderedPageBreak/>
        <w:t>编制</w:t>
      </w:r>
      <w:bookmarkEnd w:id="0"/>
      <w:r>
        <w:rPr>
          <w:rFonts w:ascii="黑体" w:eastAsia="黑体" w:hAnsi="黑体"/>
          <w:sz w:val="28"/>
          <w:szCs w:val="28"/>
        </w:rPr>
        <w:t>说明</w:t>
      </w:r>
      <w:bookmarkEnd w:id="1"/>
    </w:p>
    <w:p w14:paraId="45574B6E" w14:textId="77777777" w:rsidR="002F2497" w:rsidRDefault="002F2497">
      <w:pPr>
        <w:spacing w:line="360" w:lineRule="auto"/>
        <w:outlineLvl w:val="1"/>
        <w:rPr>
          <w:rFonts w:ascii="仿宋_GB2312" w:eastAsia="仿宋_GB2312" w:hAnsi="仿宋_GB2312" w:cs="仿宋_GB2312" w:hint="eastAsia"/>
          <w:b/>
          <w:bCs/>
          <w:sz w:val="24"/>
          <w:szCs w:val="22"/>
        </w:rPr>
      </w:pPr>
      <w:bookmarkStart w:id="2" w:name="_Toc13910"/>
      <w:r>
        <w:rPr>
          <w:rFonts w:ascii="仿宋_GB2312" w:eastAsia="仿宋_GB2312" w:hAnsi="仿宋_GB2312" w:cs="仿宋_GB2312" w:hint="eastAsia"/>
          <w:b/>
          <w:bCs/>
          <w:sz w:val="24"/>
          <w:szCs w:val="22"/>
        </w:rPr>
        <w:t>1.1</w:t>
      </w:r>
      <w:r>
        <w:rPr>
          <w:rFonts w:ascii="仿宋_GB2312" w:eastAsia="仿宋_GB2312" w:hAnsi="仿宋_GB2312" w:cs="仿宋_GB2312" w:hint="eastAsia"/>
          <w:b/>
          <w:bCs/>
          <w:sz w:val="24"/>
          <w:szCs w:val="22"/>
        </w:rPr>
        <w:t>编制依据</w:t>
      </w:r>
      <w:bookmarkEnd w:id="2"/>
    </w:p>
    <w:tbl>
      <w:tblPr>
        <w:tblW w:w="0" w:type="auto"/>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72"/>
        <w:gridCol w:w="6195"/>
        <w:gridCol w:w="2773"/>
      </w:tblGrid>
      <w:tr w:rsidR="00000000" w14:paraId="79FB56FE" w14:textId="77777777">
        <w:trPr>
          <w:trHeight w:hRule="exact" w:val="397"/>
          <w:tblHeader/>
          <w:jc w:val="center"/>
        </w:trPr>
        <w:tc>
          <w:tcPr>
            <w:tcW w:w="672" w:type="dxa"/>
            <w:vAlign w:val="center"/>
          </w:tcPr>
          <w:p w14:paraId="40F5A4D6" w14:textId="77777777" w:rsidR="002F2497" w:rsidRDefault="002F2497">
            <w:pPr>
              <w:jc w:val="center"/>
              <w:rPr>
                <w:rFonts w:ascii="宋体" w:hAnsi="宋体"/>
                <w:b/>
                <w:bCs/>
                <w:szCs w:val="21"/>
              </w:rPr>
            </w:pPr>
            <w:bookmarkStart w:id="3" w:name="_Toc104390946"/>
            <w:r>
              <w:rPr>
                <w:rFonts w:ascii="宋体" w:hAnsi="宋体"/>
                <w:b/>
                <w:bCs/>
                <w:szCs w:val="21"/>
              </w:rPr>
              <w:t>序号</w:t>
            </w:r>
            <w:bookmarkEnd w:id="3"/>
          </w:p>
        </w:tc>
        <w:tc>
          <w:tcPr>
            <w:tcW w:w="6195" w:type="dxa"/>
            <w:vAlign w:val="center"/>
          </w:tcPr>
          <w:p w14:paraId="2AC17278" w14:textId="77777777" w:rsidR="002F2497" w:rsidRDefault="002F2497">
            <w:pPr>
              <w:jc w:val="center"/>
              <w:rPr>
                <w:rFonts w:ascii="宋体" w:hAnsi="宋体"/>
                <w:b/>
                <w:bCs/>
                <w:szCs w:val="21"/>
              </w:rPr>
            </w:pPr>
            <w:r>
              <w:rPr>
                <w:rFonts w:ascii="宋体" w:hAnsi="宋体"/>
                <w:b/>
                <w:bCs/>
                <w:szCs w:val="21"/>
              </w:rPr>
              <w:t>编制依据</w:t>
            </w:r>
          </w:p>
        </w:tc>
        <w:tc>
          <w:tcPr>
            <w:tcW w:w="2773" w:type="dxa"/>
            <w:vAlign w:val="center"/>
          </w:tcPr>
          <w:p w14:paraId="5A513F6E" w14:textId="77777777" w:rsidR="002F2497" w:rsidRDefault="002F2497">
            <w:pPr>
              <w:jc w:val="center"/>
              <w:rPr>
                <w:rFonts w:ascii="宋体" w:hAnsi="宋体"/>
                <w:b/>
                <w:bCs/>
                <w:szCs w:val="21"/>
              </w:rPr>
            </w:pPr>
            <w:bookmarkStart w:id="4" w:name="_Toc104390948"/>
            <w:r>
              <w:rPr>
                <w:rFonts w:ascii="宋体" w:hAnsi="宋体"/>
                <w:b/>
                <w:bCs/>
                <w:szCs w:val="21"/>
              </w:rPr>
              <w:t>标</w:t>
            </w:r>
            <w:r>
              <w:rPr>
                <w:rFonts w:ascii="宋体" w:hAnsi="宋体"/>
                <w:b/>
                <w:bCs/>
                <w:szCs w:val="21"/>
              </w:rPr>
              <w:t xml:space="preserve"> </w:t>
            </w:r>
            <w:r>
              <w:rPr>
                <w:rFonts w:ascii="宋体" w:hAnsi="宋体"/>
                <w:b/>
                <w:bCs/>
                <w:szCs w:val="21"/>
              </w:rPr>
              <w:t>准</w:t>
            </w:r>
            <w:r>
              <w:rPr>
                <w:rFonts w:ascii="宋体" w:hAnsi="宋体"/>
                <w:b/>
                <w:bCs/>
                <w:szCs w:val="21"/>
              </w:rPr>
              <w:t xml:space="preserve"> </w:t>
            </w:r>
            <w:r>
              <w:rPr>
                <w:rFonts w:ascii="宋体" w:hAnsi="宋体"/>
                <w:b/>
                <w:bCs/>
                <w:szCs w:val="21"/>
              </w:rPr>
              <w:t>号</w:t>
            </w:r>
            <w:bookmarkEnd w:id="4"/>
          </w:p>
        </w:tc>
      </w:tr>
      <w:tr w:rsidR="00000000" w14:paraId="5FE19CA8" w14:textId="77777777">
        <w:trPr>
          <w:trHeight w:hRule="exact" w:val="397"/>
          <w:jc w:val="center"/>
        </w:trPr>
        <w:tc>
          <w:tcPr>
            <w:tcW w:w="672" w:type="dxa"/>
            <w:vAlign w:val="center"/>
          </w:tcPr>
          <w:p w14:paraId="3A454E07" w14:textId="77777777" w:rsidR="002F2497" w:rsidRDefault="002F2497">
            <w:pPr>
              <w:numPr>
                <w:ilvl w:val="0"/>
                <w:numId w:val="5"/>
              </w:numPr>
              <w:jc w:val="center"/>
              <w:rPr>
                <w:rFonts w:ascii="宋体" w:hAnsi="宋体"/>
                <w:bCs/>
                <w:szCs w:val="21"/>
              </w:rPr>
            </w:pPr>
          </w:p>
        </w:tc>
        <w:tc>
          <w:tcPr>
            <w:tcW w:w="6195" w:type="dxa"/>
            <w:vAlign w:val="center"/>
          </w:tcPr>
          <w:p w14:paraId="0FCF30D9" w14:textId="77777777" w:rsidR="002F2497" w:rsidRDefault="002F2497">
            <w:pPr>
              <w:rPr>
                <w:rFonts w:ascii="宋体" w:hAnsi="宋体"/>
                <w:bCs/>
                <w:szCs w:val="21"/>
              </w:rPr>
            </w:pPr>
            <w:bookmarkStart w:id="5" w:name="_Toc104390998"/>
            <w:r>
              <w:rPr>
                <w:rFonts w:ascii="宋体" w:hAnsi="宋体"/>
                <w:bCs/>
                <w:szCs w:val="21"/>
              </w:rPr>
              <w:t>《电气装置安装工程接地装置施工及验收规范》</w:t>
            </w:r>
            <w:bookmarkEnd w:id="5"/>
          </w:p>
        </w:tc>
        <w:tc>
          <w:tcPr>
            <w:tcW w:w="2773" w:type="dxa"/>
            <w:vAlign w:val="center"/>
          </w:tcPr>
          <w:p w14:paraId="1A91A131" w14:textId="77777777" w:rsidR="002F2497" w:rsidRDefault="002F2497">
            <w:pPr>
              <w:rPr>
                <w:rFonts w:ascii="宋体" w:hAnsi="宋体"/>
                <w:bCs/>
                <w:szCs w:val="21"/>
              </w:rPr>
            </w:pPr>
            <w:bookmarkStart w:id="6" w:name="_Toc104390999"/>
            <w:r>
              <w:rPr>
                <w:rFonts w:ascii="宋体" w:hAnsi="宋体"/>
                <w:bCs/>
                <w:szCs w:val="21"/>
              </w:rPr>
              <w:t>GB50169-</w:t>
            </w:r>
            <w:bookmarkEnd w:id="6"/>
            <w:r>
              <w:rPr>
                <w:rFonts w:ascii="宋体" w:hAnsi="宋体"/>
                <w:bCs/>
                <w:szCs w:val="21"/>
              </w:rPr>
              <w:t>20</w:t>
            </w:r>
            <w:r>
              <w:rPr>
                <w:rFonts w:ascii="宋体" w:hAnsi="宋体" w:hint="eastAsia"/>
                <w:bCs/>
                <w:szCs w:val="21"/>
              </w:rPr>
              <w:t>1</w:t>
            </w:r>
            <w:r>
              <w:rPr>
                <w:rFonts w:ascii="宋体" w:hAnsi="宋体"/>
                <w:bCs/>
                <w:szCs w:val="21"/>
              </w:rPr>
              <w:t>6</w:t>
            </w:r>
          </w:p>
        </w:tc>
      </w:tr>
      <w:tr w:rsidR="00000000" w14:paraId="0490D5E7" w14:textId="77777777">
        <w:trPr>
          <w:trHeight w:hRule="exact" w:val="397"/>
          <w:jc w:val="center"/>
        </w:trPr>
        <w:tc>
          <w:tcPr>
            <w:tcW w:w="672" w:type="dxa"/>
            <w:vAlign w:val="center"/>
          </w:tcPr>
          <w:p w14:paraId="6D43BA49" w14:textId="77777777" w:rsidR="002F2497" w:rsidRDefault="002F2497">
            <w:pPr>
              <w:numPr>
                <w:ilvl w:val="0"/>
                <w:numId w:val="5"/>
              </w:numPr>
              <w:jc w:val="center"/>
              <w:rPr>
                <w:rFonts w:ascii="宋体" w:hAnsi="宋体"/>
                <w:bCs/>
                <w:szCs w:val="21"/>
              </w:rPr>
            </w:pPr>
          </w:p>
        </w:tc>
        <w:tc>
          <w:tcPr>
            <w:tcW w:w="6195" w:type="dxa"/>
            <w:vAlign w:val="center"/>
          </w:tcPr>
          <w:p w14:paraId="5A4E79E1" w14:textId="77777777" w:rsidR="002F2497" w:rsidRDefault="002F2497">
            <w:pPr>
              <w:rPr>
                <w:rFonts w:ascii="宋体" w:hAnsi="宋体"/>
                <w:bCs/>
                <w:szCs w:val="21"/>
              </w:rPr>
            </w:pPr>
            <w:r>
              <w:rPr>
                <w:rFonts w:ascii="宋体" w:hAnsi="宋体"/>
                <w:bCs/>
                <w:szCs w:val="21"/>
              </w:rPr>
              <w:t>《电气装置安装工程电气设备交接试验标准》</w:t>
            </w:r>
          </w:p>
        </w:tc>
        <w:tc>
          <w:tcPr>
            <w:tcW w:w="2773" w:type="dxa"/>
            <w:vAlign w:val="center"/>
          </w:tcPr>
          <w:p w14:paraId="0FA69438" w14:textId="77777777" w:rsidR="002F2497" w:rsidRDefault="002F2497">
            <w:pPr>
              <w:rPr>
                <w:rFonts w:ascii="宋体" w:hAnsi="宋体"/>
                <w:bCs/>
                <w:szCs w:val="21"/>
              </w:rPr>
            </w:pPr>
            <w:r>
              <w:rPr>
                <w:rFonts w:ascii="宋体" w:hAnsi="宋体"/>
                <w:bCs/>
                <w:szCs w:val="21"/>
              </w:rPr>
              <w:t>GB50150-20</w:t>
            </w:r>
            <w:r>
              <w:rPr>
                <w:rFonts w:ascii="宋体" w:hAnsi="宋体" w:hint="eastAsia"/>
                <w:bCs/>
                <w:szCs w:val="21"/>
              </w:rPr>
              <w:t>1</w:t>
            </w:r>
            <w:r>
              <w:rPr>
                <w:rFonts w:ascii="宋体" w:hAnsi="宋体"/>
                <w:bCs/>
                <w:szCs w:val="21"/>
              </w:rPr>
              <w:t>6</w:t>
            </w:r>
          </w:p>
        </w:tc>
      </w:tr>
      <w:tr w:rsidR="00000000" w14:paraId="2AA6CD12" w14:textId="77777777">
        <w:trPr>
          <w:trHeight w:hRule="exact" w:val="397"/>
          <w:jc w:val="center"/>
        </w:trPr>
        <w:tc>
          <w:tcPr>
            <w:tcW w:w="672" w:type="dxa"/>
            <w:vAlign w:val="center"/>
          </w:tcPr>
          <w:p w14:paraId="436AC32E" w14:textId="77777777" w:rsidR="002F2497" w:rsidRDefault="002F2497">
            <w:pPr>
              <w:numPr>
                <w:ilvl w:val="0"/>
                <w:numId w:val="5"/>
              </w:numPr>
              <w:jc w:val="center"/>
              <w:rPr>
                <w:rFonts w:ascii="宋体" w:hAnsi="宋体"/>
                <w:bCs/>
                <w:szCs w:val="21"/>
              </w:rPr>
            </w:pPr>
          </w:p>
        </w:tc>
        <w:tc>
          <w:tcPr>
            <w:tcW w:w="6195" w:type="dxa"/>
            <w:vAlign w:val="center"/>
          </w:tcPr>
          <w:p w14:paraId="71CE8164" w14:textId="77777777" w:rsidR="002F2497" w:rsidRDefault="002F2497">
            <w:pPr>
              <w:rPr>
                <w:rFonts w:ascii="宋体" w:hAnsi="宋体"/>
                <w:szCs w:val="21"/>
              </w:rPr>
            </w:pPr>
            <w:r>
              <w:rPr>
                <w:rFonts w:ascii="宋体" w:hAnsi="宋体" w:hint="eastAsia"/>
                <w:szCs w:val="21"/>
              </w:rPr>
              <w:t>《</w:t>
            </w:r>
            <w:r>
              <w:rPr>
                <w:rFonts w:ascii="宋体" w:hAnsi="宋体"/>
                <w:szCs w:val="21"/>
              </w:rPr>
              <w:t>建筑电气工程施工质量验收规范</w:t>
            </w:r>
            <w:r>
              <w:rPr>
                <w:rFonts w:ascii="宋体" w:hAnsi="宋体" w:hint="eastAsia"/>
                <w:szCs w:val="21"/>
              </w:rPr>
              <w:t>》</w:t>
            </w:r>
          </w:p>
        </w:tc>
        <w:tc>
          <w:tcPr>
            <w:tcW w:w="2773" w:type="dxa"/>
            <w:vAlign w:val="center"/>
          </w:tcPr>
          <w:p w14:paraId="1A46D6B0" w14:textId="77777777" w:rsidR="002F2497" w:rsidRDefault="002F2497">
            <w:pPr>
              <w:rPr>
                <w:rFonts w:ascii="宋体" w:hAnsi="宋体"/>
                <w:szCs w:val="21"/>
              </w:rPr>
            </w:pPr>
            <w:r>
              <w:rPr>
                <w:rFonts w:ascii="宋体" w:hAnsi="宋体"/>
                <w:szCs w:val="21"/>
              </w:rPr>
              <w:t>GB50303-20</w:t>
            </w:r>
            <w:r>
              <w:rPr>
                <w:rFonts w:ascii="宋体" w:hAnsi="宋体" w:hint="eastAsia"/>
                <w:szCs w:val="21"/>
              </w:rPr>
              <w:t>1</w:t>
            </w:r>
            <w:r>
              <w:rPr>
                <w:rFonts w:ascii="宋体" w:hAnsi="宋体"/>
                <w:szCs w:val="21"/>
              </w:rPr>
              <w:t>5</w:t>
            </w:r>
          </w:p>
        </w:tc>
      </w:tr>
      <w:tr w:rsidR="00000000" w14:paraId="629620D5" w14:textId="77777777">
        <w:trPr>
          <w:trHeight w:hRule="exact" w:val="397"/>
          <w:jc w:val="center"/>
        </w:trPr>
        <w:tc>
          <w:tcPr>
            <w:tcW w:w="672" w:type="dxa"/>
            <w:vAlign w:val="center"/>
          </w:tcPr>
          <w:p w14:paraId="5C15E8AE" w14:textId="77777777" w:rsidR="002F2497" w:rsidRDefault="002F2497">
            <w:pPr>
              <w:numPr>
                <w:ilvl w:val="0"/>
                <w:numId w:val="5"/>
              </w:numPr>
              <w:jc w:val="center"/>
              <w:rPr>
                <w:rFonts w:ascii="宋体" w:hAnsi="宋体"/>
                <w:bCs/>
                <w:szCs w:val="21"/>
              </w:rPr>
            </w:pPr>
          </w:p>
        </w:tc>
        <w:tc>
          <w:tcPr>
            <w:tcW w:w="6195" w:type="dxa"/>
            <w:vAlign w:val="center"/>
          </w:tcPr>
          <w:p w14:paraId="4F8C3D71" w14:textId="77777777" w:rsidR="002F2497" w:rsidRDefault="002F2497">
            <w:pPr>
              <w:rPr>
                <w:rFonts w:ascii="宋体" w:hAnsi="宋体"/>
                <w:szCs w:val="21"/>
              </w:rPr>
            </w:pPr>
            <w:r>
              <w:rPr>
                <w:rFonts w:ascii="宋体" w:hAnsi="宋体"/>
                <w:bCs/>
                <w:szCs w:val="21"/>
              </w:rPr>
              <w:t>《</w:t>
            </w:r>
            <w:r>
              <w:rPr>
                <w:rFonts w:ascii="宋体" w:hAnsi="宋体" w:hint="eastAsia"/>
                <w:bCs/>
                <w:szCs w:val="21"/>
              </w:rPr>
              <w:t>交流</w:t>
            </w:r>
            <w:r>
              <w:rPr>
                <w:rFonts w:ascii="宋体" w:hAnsi="宋体" w:hint="eastAsia"/>
                <w:bCs/>
                <w:szCs w:val="21"/>
              </w:rPr>
              <w:t>电气</w:t>
            </w:r>
            <w:r>
              <w:rPr>
                <w:rFonts w:ascii="宋体" w:hAnsi="宋体" w:hint="eastAsia"/>
                <w:bCs/>
                <w:szCs w:val="21"/>
              </w:rPr>
              <w:t>装置的接地设计规范</w:t>
            </w:r>
            <w:r>
              <w:rPr>
                <w:rFonts w:ascii="宋体" w:hAnsi="宋体"/>
                <w:bCs/>
                <w:szCs w:val="21"/>
              </w:rPr>
              <w:t>》</w:t>
            </w:r>
          </w:p>
        </w:tc>
        <w:tc>
          <w:tcPr>
            <w:tcW w:w="2773" w:type="dxa"/>
            <w:vAlign w:val="center"/>
          </w:tcPr>
          <w:p w14:paraId="521DF6E9" w14:textId="77777777" w:rsidR="002F2497" w:rsidRDefault="002F2497">
            <w:pPr>
              <w:rPr>
                <w:rFonts w:ascii="宋体" w:hAnsi="宋体"/>
                <w:szCs w:val="21"/>
              </w:rPr>
            </w:pPr>
            <w:r>
              <w:rPr>
                <w:rFonts w:ascii="宋体" w:hAnsi="宋体" w:hint="eastAsia"/>
                <w:szCs w:val="21"/>
              </w:rPr>
              <w:t>GB/T50065-2011</w:t>
            </w:r>
          </w:p>
        </w:tc>
      </w:tr>
      <w:tr w:rsidR="00000000" w14:paraId="2073D7D1" w14:textId="77777777">
        <w:trPr>
          <w:trHeight w:hRule="exact" w:val="397"/>
          <w:jc w:val="center"/>
        </w:trPr>
        <w:tc>
          <w:tcPr>
            <w:tcW w:w="672" w:type="dxa"/>
            <w:vAlign w:val="center"/>
          </w:tcPr>
          <w:p w14:paraId="34768391" w14:textId="77777777" w:rsidR="002F2497" w:rsidRDefault="002F2497">
            <w:pPr>
              <w:numPr>
                <w:ilvl w:val="0"/>
                <w:numId w:val="5"/>
              </w:numPr>
              <w:jc w:val="center"/>
              <w:rPr>
                <w:rFonts w:ascii="宋体" w:hAnsi="宋体"/>
                <w:bCs/>
                <w:szCs w:val="21"/>
              </w:rPr>
            </w:pPr>
          </w:p>
        </w:tc>
        <w:tc>
          <w:tcPr>
            <w:tcW w:w="6195" w:type="dxa"/>
            <w:vAlign w:val="center"/>
          </w:tcPr>
          <w:p w14:paraId="41A212A4" w14:textId="77777777" w:rsidR="002F2497" w:rsidRDefault="002F2497">
            <w:pPr>
              <w:rPr>
                <w:rFonts w:ascii="宋体" w:hAnsi="宋体"/>
                <w:szCs w:val="21"/>
              </w:rPr>
            </w:pPr>
            <w:r>
              <w:rPr>
                <w:rFonts w:ascii="宋体" w:hAnsi="宋体"/>
                <w:szCs w:val="21"/>
              </w:rPr>
              <w:t>《交流电气装置接地》</w:t>
            </w:r>
          </w:p>
        </w:tc>
        <w:tc>
          <w:tcPr>
            <w:tcW w:w="2773" w:type="dxa"/>
            <w:vAlign w:val="center"/>
          </w:tcPr>
          <w:p w14:paraId="01B1E391" w14:textId="77777777" w:rsidR="002F2497" w:rsidRDefault="002F2497">
            <w:pPr>
              <w:rPr>
                <w:rFonts w:ascii="宋体" w:hAnsi="宋体"/>
                <w:szCs w:val="21"/>
              </w:rPr>
            </w:pPr>
            <w:r>
              <w:rPr>
                <w:rFonts w:ascii="宋体" w:hAnsi="宋体"/>
                <w:szCs w:val="21"/>
              </w:rPr>
              <w:t>DL/T621-1997</w:t>
            </w:r>
          </w:p>
        </w:tc>
      </w:tr>
      <w:tr w:rsidR="00000000" w14:paraId="4320515D" w14:textId="77777777">
        <w:trPr>
          <w:trHeight w:hRule="exact" w:val="397"/>
          <w:jc w:val="center"/>
        </w:trPr>
        <w:tc>
          <w:tcPr>
            <w:tcW w:w="672" w:type="dxa"/>
            <w:vAlign w:val="center"/>
          </w:tcPr>
          <w:p w14:paraId="172B31DD" w14:textId="77777777" w:rsidR="002F2497" w:rsidRDefault="002F2497">
            <w:pPr>
              <w:numPr>
                <w:ilvl w:val="0"/>
                <w:numId w:val="5"/>
              </w:numPr>
              <w:jc w:val="center"/>
              <w:rPr>
                <w:rFonts w:ascii="宋体" w:hAnsi="宋体"/>
                <w:bCs/>
                <w:szCs w:val="21"/>
              </w:rPr>
            </w:pPr>
          </w:p>
        </w:tc>
        <w:tc>
          <w:tcPr>
            <w:tcW w:w="6195" w:type="dxa"/>
            <w:vAlign w:val="center"/>
          </w:tcPr>
          <w:p w14:paraId="6F24B9F5" w14:textId="77777777" w:rsidR="002F2497" w:rsidRDefault="002F2497">
            <w:pPr>
              <w:rPr>
                <w:rFonts w:ascii="宋体" w:hAnsi="宋体"/>
                <w:szCs w:val="21"/>
              </w:rPr>
            </w:pPr>
            <w:r>
              <w:rPr>
                <w:rFonts w:ascii="宋体" w:hAnsi="宋体" w:hint="eastAsia"/>
                <w:szCs w:val="21"/>
              </w:rPr>
              <w:t>《接地装置施工质量检验》</w:t>
            </w:r>
          </w:p>
        </w:tc>
        <w:tc>
          <w:tcPr>
            <w:tcW w:w="2773" w:type="dxa"/>
            <w:vAlign w:val="center"/>
          </w:tcPr>
          <w:p w14:paraId="6EFEE190" w14:textId="77777777" w:rsidR="002F2497" w:rsidRDefault="002F2497">
            <w:pPr>
              <w:rPr>
                <w:rFonts w:ascii="宋体" w:hAnsi="宋体"/>
                <w:szCs w:val="21"/>
              </w:rPr>
            </w:pPr>
            <w:r>
              <w:rPr>
                <w:rFonts w:ascii="宋体" w:hAnsi="宋体"/>
                <w:szCs w:val="21"/>
              </w:rPr>
              <w:t>DLT 5161.6-2002</w:t>
            </w:r>
          </w:p>
        </w:tc>
      </w:tr>
      <w:tr w:rsidR="00000000" w14:paraId="370D9901" w14:textId="77777777">
        <w:trPr>
          <w:trHeight w:hRule="exact" w:val="397"/>
          <w:jc w:val="center"/>
        </w:trPr>
        <w:tc>
          <w:tcPr>
            <w:tcW w:w="672" w:type="dxa"/>
            <w:vAlign w:val="center"/>
          </w:tcPr>
          <w:p w14:paraId="49DE46F5" w14:textId="77777777" w:rsidR="002F2497" w:rsidRDefault="002F2497">
            <w:pPr>
              <w:numPr>
                <w:ilvl w:val="0"/>
                <w:numId w:val="5"/>
              </w:numPr>
              <w:jc w:val="center"/>
              <w:rPr>
                <w:rFonts w:ascii="宋体" w:hAnsi="宋体"/>
                <w:bCs/>
                <w:szCs w:val="21"/>
              </w:rPr>
            </w:pPr>
          </w:p>
        </w:tc>
        <w:tc>
          <w:tcPr>
            <w:tcW w:w="6195" w:type="dxa"/>
            <w:vAlign w:val="center"/>
          </w:tcPr>
          <w:p w14:paraId="6F550D9A" w14:textId="77777777" w:rsidR="002F2497" w:rsidRDefault="002F2497">
            <w:pPr>
              <w:rPr>
                <w:rFonts w:ascii="宋体" w:hAnsi="宋体" w:hint="eastAsia"/>
                <w:szCs w:val="21"/>
              </w:rPr>
            </w:pPr>
            <w:r>
              <w:rPr>
                <w:rFonts w:ascii="宋体" w:hAnsi="宋体" w:hint="eastAsia"/>
                <w:szCs w:val="21"/>
              </w:rPr>
              <w:t>《国家电网公司基建安全管理规定》</w:t>
            </w:r>
          </w:p>
        </w:tc>
        <w:tc>
          <w:tcPr>
            <w:tcW w:w="2773" w:type="dxa"/>
            <w:vAlign w:val="center"/>
          </w:tcPr>
          <w:p w14:paraId="2CF7BCAA" w14:textId="77777777" w:rsidR="002F2497" w:rsidRDefault="002F2497">
            <w:pPr>
              <w:rPr>
                <w:rFonts w:ascii="宋体" w:hAnsi="宋体" w:hint="eastAsia"/>
                <w:szCs w:val="21"/>
              </w:rPr>
            </w:pPr>
            <w:r>
              <w:rPr>
                <w:rFonts w:ascii="宋体" w:hAnsi="宋体" w:hint="eastAsia"/>
                <w:szCs w:val="21"/>
              </w:rPr>
              <w:t>国网（基建</w:t>
            </w:r>
            <w:r>
              <w:rPr>
                <w:rFonts w:ascii="宋体" w:hAnsi="宋体" w:hint="eastAsia"/>
                <w:szCs w:val="21"/>
              </w:rPr>
              <w:t>/</w:t>
            </w:r>
            <w:r>
              <w:rPr>
                <w:rFonts w:ascii="宋体" w:hAnsi="宋体"/>
                <w:szCs w:val="21"/>
              </w:rPr>
              <w:t>2</w:t>
            </w:r>
            <w:r>
              <w:rPr>
                <w:rFonts w:ascii="宋体" w:hAnsi="宋体" w:hint="eastAsia"/>
                <w:szCs w:val="21"/>
              </w:rPr>
              <w:t>）</w:t>
            </w:r>
            <w:r>
              <w:rPr>
                <w:rFonts w:ascii="宋体" w:hAnsi="宋体" w:hint="eastAsia"/>
                <w:szCs w:val="21"/>
              </w:rPr>
              <w:t>17</w:t>
            </w:r>
            <w:r>
              <w:rPr>
                <w:rFonts w:ascii="宋体" w:hAnsi="宋体"/>
                <w:szCs w:val="21"/>
              </w:rPr>
              <w:t>3</w:t>
            </w:r>
            <w:r>
              <w:rPr>
                <w:rFonts w:ascii="宋体" w:hAnsi="宋体" w:hint="eastAsia"/>
                <w:szCs w:val="21"/>
              </w:rPr>
              <w:t>-201</w:t>
            </w:r>
            <w:r>
              <w:rPr>
                <w:rFonts w:ascii="宋体" w:hAnsi="宋体" w:hint="eastAsia"/>
                <w:szCs w:val="21"/>
              </w:rPr>
              <w:t>9</w:t>
            </w:r>
          </w:p>
        </w:tc>
      </w:tr>
      <w:tr w:rsidR="00000000" w14:paraId="5E002123" w14:textId="77777777">
        <w:trPr>
          <w:trHeight w:hRule="exact" w:val="397"/>
          <w:jc w:val="center"/>
        </w:trPr>
        <w:tc>
          <w:tcPr>
            <w:tcW w:w="672" w:type="dxa"/>
            <w:vAlign w:val="center"/>
          </w:tcPr>
          <w:p w14:paraId="1FB38DA3" w14:textId="77777777" w:rsidR="002F2497" w:rsidRDefault="002F2497">
            <w:pPr>
              <w:numPr>
                <w:ilvl w:val="0"/>
                <w:numId w:val="5"/>
              </w:numPr>
              <w:jc w:val="center"/>
              <w:rPr>
                <w:rFonts w:ascii="宋体" w:hAnsi="宋体"/>
                <w:bCs/>
                <w:szCs w:val="21"/>
              </w:rPr>
            </w:pPr>
          </w:p>
        </w:tc>
        <w:tc>
          <w:tcPr>
            <w:tcW w:w="6195" w:type="dxa"/>
            <w:vAlign w:val="center"/>
          </w:tcPr>
          <w:p w14:paraId="464D6AA0" w14:textId="77777777" w:rsidR="002F2497" w:rsidRDefault="002F2497">
            <w:pPr>
              <w:rPr>
                <w:rFonts w:ascii="宋体" w:hAnsi="宋体" w:hint="eastAsia"/>
                <w:szCs w:val="21"/>
              </w:rPr>
            </w:pPr>
            <w:r>
              <w:rPr>
                <w:rFonts w:ascii="宋体" w:hAnsi="宋体" w:hint="eastAsia"/>
                <w:szCs w:val="21"/>
              </w:rPr>
              <w:t>《国家电网公司基建质量管理规定》</w:t>
            </w:r>
          </w:p>
        </w:tc>
        <w:tc>
          <w:tcPr>
            <w:tcW w:w="2773" w:type="dxa"/>
            <w:vAlign w:val="center"/>
          </w:tcPr>
          <w:p w14:paraId="23004FBF" w14:textId="77777777" w:rsidR="002F2497" w:rsidRDefault="002F2497">
            <w:pPr>
              <w:rPr>
                <w:rFonts w:ascii="宋体" w:hAnsi="宋体" w:hint="eastAsia"/>
                <w:szCs w:val="21"/>
              </w:rPr>
            </w:pPr>
            <w:r>
              <w:rPr>
                <w:rFonts w:ascii="宋体" w:hAnsi="宋体" w:hint="eastAsia"/>
                <w:szCs w:val="21"/>
              </w:rPr>
              <w:t>国网（基建</w:t>
            </w:r>
            <w:r>
              <w:rPr>
                <w:rFonts w:ascii="宋体" w:hAnsi="宋体" w:hint="eastAsia"/>
                <w:szCs w:val="21"/>
              </w:rPr>
              <w:t>/</w:t>
            </w:r>
            <w:r>
              <w:rPr>
                <w:rFonts w:ascii="宋体" w:hAnsi="宋体"/>
                <w:szCs w:val="21"/>
              </w:rPr>
              <w:t>2</w:t>
            </w:r>
            <w:r>
              <w:rPr>
                <w:rFonts w:ascii="宋体" w:hAnsi="宋体" w:hint="eastAsia"/>
                <w:szCs w:val="21"/>
              </w:rPr>
              <w:t>）</w:t>
            </w:r>
            <w:r>
              <w:rPr>
                <w:rFonts w:ascii="宋体" w:hAnsi="宋体" w:hint="eastAsia"/>
                <w:szCs w:val="21"/>
              </w:rPr>
              <w:t>1</w:t>
            </w:r>
            <w:r>
              <w:rPr>
                <w:rFonts w:ascii="宋体" w:hAnsi="宋体"/>
                <w:szCs w:val="21"/>
              </w:rPr>
              <w:t>12</w:t>
            </w:r>
            <w:r>
              <w:rPr>
                <w:rFonts w:ascii="宋体" w:hAnsi="宋体" w:hint="eastAsia"/>
                <w:szCs w:val="21"/>
              </w:rPr>
              <w:t>-201</w:t>
            </w:r>
            <w:r>
              <w:rPr>
                <w:rFonts w:ascii="宋体" w:hAnsi="宋体" w:hint="eastAsia"/>
                <w:szCs w:val="21"/>
              </w:rPr>
              <w:t>9</w:t>
            </w:r>
          </w:p>
        </w:tc>
      </w:tr>
      <w:tr w:rsidR="00000000" w14:paraId="2F873D70" w14:textId="77777777">
        <w:trPr>
          <w:trHeight w:hRule="exact" w:val="397"/>
          <w:jc w:val="center"/>
        </w:trPr>
        <w:tc>
          <w:tcPr>
            <w:tcW w:w="672" w:type="dxa"/>
            <w:vAlign w:val="center"/>
          </w:tcPr>
          <w:p w14:paraId="460411E2" w14:textId="77777777" w:rsidR="002F2497" w:rsidRDefault="002F2497">
            <w:pPr>
              <w:numPr>
                <w:ilvl w:val="0"/>
                <w:numId w:val="5"/>
              </w:numPr>
              <w:jc w:val="center"/>
              <w:rPr>
                <w:rFonts w:ascii="宋体" w:hAnsi="宋体"/>
                <w:bCs/>
                <w:szCs w:val="21"/>
              </w:rPr>
            </w:pPr>
          </w:p>
        </w:tc>
        <w:tc>
          <w:tcPr>
            <w:tcW w:w="6195" w:type="dxa"/>
            <w:vAlign w:val="center"/>
          </w:tcPr>
          <w:p w14:paraId="252EE099" w14:textId="77777777" w:rsidR="002F2497" w:rsidRDefault="002F2497">
            <w:pPr>
              <w:rPr>
                <w:rFonts w:ascii="宋体" w:hAnsi="宋体" w:hint="eastAsia"/>
                <w:szCs w:val="21"/>
              </w:rPr>
            </w:pPr>
            <w:r>
              <w:rPr>
                <w:rFonts w:ascii="宋体" w:hAnsi="宋体" w:hint="eastAsia"/>
                <w:szCs w:val="21"/>
              </w:rPr>
              <w:t>《国家电网公司输变电工程安全文明施工标准化管理办法》</w:t>
            </w:r>
          </w:p>
        </w:tc>
        <w:tc>
          <w:tcPr>
            <w:tcW w:w="2773" w:type="dxa"/>
            <w:vAlign w:val="center"/>
          </w:tcPr>
          <w:p w14:paraId="126B0ABA" w14:textId="77777777" w:rsidR="002F2497" w:rsidRDefault="002F2497">
            <w:pPr>
              <w:rPr>
                <w:rFonts w:ascii="宋体" w:hAnsi="宋体" w:hint="eastAsia"/>
                <w:szCs w:val="21"/>
              </w:rPr>
            </w:pPr>
            <w:r>
              <w:rPr>
                <w:rFonts w:ascii="宋体" w:hAnsi="宋体" w:hint="eastAsia"/>
                <w:szCs w:val="21"/>
              </w:rPr>
              <w:t>国网（基建</w:t>
            </w:r>
            <w:r>
              <w:rPr>
                <w:rFonts w:ascii="宋体" w:hAnsi="宋体"/>
                <w:szCs w:val="21"/>
              </w:rPr>
              <w:t>3</w:t>
            </w:r>
            <w:r>
              <w:rPr>
                <w:rFonts w:ascii="宋体" w:hAnsi="宋体" w:hint="eastAsia"/>
                <w:szCs w:val="21"/>
              </w:rPr>
              <w:t>）</w:t>
            </w:r>
            <w:r>
              <w:rPr>
                <w:rFonts w:ascii="宋体" w:hAnsi="宋体" w:hint="eastAsia"/>
                <w:szCs w:val="21"/>
              </w:rPr>
              <w:t>1</w:t>
            </w:r>
            <w:r>
              <w:rPr>
                <w:rFonts w:ascii="宋体" w:hAnsi="宋体"/>
                <w:szCs w:val="21"/>
              </w:rPr>
              <w:t>87</w:t>
            </w:r>
            <w:r>
              <w:rPr>
                <w:rFonts w:ascii="宋体" w:hAnsi="宋体" w:hint="eastAsia"/>
                <w:szCs w:val="21"/>
              </w:rPr>
              <w:t>-201</w:t>
            </w:r>
            <w:r>
              <w:rPr>
                <w:rFonts w:ascii="宋体" w:hAnsi="宋体" w:hint="eastAsia"/>
                <w:szCs w:val="21"/>
              </w:rPr>
              <w:t>9</w:t>
            </w:r>
          </w:p>
        </w:tc>
      </w:tr>
      <w:tr w:rsidR="00000000" w14:paraId="01EF8AB2" w14:textId="77777777">
        <w:trPr>
          <w:trHeight w:hRule="exact" w:val="397"/>
          <w:jc w:val="center"/>
        </w:trPr>
        <w:tc>
          <w:tcPr>
            <w:tcW w:w="672" w:type="dxa"/>
            <w:vAlign w:val="center"/>
          </w:tcPr>
          <w:p w14:paraId="724CD08B" w14:textId="77777777" w:rsidR="002F2497" w:rsidRDefault="002F2497">
            <w:pPr>
              <w:numPr>
                <w:ilvl w:val="0"/>
                <w:numId w:val="5"/>
              </w:numPr>
              <w:jc w:val="center"/>
              <w:rPr>
                <w:rFonts w:ascii="宋体" w:hAnsi="宋体"/>
                <w:bCs/>
                <w:szCs w:val="21"/>
              </w:rPr>
            </w:pPr>
          </w:p>
        </w:tc>
        <w:tc>
          <w:tcPr>
            <w:tcW w:w="6195" w:type="dxa"/>
            <w:vAlign w:val="center"/>
          </w:tcPr>
          <w:p w14:paraId="07E9630E" w14:textId="77777777" w:rsidR="002F2497" w:rsidRDefault="002F2497">
            <w:pPr>
              <w:rPr>
                <w:rFonts w:ascii="宋体" w:hAnsi="宋体" w:hint="eastAsia"/>
                <w:szCs w:val="21"/>
              </w:rPr>
            </w:pPr>
            <w:r>
              <w:rPr>
                <w:rFonts w:ascii="宋体" w:hAnsi="宋体" w:hint="eastAsia"/>
                <w:szCs w:val="21"/>
              </w:rPr>
              <w:t>《国家电网公司输变电工程标准工艺管理办法》</w:t>
            </w:r>
          </w:p>
        </w:tc>
        <w:tc>
          <w:tcPr>
            <w:tcW w:w="2773" w:type="dxa"/>
            <w:vAlign w:val="center"/>
          </w:tcPr>
          <w:p w14:paraId="1F89BB9F" w14:textId="77777777" w:rsidR="002F2497" w:rsidRDefault="002F2497">
            <w:pPr>
              <w:rPr>
                <w:rFonts w:ascii="宋体" w:hAnsi="宋体" w:hint="eastAsia"/>
                <w:szCs w:val="21"/>
              </w:rPr>
            </w:pPr>
            <w:r>
              <w:rPr>
                <w:rFonts w:ascii="宋体" w:hAnsi="宋体" w:hint="eastAsia"/>
                <w:szCs w:val="21"/>
              </w:rPr>
              <w:t>国网（基建</w:t>
            </w:r>
            <w:r>
              <w:rPr>
                <w:rFonts w:ascii="宋体" w:hAnsi="宋体" w:hint="eastAsia"/>
                <w:szCs w:val="21"/>
              </w:rPr>
              <w:t>/3</w:t>
            </w:r>
            <w:r>
              <w:rPr>
                <w:rFonts w:ascii="宋体" w:hAnsi="宋体" w:hint="eastAsia"/>
                <w:szCs w:val="21"/>
              </w:rPr>
              <w:t>）</w:t>
            </w:r>
            <w:r>
              <w:rPr>
                <w:rFonts w:ascii="宋体" w:hAnsi="宋体" w:hint="eastAsia"/>
                <w:szCs w:val="21"/>
              </w:rPr>
              <w:t>186-2015</w:t>
            </w:r>
          </w:p>
        </w:tc>
      </w:tr>
      <w:tr w:rsidR="00000000" w14:paraId="407E8588" w14:textId="77777777">
        <w:trPr>
          <w:trHeight w:hRule="exact" w:val="537"/>
          <w:jc w:val="center"/>
        </w:trPr>
        <w:tc>
          <w:tcPr>
            <w:tcW w:w="672" w:type="dxa"/>
            <w:vAlign w:val="center"/>
          </w:tcPr>
          <w:p w14:paraId="5DA89086" w14:textId="77777777" w:rsidR="002F2497" w:rsidRDefault="002F2497">
            <w:pPr>
              <w:numPr>
                <w:ilvl w:val="0"/>
                <w:numId w:val="5"/>
              </w:numPr>
              <w:jc w:val="center"/>
              <w:rPr>
                <w:rFonts w:ascii="宋体" w:hAnsi="宋体"/>
                <w:bCs/>
                <w:szCs w:val="21"/>
              </w:rPr>
            </w:pPr>
          </w:p>
        </w:tc>
        <w:tc>
          <w:tcPr>
            <w:tcW w:w="6195" w:type="dxa"/>
            <w:vAlign w:val="center"/>
          </w:tcPr>
          <w:p w14:paraId="26BD57EC" w14:textId="77777777" w:rsidR="002F2497" w:rsidRDefault="002F2497">
            <w:pPr>
              <w:rPr>
                <w:rFonts w:ascii="宋体" w:hAnsi="宋体" w:hint="eastAsia"/>
                <w:szCs w:val="21"/>
              </w:rPr>
            </w:pPr>
            <w:r>
              <w:rPr>
                <w:rFonts w:ascii="宋体" w:hAnsi="宋体" w:hint="eastAsia"/>
                <w:szCs w:val="21"/>
              </w:rPr>
              <w:t>《国家电网公司输变电工程施工安全风险识别、评估及预控措施管理办法》</w:t>
            </w:r>
          </w:p>
        </w:tc>
        <w:tc>
          <w:tcPr>
            <w:tcW w:w="2773" w:type="dxa"/>
            <w:vAlign w:val="center"/>
          </w:tcPr>
          <w:p w14:paraId="48E2D126" w14:textId="77777777" w:rsidR="002F2497" w:rsidRDefault="002F2497">
            <w:pPr>
              <w:rPr>
                <w:rFonts w:ascii="宋体" w:hAnsi="宋体" w:hint="eastAsia"/>
                <w:szCs w:val="21"/>
              </w:rPr>
            </w:pPr>
            <w:r>
              <w:rPr>
                <w:rFonts w:ascii="宋体" w:hAnsi="宋体" w:hint="eastAsia"/>
                <w:szCs w:val="21"/>
              </w:rPr>
              <w:t>国网（基建</w:t>
            </w:r>
            <w:r>
              <w:rPr>
                <w:rFonts w:ascii="宋体" w:hAnsi="宋体" w:hint="eastAsia"/>
                <w:szCs w:val="21"/>
              </w:rPr>
              <w:t>/3</w:t>
            </w:r>
            <w:r>
              <w:rPr>
                <w:rFonts w:ascii="宋体" w:hAnsi="宋体" w:hint="eastAsia"/>
                <w:szCs w:val="21"/>
              </w:rPr>
              <w:t>）</w:t>
            </w:r>
            <w:r>
              <w:rPr>
                <w:rFonts w:ascii="宋体" w:hAnsi="宋体" w:hint="eastAsia"/>
                <w:szCs w:val="21"/>
              </w:rPr>
              <w:t>176-201</w:t>
            </w:r>
            <w:r>
              <w:rPr>
                <w:rFonts w:ascii="宋体" w:hAnsi="宋体" w:hint="eastAsia"/>
                <w:szCs w:val="21"/>
              </w:rPr>
              <w:t>9</w:t>
            </w:r>
          </w:p>
        </w:tc>
      </w:tr>
      <w:tr w:rsidR="00000000" w14:paraId="7D4FE3DE" w14:textId="77777777">
        <w:trPr>
          <w:trHeight w:hRule="exact" w:val="624"/>
          <w:jc w:val="center"/>
        </w:trPr>
        <w:tc>
          <w:tcPr>
            <w:tcW w:w="672" w:type="dxa"/>
            <w:vAlign w:val="center"/>
          </w:tcPr>
          <w:p w14:paraId="50D58D5E" w14:textId="77777777" w:rsidR="002F2497" w:rsidRDefault="002F2497">
            <w:pPr>
              <w:numPr>
                <w:ilvl w:val="0"/>
                <w:numId w:val="5"/>
              </w:numPr>
              <w:jc w:val="center"/>
              <w:rPr>
                <w:rFonts w:ascii="宋体" w:hAnsi="宋体"/>
                <w:bCs/>
                <w:szCs w:val="21"/>
              </w:rPr>
            </w:pPr>
          </w:p>
        </w:tc>
        <w:tc>
          <w:tcPr>
            <w:tcW w:w="6195" w:type="dxa"/>
            <w:vAlign w:val="center"/>
          </w:tcPr>
          <w:p w14:paraId="2B9D3C9F" w14:textId="77777777" w:rsidR="002F2497" w:rsidRDefault="002F2497">
            <w:pPr>
              <w:rPr>
                <w:rFonts w:ascii="宋体" w:hAnsi="宋体"/>
                <w:bCs/>
                <w:szCs w:val="21"/>
              </w:rPr>
            </w:pPr>
            <w:bookmarkStart w:id="7" w:name="_Toc104391030"/>
            <w:r>
              <w:rPr>
                <w:rFonts w:ascii="宋体" w:hAnsi="宋体"/>
                <w:bCs/>
                <w:szCs w:val="21"/>
              </w:rPr>
              <w:t>《</w:t>
            </w:r>
            <w:r>
              <w:rPr>
                <w:rFonts w:ascii="宋体" w:hAnsi="宋体" w:hint="eastAsia"/>
                <w:bCs/>
                <w:szCs w:val="21"/>
              </w:rPr>
              <w:t>国家电网</w:t>
            </w:r>
            <w:r>
              <w:rPr>
                <w:rFonts w:ascii="宋体" w:hAnsi="宋体" w:hint="eastAsia"/>
                <w:bCs/>
                <w:szCs w:val="21"/>
              </w:rPr>
              <w:t>有限</w:t>
            </w:r>
            <w:r>
              <w:rPr>
                <w:rFonts w:ascii="宋体" w:hAnsi="宋体" w:hint="eastAsia"/>
                <w:bCs/>
                <w:szCs w:val="21"/>
              </w:rPr>
              <w:t>公司输变电工程达标投产考核及优质工程评选管理办法</w:t>
            </w:r>
            <w:r>
              <w:rPr>
                <w:rFonts w:ascii="宋体" w:hAnsi="宋体"/>
                <w:bCs/>
                <w:szCs w:val="21"/>
              </w:rPr>
              <w:t>》</w:t>
            </w:r>
            <w:bookmarkEnd w:id="7"/>
          </w:p>
        </w:tc>
        <w:tc>
          <w:tcPr>
            <w:tcW w:w="2773" w:type="dxa"/>
            <w:vAlign w:val="center"/>
          </w:tcPr>
          <w:p w14:paraId="4A2B61B3" w14:textId="77777777" w:rsidR="002F2497" w:rsidRDefault="002F2497">
            <w:pPr>
              <w:rPr>
                <w:rFonts w:ascii="宋体" w:hAnsi="宋体" w:hint="eastAsia"/>
                <w:szCs w:val="21"/>
              </w:rPr>
            </w:pPr>
            <w:r>
              <w:rPr>
                <w:rFonts w:ascii="宋体" w:hAnsi="宋体" w:hint="eastAsia"/>
                <w:szCs w:val="21"/>
              </w:rPr>
              <w:t>国网（基建</w:t>
            </w:r>
            <w:r>
              <w:rPr>
                <w:rFonts w:ascii="宋体" w:hAnsi="宋体" w:hint="eastAsia"/>
                <w:szCs w:val="21"/>
              </w:rPr>
              <w:t>/3</w:t>
            </w:r>
            <w:r>
              <w:rPr>
                <w:rFonts w:ascii="宋体" w:hAnsi="宋体" w:hint="eastAsia"/>
                <w:szCs w:val="21"/>
              </w:rPr>
              <w:t>）</w:t>
            </w:r>
            <w:r>
              <w:rPr>
                <w:rFonts w:ascii="宋体" w:hAnsi="宋体" w:hint="eastAsia"/>
                <w:szCs w:val="21"/>
              </w:rPr>
              <w:t>182-201</w:t>
            </w:r>
            <w:r>
              <w:rPr>
                <w:rFonts w:ascii="宋体" w:hAnsi="宋体" w:hint="eastAsia"/>
                <w:szCs w:val="21"/>
              </w:rPr>
              <w:t>9</w:t>
            </w:r>
          </w:p>
        </w:tc>
      </w:tr>
      <w:tr w:rsidR="00000000" w14:paraId="5AB6F512" w14:textId="77777777">
        <w:trPr>
          <w:trHeight w:hRule="exact" w:val="544"/>
          <w:jc w:val="center"/>
        </w:trPr>
        <w:tc>
          <w:tcPr>
            <w:tcW w:w="672" w:type="dxa"/>
            <w:vAlign w:val="center"/>
          </w:tcPr>
          <w:p w14:paraId="7CE5C5AA" w14:textId="77777777" w:rsidR="002F2497" w:rsidRDefault="002F2497">
            <w:pPr>
              <w:numPr>
                <w:ilvl w:val="0"/>
                <w:numId w:val="5"/>
              </w:numPr>
              <w:jc w:val="center"/>
              <w:rPr>
                <w:rFonts w:ascii="宋体" w:hAnsi="宋体"/>
                <w:bCs/>
                <w:szCs w:val="21"/>
              </w:rPr>
            </w:pPr>
          </w:p>
        </w:tc>
        <w:tc>
          <w:tcPr>
            <w:tcW w:w="6195" w:type="dxa"/>
            <w:vAlign w:val="center"/>
          </w:tcPr>
          <w:p w14:paraId="15DCFB14" w14:textId="77777777" w:rsidR="002F2497" w:rsidRDefault="002F2497">
            <w:pPr>
              <w:rPr>
                <w:rFonts w:ascii="宋体" w:hAnsi="宋体" w:hint="eastAsia"/>
                <w:szCs w:val="21"/>
              </w:rPr>
            </w:pPr>
            <w:r>
              <w:rPr>
                <w:rFonts w:ascii="宋体" w:hAnsi="宋体" w:hint="eastAsia"/>
                <w:szCs w:val="21"/>
              </w:rPr>
              <w:t>《国家电网公司十八项电网重大反事故措施》（修订版）</w:t>
            </w:r>
          </w:p>
        </w:tc>
        <w:tc>
          <w:tcPr>
            <w:tcW w:w="2773" w:type="dxa"/>
            <w:vAlign w:val="center"/>
          </w:tcPr>
          <w:p w14:paraId="5998EC88" w14:textId="77777777" w:rsidR="002F2497" w:rsidRDefault="002F2497">
            <w:pPr>
              <w:rPr>
                <w:rFonts w:ascii="宋体" w:hAnsi="宋体"/>
                <w:szCs w:val="21"/>
              </w:rPr>
            </w:pPr>
            <w:r>
              <w:rPr>
                <w:rFonts w:ascii="宋体" w:hAnsi="宋体" w:hint="eastAsia"/>
                <w:szCs w:val="21"/>
              </w:rPr>
              <w:t>国家电网设备〔</w:t>
            </w:r>
            <w:r>
              <w:rPr>
                <w:rFonts w:ascii="宋体" w:hAnsi="宋体" w:hint="eastAsia"/>
                <w:szCs w:val="21"/>
              </w:rPr>
              <w:t>2018</w:t>
            </w:r>
            <w:r>
              <w:rPr>
                <w:rFonts w:ascii="宋体" w:hAnsi="宋体" w:hint="eastAsia"/>
                <w:szCs w:val="21"/>
              </w:rPr>
              <w:t>〕</w:t>
            </w:r>
            <w:r>
              <w:rPr>
                <w:rFonts w:ascii="宋体" w:hAnsi="宋体" w:hint="eastAsia"/>
                <w:szCs w:val="21"/>
              </w:rPr>
              <w:t>979</w:t>
            </w:r>
            <w:r>
              <w:rPr>
                <w:rFonts w:ascii="宋体" w:hAnsi="宋体" w:hint="eastAsia"/>
                <w:szCs w:val="21"/>
              </w:rPr>
              <w:t>号</w:t>
            </w:r>
          </w:p>
        </w:tc>
      </w:tr>
      <w:tr w:rsidR="00000000" w14:paraId="7C561C6D" w14:textId="77777777">
        <w:trPr>
          <w:trHeight w:hRule="exact" w:val="523"/>
          <w:jc w:val="center"/>
        </w:trPr>
        <w:tc>
          <w:tcPr>
            <w:tcW w:w="672" w:type="dxa"/>
            <w:vAlign w:val="center"/>
          </w:tcPr>
          <w:p w14:paraId="37E4A14F" w14:textId="77777777" w:rsidR="002F2497" w:rsidRDefault="002F2497">
            <w:pPr>
              <w:numPr>
                <w:ilvl w:val="0"/>
                <w:numId w:val="5"/>
              </w:numPr>
              <w:jc w:val="center"/>
              <w:rPr>
                <w:rFonts w:ascii="宋体" w:hAnsi="宋体"/>
                <w:bCs/>
                <w:szCs w:val="21"/>
              </w:rPr>
            </w:pPr>
          </w:p>
        </w:tc>
        <w:tc>
          <w:tcPr>
            <w:tcW w:w="6195" w:type="dxa"/>
            <w:vAlign w:val="center"/>
          </w:tcPr>
          <w:p w14:paraId="590D3182" w14:textId="77777777" w:rsidR="002F2497" w:rsidRDefault="002F2497">
            <w:pPr>
              <w:rPr>
                <w:rFonts w:ascii="宋体" w:hAnsi="宋体"/>
                <w:szCs w:val="21"/>
              </w:rPr>
            </w:pPr>
            <w:r>
              <w:rPr>
                <w:rFonts w:ascii="宋体" w:hAnsi="宋体" w:hint="eastAsia"/>
                <w:szCs w:val="21"/>
              </w:rPr>
              <w:t>《输变电工程建设标准强制性条文实施管理规程》</w:t>
            </w:r>
          </w:p>
        </w:tc>
        <w:tc>
          <w:tcPr>
            <w:tcW w:w="2773" w:type="dxa"/>
            <w:vAlign w:val="center"/>
          </w:tcPr>
          <w:p w14:paraId="6A3131F3" w14:textId="77777777" w:rsidR="002F2497" w:rsidRDefault="002F2497">
            <w:pPr>
              <w:rPr>
                <w:rFonts w:ascii="宋体" w:hAnsi="宋体" w:hint="eastAsia"/>
                <w:szCs w:val="21"/>
              </w:rPr>
            </w:pPr>
            <w:r>
              <w:rPr>
                <w:rFonts w:ascii="宋体" w:hAnsi="宋体" w:cs="宋体" w:hint="eastAsia"/>
              </w:rPr>
              <w:t>Q</w:t>
            </w:r>
            <w:r>
              <w:rPr>
                <w:rFonts w:ascii="宋体" w:hAnsi="宋体" w:cs="宋体" w:hint="eastAsia"/>
              </w:rPr>
              <w:t>/</w:t>
            </w:r>
            <w:r>
              <w:rPr>
                <w:rFonts w:ascii="宋体" w:hAnsi="宋体" w:cs="宋体" w:hint="eastAsia"/>
              </w:rPr>
              <w:t>GDW 10248</w:t>
            </w:r>
            <w:r>
              <w:rPr>
                <w:rFonts w:ascii="宋体" w:hAnsi="宋体" w:cs="宋体" w:hint="eastAsia"/>
              </w:rPr>
              <w:t>—</w:t>
            </w:r>
            <w:r>
              <w:rPr>
                <w:rFonts w:ascii="宋体" w:hAnsi="宋体" w:cs="宋体" w:hint="eastAsia"/>
              </w:rPr>
              <w:t>2016</w:t>
            </w:r>
          </w:p>
        </w:tc>
      </w:tr>
      <w:tr w:rsidR="00000000" w14:paraId="1D60CCCD" w14:textId="77777777">
        <w:trPr>
          <w:trHeight w:hRule="exact" w:val="500"/>
          <w:jc w:val="center"/>
        </w:trPr>
        <w:tc>
          <w:tcPr>
            <w:tcW w:w="672" w:type="dxa"/>
            <w:vAlign w:val="center"/>
          </w:tcPr>
          <w:p w14:paraId="0E8D8A0C" w14:textId="77777777" w:rsidR="002F2497" w:rsidRDefault="002F2497">
            <w:pPr>
              <w:numPr>
                <w:ilvl w:val="0"/>
                <w:numId w:val="5"/>
              </w:numPr>
              <w:jc w:val="center"/>
              <w:rPr>
                <w:rFonts w:ascii="宋体" w:hAnsi="宋体"/>
                <w:bCs/>
                <w:szCs w:val="21"/>
              </w:rPr>
            </w:pPr>
          </w:p>
        </w:tc>
        <w:tc>
          <w:tcPr>
            <w:tcW w:w="6195" w:type="dxa"/>
            <w:vAlign w:val="center"/>
          </w:tcPr>
          <w:p w14:paraId="66F598FE" w14:textId="77777777" w:rsidR="002F2497" w:rsidRDefault="002F2497">
            <w:pPr>
              <w:rPr>
                <w:rFonts w:ascii="宋体" w:hAnsi="宋体" w:hint="eastAsia"/>
                <w:szCs w:val="21"/>
              </w:rPr>
            </w:pPr>
            <w:r>
              <w:rPr>
                <w:rFonts w:ascii="宋体" w:hAnsi="宋体" w:hint="eastAsia"/>
                <w:szCs w:val="21"/>
              </w:rPr>
              <w:t>《</w:t>
            </w:r>
            <w:r>
              <w:rPr>
                <w:rFonts w:ascii="宋体" w:hAnsi="宋体" w:hint="eastAsia"/>
                <w:szCs w:val="21"/>
              </w:rPr>
              <w:t>质量通病防治手册</w:t>
            </w:r>
            <w:r>
              <w:rPr>
                <w:rFonts w:ascii="宋体" w:hAnsi="宋体" w:hint="eastAsia"/>
                <w:szCs w:val="21"/>
              </w:rPr>
              <w:t>》</w:t>
            </w:r>
          </w:p>
        </w:tc>
        <w:tc>
          <w:tcPr>
            <w:tcW w:w="2773" w:type="dxa"/>
            <w:vAlign w:val="center"/>
          </w:tcPr>
          <w:p w14:paraId="76FB2FAC" w14:textId="77777777" w:rsidR="002F2497" w:rsidRDefault="002F2497">
            <w:pPr>
              <w:rPr>
                <w:rFonts w:ascii="宋体" w:hAnsi="宋体"/>
                <w:szCs w:val="21"/>
              </w:rPr>
            </w:pPr>
            <w:r>
              <w:rPr>
                <w:rFonts w:ascii="宋体" w:hAnsi="宋体" w:hint="eastAsia"/>
                <w:szCs w:val="21"/>
              </w:rPr>
              <w:t>2019</w:t>
            </w:r>
            <w:r>
              <w:rPr>
                <w:rFonts w:ascii="宋体" w:hAnsi="宋体" w:hint="eastAsia"/>
                <w:szCs w:val="21"/>
              </w:rPr>
              <w:t>版</w:t>
            </w:r>
          </w:p>
        </w:tc>
      </w:tr>
      <w:tr w:rsidR="00000000" w14:paraId="3137741F" w14:textId="77777777">
        <w:trPr>
          <w:trHeight w:hRule="exact" w:val="500"/>
          <w:jc w:val="center"/>
        </w:trPr>
        <w:tc>
          <w:tcPr>
            <w:tcW w:w="672" w:type="dxa"/>
            <w:vAlign w:val="center"/>
          </w:tcPr>
          <w:p w14:paraId="259D9CEE" w14:textId="77777777" w:rsidR="002F2497" w:rsidRDefault="002F2497">
            <w:pPr>
              <w:numPr>
                <w:ilvl w:val="0"/>
                <w:numId w:val="5"/>
              </w:numPr>
              <w:jc w:val="center"/>
              <w:rPr>
                <w:rFonts w:ascii="宋体" w:hAnsi="宋体"/>
                <w:bCs/>
                <w:szCs w:val="21"/>
              </w:rPr>
            </w:pPr>
          </w:p>
        </w:tc>
        <w:tc>
          <w:tcPr>
            <w:tcW w:w="6195" w:type="dxa"/>
            <w:vAlign w:val="center"/>
          </w:tcPr>
          <w:p w14:paraId="2A9A22BD" w14:textId="77777777" w:rsidR="002F2497" w:rsidRDefault="002F2497">
            <w:pPr>
              <w:rPr>
                <w:rFonts w:ascii="宋体" w:hAnsi="宋体" w:hint="eastAsia"/>
                <w:szCs w:val="21"/>
              </w:rPr>
            </w:pPr>
            <w:r>
              <w:rPr>
                <w:rFonts w:ascii="宋体" w:hAnsi="宋体" w:hint="eastAsia"/>
                <w:szCs w:val="21"/>
              </w:rPr>
              <w:t>《国家电网</w:t>
            </w:r>
            <w:r>
              <w:rPr>
                <w:rFonts w:ascii="宋体" w:hAnsi="宋体" w:hint="eastAsia"/>
                <w:szCs w:val="21"/>
              </w:rPr>
              <w:t>有限公司项目管理部标准化管理手册（试行）</w:t>
            </w:r>
            <w:r>
              <w:rPr>
                <w:rFonts w:ascii="宋体" w:hAnsi="宋体" w:hint="eastAsia"/>
                <w:szCs w:val="21"/>
              </w:rPr>
              <w:t>》</w:t>
            </w:r>
          </w:p>
        </w:tc>
        <w:tc>
          <w:tcPr>
            <w:tcW w:w="2773" w:type="dxa"/>
            <w:vAlign w:val="center"/>
          </w:tcPr>
          <w:p w14:paraId="7633830D" w14:textId="77777777" w:rsidR="002F2497" w:rsidRDefault="002F2497">
            <w:pPr>
              <w:rPr>
                <w:rFonts w:ascii="宋体" w:hAnsi="宋体"/>
                <w:szCs w:val="21"/>
              </w:rPr>
            </w:pPr>
            <w:r>
              <w:rPr>
                <w:rFonts w:ascii="宋体" w:hAnsi="宋体" w:hint="eastAsia"/>
                <w:szCs w:val="21"/>
              </w:rPr>
              <w:t>201</w:t>
            </w:r>
            <w:r>
              <w:rPr>
                <w:rFonts w:ascii="宋体" w:hAnsi="宋体" w:hint="eastAsia"/>
                <w:szCs w:val="21"/>
              </w:rPr>
              <w:t>8</w:t>
            </w:r>
            <w:r>
              <w:rPr>
                <w:rFonts w:ascii="宋体" w:hAnsi="宋体" w:hint="eastAsia"/>
                <w:szCs w:val="21"/>
              </w:rPr>
              <w:t>年版</w:t>
            </w:r>
          </w:p>
        </w:tc>
      </w:tr>
      <w:tr w:rsidR="00000000" w14:paraId="0A7573D0" w14:textId="77777777">
        <w:trPr>
          <w:trHeight w:hRule="exact" w:val="500"/>
          <w:jc w:val="center"/>
        </w:trPr>
        <w:tc>
          <w:tcPr>
            <w:tcW w:w="672" w:type="dxa"/>
            <w:vAlign w:val="center"/>
          </w:tcPr>
          <w:p w14:paraId="376EA067" w14:textId="77777777" w:rsidR="002F2497" w:rsidRDefault="002F2497">
            <w:pPr>
              <w:numPr>
                <w:ilvl w:val="0"/>
                <w:numId w:val="5"/>
              </w:numPr>
              <w:jc w:val="center"/>
              <w:rPr>
                <w:rFonts w:ascii="宋体" w:hAnsi="宋体"/>
                <w:bCs/>
                <w:szCs w:val="21"/>
              </w:rPr>
            </w:pPr>
          </w:p>
        </w:tc>
        <w:tc>
          <w:tcPr>
            <w:tcW w:w="6195" w:type="dxa"/>
            <w:vAlign w:val="center"/>
          </w:tcPr>
          <w:p w14:paraId="2A0C72C6" w14:textId="77777777" w:rsidR="002F2497" w:rsidRDefault="002F2497">
            <w:pPr>
              <w:rPr>
                <w:rFonts w:ascii="宋体" w:hAnsi="宋体" w:hint="eastAsia"/>
                <w:szCs w:val="21"/>
              </w:rPr>
            </w:pPr>
            <w:r>
              <w:rPr>
                <w:rFonts w:ascii="宋体" w:hAnsi="宋体" w:hint="eastAsia"/>
                <w:szCs w:val="21"/>
              </w:rPr>
              <w:t>《输变电工程安全质量过程控控制数码照片管理工作要求》</w:t>
            </w:r>
          </w:p>
        </w:tc>
        <w:tc>
          <w:tcPr>
            <w:tcW w:w="2773" w:type="dxa"/>
            <w:vAlign w:val="center"/>
          </w:tcPr>
          <w:p w14:paraId="3A9BEA3A" w14:textId="77777777" w:rsidR="002F2497" w:rsidRDefault="002F2497">
            <w:pPr>
              <w:rPr>
                <w:rFonts w:ascii="宋体" w:hAnsi="宋体"/>
                <w:szCs w:val="21"/>
              </w:rPr>
            </w:pPr>
            <w:r>
              <w:rPr>
                <w:rFonts w:ascii="宋体" w:hAnsi="宋体"/>
                <w:szCs w:val="21"/>
              </w:rPr>
              <w:t>基建</w:t>
            </w:r>
            <w:r>
              <w:rPr>
                <w:rFonts w:ascii="宋体" w:hAnsi="宋体" w:hint="eastAsia"/>
                <w:szCs w:val="21"/>
              </w:rPr>
              <w:t>部</w:t>
            </w:r>
            <w:r>
              <w:rPr>
                <w:rFonts w:ascii="宋体" w:hAnsi="宋体" w:hint="eastAsia"/>
                <w:szCs w:val="21"/>
              </w:rPr>
              <w:t>[</w:t>
            </w:r>
            <w:r>
              <w:rPr>
                <w:rFonts w:ascii="宋体" w:hAnsi="宋体"/>
                <w:szCs w:val="21"/>
              </w:rPr>
              <w:t>201</w:t>
            </w:r>
            <w:r>
              <w:rPr>
                <w:rFonts w:ascii="宋体" w:hAnsi="宋体" w:hint="eastAsia"/>
                <w:szCs w:val="21"/>
              </w:rPr>
              <w:t>6]56</w:t>
            </w:r>
            <w:r>
              <w:rPr>
                <w:rFonts w:ascii="宋体" w:hAnsi="宋体"/>
                <w:szCs w:val="21"/>
              </w:rPr>
              <w:t>号</w:t>
            </w:r>
          </w:p>
        </w:tc>
      </w:tr>
      <w:tr w:rsidR="00000000" w14:paraId="3324434F" w14:textId="77777777">
        <w:trPr>
          <w:trHeight w:hRule="exact" w:val="597"/>
          <w:jc w:val="center"/>
        </w:trPr>
        <w:tc>
          <w:tcPr>
            <w:tcW w:w="672" w:type="dxa"/>
            <w:vAlign w:val="center"/>
          </w:tcPr>
          <w:p w14:paraId="56E8A3A4" w14:textId="77777777" w:rsidR="002F2497" w:rsidRDefault="002F2497">
            <w:pPr>
              <w:numPr>
                <w:ilvl w:val="0"/>
                <w:numId w:val="5"/>
              </w:numPr>
              <w:jc w:val="center"/>
              <w:rPr>
                <w:rFonts w:ascii="宋体" w:hAnsi="宋体"/>
                <w:bCs/>
                <w:szCs w:val="21"/>
              </w:rPr>
            </w:pPr>
          </w:p>
        </w:tc>
        <w:tc>
          <w:tcPr>
            <w:tcW w:w="6195" w:type="dxa"/>
            <w:vAlign w:val="center"/>
          </w:tcPr>
          <w:p w14:paraId="35DAA372" w14:textId="77777777" w:rsidR="002F2497" w:rsidRDefault="002F2497">
            <w:pPr>
              <w:rPr>
                <w:rFonts w:ascii="宋体" w:hAnsi="宋体" w:hint="eastAsia"/>
                <w:szCs w:val="21"/>
                <w:highlight w:val="yellow"/>
              </w:rPr>
            </w:pPr>
            <w:r>
              <w:rPr>
                <w:rFonts w:ascii="宋体" w:hAnsi="宋体" w:hint="eastAsia"/>
                <w:szCs w:val="21"/>
              </w:rPr>
              <w:t>《国家电网公司电力安全工作规程（电网建设部分）》（试行）</w:t>
            </w:r>
          </w:p>
        </w:tc>
        <w:tc>
          <w:tcPr>
            <w:tcW w:w="2773" w:type="dxa"/>
            <w:vAlign w:val="center"/>
          </w:tcPr>
          <w:p w14:paraId="1FBD103A" w14:textId="77777777" w:rsidR="002F2497" w:rsidRDefault="002F2497">
            <w:pPr>
              <w:rPr>
                <w:rFonts w:ascii="宋体" w:hAnsi="宋体"/>
                <w:color w:val="FF0000"/>
                <w:szCs w:val="21"/>
                <w:highlight w:val="yellow"/>
              </w:rPr>
            </w:pPr>
            <w:r>
              <w:rPr>
                <w:rFonts w:ascii="宋体" w:hAnsi="宋体" w:cs="Arial" w:hint="eastAsia"/>
                <w:kern w:val="18"/>
                <w:szCs w:val="21"/>
              </w:rPr>
              <w:t>国家电网安质</w:t>
            </w:r>
            <w:r>
              <w:rPr>
                <w:rFonts w:ascii="宋体" w:hAnsi="宋体" w:cs="Arial" w:hint="eastAsia"/>
                <w:kern w:val="18"/>
                <w:szCs w:val="21"/>
              </w:rPr>
              <w:t>[2016]2</w:t>
            </w:r>
            <w:r>
              <w:rPr>
                <w:rFonts w:ascii="宋体" w:hAnsi="宋体" w:cs="Arial"/>
                <w:kern w:val="18"/>
                <w:szCs w:val="21"/>
              </w:rPr>
              <w:t>1</w:t>
            </w:r>
            <w:r>
              <w:rPr>
                <w:rFonts w:ascii="宋体" w:hAnsi="宋体" w:cs="Arial" w:hint="eastAsia"/>
                <w:kern w:val="18"/>
                <w:szCs w:val="21"/>
              </w:rPr>
              <w:t>2</w:t>
            </w:r>
            <w:r>
              <w:rPr>
                <w:rFonts w:ascii="宋体" w:hAnsi="宋体" w:cs="Arial" w:hint="eastAsia"/>
                <w:kern w:val="18"/>
                <w:szCs w:val="21"/>
              </w:rPr>
              <w:t>号</w:t>
            </w:r>
          </w:p>
        </w:tc>
      </w:tr>
      <w:tr w:rsidR="00000000" w14:paraId="034D44B1" w14:textId="77777777">
        <w:trPr>
          <w:trHeight w:hRule="exact" w:val="468"/>
          <w:jc w:val="center"/>
        </w:trPr>
        <w:tc>
          <w:tcPr>
            <w:tcW w:w="672" w:type="dxa"/>
            <w:vAlign w:val="center"/>
          </w:tcPr>
          <w:p w14:paraId="1136F70F" w14:textId="77777777" w:rsidR="002F2497" w:rsidRDefault="002F2497">
            <w:pPr>
              <w:numPr>
                <w:ilvl w:val="0"/>
                <w:numId w:val="5"/>
              </w:numPr>
              <w:jc w:val="center"/>
              <w:rPr>
                <w:rFonts w:ascii="宋体" w:hAnsi="宋体"/>
                <w:bCs/>
                <w:szCs w:val="21"/>
              </w:rPr>
            </w:pPr>
          </w:p>
        </w:tc>
        <w:tc>
          <w:tcPr>
            <w:tcW w:w="6195" w:type="dxa"/>
            <w:vAlign w:val="center"/>
          </w:tcPr>
          <w:p w14:paraId="04B0A743" w14:textId="77777777" w:rsidR="002F2497" w:rsidRDefault="002F2497">
            <w:pPr>
              <w:rPr>
                <w:rFonts w:ascii="宋体" w:hAnsi="宋体"/>
                <w:bCs/>
                <w:szCs w:val="21"/>
              </w:rPr>
            </w:pPr>
            <w:r>
              <w:rPr>
                <w:rFonts w:ascii="宋体" w:hAnsi="宋体" w:hint="eastAsia"/>
                <w:szCs w:val="21"/>
              </w:rPr>
              <w:t>《</w:t>
            </w:r>
            <w:r>
              <w:rPr>
                <w:rFonts w:ascii="宋体" w:hAnsi="宋体"/>
                <w:szCs w:val="21"/>
              </w:rPr>
              <w:t>国家电网公司输变电工程</w:t>
            </w:r>
            <w:r>
              <w:rPr>
                <w:rFonts w:ascii="宋体" w:hAnsi="宋体" w:hint="eastAsia"/>
                <w:szCs w:val="21"/>
              </w:rPr>
              <w:t>标准工艺工艺</w:t>
            </w:r>
            <w:r>
              <w:rPr>
                <w:rFonts w:ascii="宋体" w:hAnsi="宋体"/>
                <w:szCs w:val="21"/>
              </w:rPr>
              <w:t>标准库</w:t>
            </w:r>
            <w:r>
              <w:rPr>
                <w:rFonts w:ascii="宋体" w:hAnsi="宋体" w:hint="eastAsia"/>
                <w:szCs w:val="21"/>
              </w:rPr>
              <w:t>》</w:t>
            </w:r>
          </w:p>
        </w:tc>
        <w:tc>
          <w:tcPr>
            <w:tcW w:w="2773" w:type="dxa"/>
            <w:vAlign w:val="center"/>
          </w:tcPr>
          <w:p w14:paraId="080D5A49" w14:textId="77777777" w:rsidR="002F2497" w:rsidRDefault="002F2497">
            <w:pPr>
              <w:rPr>
                <w:rFonts w:ascii="宋体" w:hAnsi="宋体" w:hint="eastAsia"/>
                <w:szCs w:val="21"/>
              </w:rPr>
            </w:pPr>
            <w:r>
              <w:rPr>
                <w:rFonts w:ascii="宋体" w:hAnsi="宋体" w:hint="eastAsia"/>
                <w:szCs w:val="21"/>
              </w:rPr>
              <w:t>201</w:t>
            </w:r>
            <w:r>
              <w:rPr>
                <w:rFonts w:ascii="宋体" w:hAnsi="宋体" w:hint="eastAsia"/>
                <w:szCs w:val="21"/>
              </w:rPr>
              <w:t>6</w:t>
            </w:r>
            <w:r>
              <w:rPr>
                <w:rFonts w:ascii="宋体" w:hAnsi="宋体" w:hint="eastAsia"/>
                <w:szCs w:val="21"/>
              </w:rPr>
              <w:t>年版</w:t>
            </w:r>
          </w:p>
        </w:tc>
      </w:tr>
      <w:tr w:rsidR="00000000" w14:paraId="1FC13EF1" w14:textId="77777777">
        <w:trPr>
          <w:trHeight w:hRule="exact" w:val="500"/>
          <w:jc w:val="center"/>
        </w:trPr>
        <w:tc>
          <w:tcPr>
            <w:tcW w:w="672" w:type="dxa"/>
            <w:vAlign w:val="center"/>
          </w:tcPr>
          <w:p w14:paraId="4650E72F" w14:textId="77777777" w:rsidR="002F2497" w:rsidRDefault="002F2497">
            <w:pPr>
              <w:numPr>
                <w:ilvl w:val="0"/>
                <w:numId w:val="5"/>
              </w:numPr>
              <w:jc w:val="center"/>
              <w:rPr>
                <w:rFonts w:ascii="宋体" w:hAnsi="宋体"/>
                <w:bCs/>
                <w:szCs w:val="21"/>
              </w:rPr>
            </w:pPr>
          </w:p>
        </w:tc>
        <w:tc>
          <w:tcPr>
            <w:tcW w:w="6195" w:type="dxa"/>
            <w:vAlign w:val="center"/>
          </w:tcPr>
          <w:p w14:paraId="28C1C859" w14:textId="77777777" w:rsidR="002F2497" w:rsidRDefault="002F2497">
            <w:pPr>
              <w:rPr>
                <w:rFonts w:ascii="宋体" w:hAnsi="宋体"/>
                <w:szCs w:val="21"/>
              </w:rPr>
            </w:pPr>
            <w:r>
              <w:rPr>
                <w:rFonts w:ascii="宋体" w:hAnsi="宋体" w:hint="eastAsia"/>
                <w:szCs w:val="21"/>
              </w:rPr>
              <w:t>宿豫东</w:t>
            </w:r>
            <w:r>
              <w:rPr>
                <w:rFonts w:ascii="宋体" w:hAnsi="宋体" w:hint="eastAsia"/>
                <w:szCs w:val="21"/>
              </w:rPr>
              <w:t>500kV</w:t>
            </w:r>
            <w:r>
              <w:rPr>
                <w:rFonts w:ascii="宋体" w:hAnsi="宋体" w:hint="eastAsia"/>
                <w:szCs w:val="21"/>
              </w:rPr>
              <w:t>变电站新建工程项目管理实施规划</w:t>
            </w:r>
            <w:r>
              <w:rPr>
                <w:rFonts w:ascii="宋体" w:hAnsi="宋体" w:hint="eastAsia"/>
                <w:szCs w:val="21"/>
              </w:rPr>
              <w:t>以及施工图纸</w:t>
            </w:r>
          </w:p>
        </w:tc>
        <w:tc>
          <w:tcPr>
            <w:tcW w:w="2773" w:type="dxa"/>
            <w:vAlign w:val="center"/>
          </w:tcPr>
          <w:p w14:paraId="2D2FD9BF" w14:textId="77777777" w:rsidR="002F2497" w:rsidRDefault="002F2497">
            <w:pPr>
              <w:rPr>
                <w:rFonts w:ascii="宋体" w:hAnsi="宋体"/>
                <w:szCs w:val="21"/>
              </w:rPr>
            </w:pPr>
          </w:p>
        </w:tc>
      </w:tr>
    </w:tbl>
    <w:p w14:paraId="53987320" w14:textId="77777777" w:rsidR="002F2497" w:rsidRDefault="002F2497">
      <w:pPr>
        <w:spacing w:line="360" w:lineRule="auto"/>
        <w:outlineLvl w:val="1"/>
        <w:rPr>
          <w:rFonts w:ascii="仿宋_GB2312" w:eastAsia="仿宋_GB2312" w:hAnsi="仿宋_GB2312" w:cs="仿宋_GB2312" w:hint="eastAsia"/>
          <w:b/>
          <w:bCs/>
          <w:sz w:val="24"/>
          <w:szCs w:val="22"/>
        </w:rPr>
      </w:pPr>
      <w:bookmarkStart w:id="8" w:name="_Toc7799"/>
      <w:r>
        <w:rPr>
          <w:rFonts w:ascii="仿宋_GB2312" w:eastAsia="仿宋_GB2312" w:hAnsi="仿宋_GB2312" w:cs="仿宋_GB2312" w:hint="eastAsia"/>
          <w:b/>
          <w:bCs/>
          <w:sz w:val="24"/>
          <w:szCs w:val="22"/>
        </w:rPr>
        <w:t>1.2</w:t>
      </w:r>
      <w:r>
        <w:rPr>
          <w:rFonts w:ascii="仿宋_GB2312" w:eastAsia="仿宋_GB2312" w:hAnsi="仿宋_GB2312" w:cs="仿宋_GB2312" w:hint="eastAsia"/>
          <w:b/>
          <w:bCs/>
          <w:sz w:val="24"/>
          <w:szCs w:val="22"/>
        </w:rPr>
        <w:t>适用范围</w:t>
      </w:r>
      <w:bookmarkEnd w:id="8"/>
    </w:p>
    <w:p w14:paraId="1A8568B8" w14:textId="77777777" w:rsidR="002F2497" w:rsidRDefault="002F2497">
      <w:pPr>
        <w:tabs>
          <w:tab w:val="left" w:pos="3780"/>
        </w:tabs>
        <w:autoSpaceDE w:val="0"/>
        <w:autoSpaceDN w:val="0"/>
        <w:spacing w:line="360" w:lineRule="auto"/>
        <w:ind w:firstLineChars="200" w:firstLine="480"/>
        <w:rPr>
          <w:rFonts w:ascii="宋体" w:hAnsi="宋体" w:hint="eastAsia"/>
          <w:sz w:val="24"/>
          <w:szCs w:val="24"/>
        </w:rPr>
      </w:pPr>
      <w:r>
        <w:rPr>
          <w:rFonts w:ascii="宋体" w:hAnsi="宋体" w:hint="eastAsia"/>
          <w:sz w:val="24"/>
          <w:szCs w:val="24"/>
        </w:rPr>
        <w:t>本方案适用于</w:t>
      </w:r>
      <w:r>
        <w:rPr>
          <w:rFonts w:ascii="宋体" w:hAnsi="宋体" w:hint="eastAsia"/>
          <w:sz w:val="24"/>
          <w:szCs w:val="24"/>
        </w:rPr>
        <w:t>宿豫东</w:t>
      </w:r>
      <w:r>
        <w:rPr>
          <w:rFonts w:ascii="宋体" w:hAnsi="宋体" w:hint="eastAsia"/>
          <w:sz w:val="24"/>
          <w:szCs w:val="24"/>
        </w:rPr>
        <w:t>500kV</w:t>
      </w:r>
      <w:r>
        <w:rPr>
          <w:rFonts w:ascii="宋体" w:hAnsi="宋体" w:hint="eastAsia"/>
          <w:sz w:val="24"/>
          <w:szCs w:val="24"/>
        </w:rPr>
        <w:t>变电站新建工程主接地网敷设、电缆沟内通长扁钢及沟内二次抗干扰铜排敷设，设备支架引下接地、设备接地。</w:t>
      </w:r>
    </w:p>
    <w:p w14:paraId="0B0F295F" w14:textId="77777777" w:rsidR="002F2497" w:rsidRDefault="002F2497">
      <w:pPr>
        <w:pStyle w:val="1"/>
        <w:numPr>
          <w:ilvl w:val="0"/>
          <w:numId w:val="4"/>
        </w:numPr>
        <w:tabs>
          <w:tab w:val="left" w:pos="425"/>
        </w:tabs>
        <w:adjustRightInd/>
        <w:spacing w:before="0" w:after="0"/>
        <w:ind w:left="0" w:firstLine="0"/>
        <w:jc w:val="both"/>
        <w:textAlignment w:val="auto"/>
        <w:rPr>
          <w:rFonts w:ascii="黑体" w:eastAsia="黑体" w:hAnsi="黑体"/>
          <w:sz w:val="28"/>
          <w:szCs w:val="28"/>
        </w:rPr>
      </w:pPr>
      <w:bookmarkStart w:id="9" w:name="_Toc21610"/>
      <w:r>
        <w:rPr>
          <w:rFonts w:ascii="黑体" w:eastAsia="黑体" w:hAnsi="黑体"/>
          <w:sz w:val="28"/>
          <w:szCs w:val="28"/>
        </w:rPr>
        <w:t>工程概况</w:t>
      </w:r>
      <w:bookmarkEnd w:id="9"/>
    </w:p>
    <w:p w14:paraId="5FB2E2C6" w14:textId="77777777" w:rsidR="002F2497" w:rsidRDefault="002F2497">
      <w:pPr>
        <w:spacing w:line="360" w:lineRule="auto"/>
        <w:ind w:firstLineChars="200" w:firstLine="480"/>
        <w:rPr>
          <w:rFonts w:ascii="宋体" w:hAnsi="宋体" w:hint="eastAsia"/>
          <w:sz w:val="24"/>
          <w:szCs w:val="24"/>
        </w:rPr>
      </w:pPr>
      <w:bookmarkStart w:id="10" w:name="_Toc248738102"/>
      <w:r>
        <w:rPr>
          <w:rFonts w:ascii="宋体" w:hAnsi="宋体" w:hint="eastAsia"/>
          <w:sz w:val="24"/>
          <w:szCs w:val="24"/>
        </w:rPr>
        <w:t>根据</w:t>
      </w:r>
      <w:r>
        <w:rPr>
          <w:rFonts w:ascii="宋体" w:hAnsi="宋体" w:hint="eastAsia"/>
          <w:sz w:val="24"/>
          <w:szCs w:val="24"/>
        </w:rPr>
        <w:t>宿豫东</w:t>
      </w:r>
      <w:r>
        <w:rPr>
          <w:rFonts w:ascii="宋体" w:hAnsi="宋体" w:hint="eastAsia"/>
          <w:sz w:val="24"/>
          <w:szCs w:val="24"/>
        </w:rPr>
        <w:t>500kV</w:t>
      </w:r>
      <w:r>
        <w:rPr>
          <w:rFonts w:ascii="宋体" w:hAnsi="宋体" w:hint="eastAsia"/>
          <w:sz w:val="24"/>
          <w:szCs w:val="24"/>
        </w:rPr>
        <w:t>变电站新建工程</w:t>
      </w:r>
      <w:r>
        <w:rPr>
          <w:rFonts w:ascii="宋体" w:hAnsi="宋体" w:hint="eastAsia"/>
          <w:sz w:val="24"/>
          <w:szCs w:val="24"/>
        </w:rPr>
        <w:t>《</w:t>
      </w:r>
      <w:r>
        <w:rPr>
          <w:rFonts w:ascii="宋体" w:hAnsi="宋体" w:hint="eastAsia"/>
          <w:sz w:val="24"/>
          <w:szCs w:val="24"/>
        </w:rPr>
        <w:t>全站防雷接地</w:t>
      </w:r>
      <w:r>
        <w:rPr>
          <w:rFonts w:ascii="宋体" w:hAnsi="宋体" w:hint="eastAsia"/>
          <w:sz w:val="24"/>
          <w:szCs w:val="24"/>
        </w:rPr>
        <w:t>》施工图，本站接地以水平接地为主，垂直接地为辅，组成复合主接地网，接地电阻计算值为</w:t>
      </w:r>
      <w:r>
        <w:rPr>
          <w:rFonts w:ascii="宋体" w:hAnsi="宋体" w:hint="eastAsia"/>
          <w:sz w:val="24"/>
          <w:szCs w:val="24"/>
        </w:rPr>
        <w:t>0.</w:t>
      </w:r>
      <w:r>
        <w:rPr>
          <w:rFonts w:ascii="宋体" w:hAnsi="宋体" w:hint="eastAsia"/>
          <w:sz w:val="24"/>
          <w:szCs w:val="24"/>
        </w:rPr>
        <w:t>11</w:t>
      </w:r>
      <w:r>
        <w:rPr>
          <w:rFonts w:ascii="宋体" w:hAnsi="宋体" w:hint="eastAsia"/>
          <w:sz w:val="24"/>
          <w:szCs w:val="24"/>
        </w:rPr>
        <w:t>Ω。</w:t>
      </w:r>
    </w:p>
    <w:p w14:paraId="6CB2A7C9" w14:textId="77777777" w:rsidR="002F2497" w:rsidRDefault="002F2497">
      <w:pPr>
        <w:spacing w:line="360" w:lineRule="auto"/>
        <w:ind w:firstLineChars="200" w:firstLine="480"/>
        <w:rPr>
          <w:rFonts w:ascii="宋体" w:hAnsi="宋体"/>
          <w:b/>
          <w:bCs/>
          <w:sz w:val="24"/>
          <w:szCs w:val="24"/>
        </w:rPr>
      </w:pPr>
      <w:r>
        <w:rPr>
          <w:rFonts w:ascii="宋体" w:hAnsi="宋体" w:hint="eastAsia"/>
          <w:b/>
          <w:bCs/>
          <w:sz w:val="24"/>
          <w:szCs w:val="24"/>
        </w:rPr>
        <w:lastRenderedPageBreak/>
        <w:t>室外接地：</w:t>
      </w:r>
    </w:p>
    <w:p w14:paraId="1CDBAC67" w14:textId="77777777" w:rsidR="002F2497" w:rsidRDefault="002F2497">
      <w:pPr>
        <w:spacing w:line="360" w:lineRule="auto"/>
        <w:ind w:firstLineChars="200" w:firstLine="480"/>
        <w:rPr>
          <w:rFonts w:ascii="宋体" w:hAnsi="宋体"/>
          <w:sz w:val="24"/>
          <w:szCs w:val="24"/>
        </w:rPr>
      </w:pPr>
      <w:r>
        <w:rPr>
          <w:rFonts w:ascii="宋体" w:hAnsi="宋体"/>
          <w:sz w:val="24"/>
          <w:szCs w:val="24"/>
        </w:rPr>
        <w:t>本工程主接地网采用网格布置，以水平接地体为主，垂直接地极为辅。避雷针、避雷器</w:t>
      </w:r>
      <w:r>
        <w:rPr>
          <w:rFonts w:ascii="宋体" w:hAnsi="宋体" w:hint="eastAsia"/>
          <w:sz w:val="24"/>
          <w:szCs w:val="24"/>
        </w:rPr>
        <w:t>、</w:t>
      </w:r>
      <w:r>
        <w:rPr>
          <w:rFonts w:ascii="宋体" w:hAnsi="宋体"/>
          <w:sz w:val="24"/>
          <w:szCs w:val="24"/>
        </w:rPr>
        <w:t>避雷带应当与接地网连接，并在其附近设集中接地极</w:t>
      </w:r>
      <w:r>
        <w:rPr>
          <w:rFonts w:ascii="宋体" w:hAnsi="宋体" w:hint="eastAsia"/>
          <w:sz w:val="24"/>
          <w:szCs w:val="24"/>
        </w:rPr>
        <w:t>。</w:t>
      </w:r>
      <w:r>
        <w:rPr>
          <w:rFonts w:ascii="宋体" w:hAnsi="宋体"/>
          <w:sz w:val="24"/>
          <w:szCs w:val="24"/>
        </w:rPr>
        <w:t>本期接地网根据勘测资料，变电站区域场地土壤电阻率值为</w:t>
      </w:r>
      <w:r>
        <w:rPr>
          <w:rFonts w:ascii="宋体" w:hAnsi="宋体" w:hint="eastAsia"/>
          <w:sz w:val="24"/>
          <w:szCs w:val="24"/>
        </w:rPr>
        <w:t>（</w:t>
      </w:r>
      <w:r>
        <w:rPr>
          <w:rFonts w:ascii="宋体" w:hAnsi="宋体" w:hint="eastAsia"/>
          <w:sz w:val="24"/>
          <w:szCs w:val="24"/>
        </w:rPr>
        <w:t>考虑季节系数</w:t>
      </w:r>
      <w:r>
        <w:rPr>
          <w:rFonts w:ascii="宋体" w:hAnsi="宋体" w:hint="eastAsia"/>
          <w:sz w:val="24"/>
          <w:szCs w:val="24"/>
        </w:rPr>
        <w:t>）</w:t>
      </w:r>
      <w:r>
        <w:rPr>
          <w:rFonts w:ascii="宋体" w:hAnsi="宋体" w:hint="eastAsia"/>
          <w:sz w:val="24"/>
          <w:szCs w:val="24"/>
        </w:rPr>
        <w:t>40</w:t>
      </w:r>
      <w:r>
        <w:rPr>
          <w:rFonts w:ascii="宋体" w:hAnsi="宋体"/>
          <w:sz w:val="24"/>
          <w:szCs w:val="24"/>
        </w:rPr>
        <w:t>Ω·m</w:t>
      </w:r>
      <w:r>
        <w:rPr>
          <w:rFonts w:ascii="宋体" w:hAnsi="宋体"/>
          <w:sz w:val="24"/>
          <w:szCs w:val="24"/>
        </w:rPr>
        <w:t>。</w:t>
      </w:r>
      <w:r>
        <w:rPr>
          <w:rFonts w:ascii="宋体" w:hAnsi="宋体" w:hint="eastAsia"/>
          <w:sz w:val="24"/>
          <w:szCs w:val="24"/>
        </w:rPr>
        <w:t>本工程户外水平主接地网采用</w:t>
      </w:r>
      <w:r>
        <w:rPr>
          <w:rFonts w:ascii="宋体" w:hAnsi="宋体" w:hint="eastAsia"/>
          <w:sz w:val="24"/>
          <w:szCs w:val="24"/>
        </w:rPr>
        <w:t>80</w:t>
      </w:r>
      <w:r>
        <w:rPr>
          <w:rFonts w:ascii="宋体" w:hAnsi="宋体" w:hint="eastAsia"/>
          <w:sz w:val="24"/>
          <w:szCs w:val="24"/>
        </w:rPr>
        <w:t>×</w:t>
      </w:r>
      <w:r>
        <w:rPr>
          <w:rFonts w:ascii="宋体" w:hAnsi="宋体" w:hint="eastAsia"/>
          <w:sz w:val="24"/>
          <w:szCs w:val="24"/>
        </w:rPr>
        <w:t>8</w:t>
      </w:r>
      <w:r>
        <w:rPr>
          <w:rFonts w:ascii="宋体" w:hAnsi="宋体" w:hint="eastAsia"/>
          <w:sz w:val="24"/>
          <w:szCs w:val="24"/>
        </w:rPr>
        <w:t>热镀锌扁钢，垂直接地极采用长度为</w:t>
      </w:r>
      <w:r>
        <w:rPr>
          <w:rFonts w:ascii="宋体" w:hAnsi="宋体" w:hint="eastAsia"/>
          <w:sz w:val="24"/>
          <w:szCs w:val="24"/>
        </w:rPr>
        <w:t>2500mm</w:t>
      </w:r>
      <w:r>
        <w:rPr>
          <w:rFonts w:ascii="宋体" w:hAnsi="宋体" w:hint="eastAsia"/>
          <w:sz w:val="24"/>
          <w:szCs w:val="24"/>
        </w:rPr>
        <w:t>，∠</w:t>
      </w:r>
      <w:r>
        <w:rPr>
          <w:rFonts w:ascii="宋体" w:hAnsi="宋体" w:hint="eastAsia"/>
          <w:sz w:val="24"/>
          <w:szCs w:val="24"/>
        </w:rPr>
        <w:t>63</w:t>
      </w:r>
      <w:r>
        <w:rPr>
          <w:rFonts w:ascii="宋体" w:hAnsi="宋体" w:hint="eastAsia"/>
          <w:sz w:val="24"/>
          <w:szCs w:val="24"/>
        </w:rPr>
        <w:t>×</w:t>
      </w:r>
      <w:r>
        <w:rPr>
          <w:rFonts w:ascii="宋体" w:hAnsi="宋体" w:hint="eastAsia"/>
          <w:sz w:val="24"/>
          <w:szCs w:val="24"/>
        </w:rPr>
        <w:t>63</w:t>
      </w:r>
      <w:r>
        <w:rPr>
          <w:rFonts w:ascii="宋体" w:hAnsi="宋体" w:hint="eastAsia"/>
          <w:sz w:val="24"/>
          <w:szCs w:val="24"/>
        </w:rPr>
        <w:t>×</w:t>
      </w:r>
      <w:r>
        <w:rPr>
          <w:rFonts w:ascii="宋体" w:hAnsi="宋体" w:hint="eastAsia"/>
          <w:sz w:val="24"/>
          <w:szCs w:val="24"/>
        </w:rPr>
        <w:t>6</w:t>
      </w:r>
      <w:r>
        <w:rPr>
          <w:rFonts w:ascii="宋体" w:hAnsi="宋体" w:hint="eastAsia"/>
          <w:sz w:val="24"/>
          <w:szCs w:val="24"/>
        </w:rPr>
        <w:t>热镀锌角钢，避雷带引下线及接地引下线采用</w:t>
      </w:r>
      <w:r>
        <w:rPr>
          <w:rFonts w:ascii="宋体" w:hAnsi="宋体" w:hint="eastAsia"/>
          <w:sz w:val="24"/>
          <w:szCs w:val="24"/>
        </w:rPr>
        <w:t>80</w:t>
      </w:r>
      <w:r>
        <w:rPr>
          <w:rFonts w:ascii="宋体" w:hAnsi="宋体" w:hint="eastAsia"/>
          <w:sz w:val="24"/>
          <w:szCs w:val="24"/>
        </w:rPr>
        <w:t>×</w:t>
      </w:r>
      <w:r>
        <w:rPr>
          <w:rFonts w:ascii="宋体" w:hAnsi="宋体" w:hint="eastAsia"/>
          <w:sz w:val="24"/>
          <w:szCs w:val="24"/>
        </w:rPr>
        <w:t>10</w:t>
      </w:r>
      <w:r>
        <w:rPr>
          <w:rFonts w:ascii="宋体" w:hAnsi="宋体" w:hint="eastAsia"/>
          <w:sz w:val="24"/>
          <w:szCs w:val="24"/>
        </w:rPr>
        <w:t>热镀锌扁钢。</w:t>
      </w:r>
      <w:r>
        <w:rPr>
          <w:rFonts w:ascii="宋体" w:hAnsi="宋体"/>
          <w:sz w:val="24"/>
          <w:szCs w:val="24"/>
        </w:rPr>
        <w:t>水平接地体除图中注明外，埋深均为</w:t>
      </w:r>
      <w:r>
        <w:rPr>
          <w:rFonts w:ascii="宋体" w:hAnsi="宋体"/>
          <w:sz w:val="24"/>
          <w:szCs w:val="24"/>
        </w:rPr>
        <w:t>0.8m</w:t>
      </w:r>
      <w:r>
        <w:rPr>
          <w:rFonts w:ascii="宋体" w:hAnsi="宋体"/>
          <w:sz w:val="24"/>
          <w:szCs w:val="24"/>
        </w:rPr>
        <w:t>，</w:t>
      </w:r>
      <w:r>
        <w:rPr>
          <w:rFonts w:ascii="宋体" w:hAnsi="宋体" w:hint="eastAsia"/>
          <w:sz w:val="24"/>
          <w:szCs w:val="24"/>
        </w:rPr>
        <w:t>垂直接地极顶部埋深均为</w:t>
      </w:r>
      <w:r>
        <w:rPr>
          <w:rFonts w:ascii="宋体" w:hAnsi="宋体" w:hint="eastAsia"/>
          <w:sz w:val="24"/>
          <w:szCs w:val="24"/>
        </w:rPr>
        <w:t>0.8</w:t>
      </w:r>
      <w:r>
        <w:rPr>
          <w:rFonts w:ascii="宋体" w:hAnsi="宋体" w:hint="eastAsia"/>
          <w:sz w:val="24"/>
          <w:szCs w:val="24"/>
        </w:rPr>
        <w:t>米，垂直接地极间距不宜小于</w:t>
      </w:r>
      <w:r>
        <w:rPr>
          <w:rFonts w:ascii="宋体" w:hAnsi="宋体" w:hint="eastAsia"/>
          <w:sz w:val="24"/>
          <w:szCs w:val="24"/>
        </w:rPr>
        <w:t>5</w:t>
      </w:r>
      <w:r>
        <w:rPr>
          <w:rFonts w:ascii="宋体" w:hAnsi="宋体" w:hint="eastAsia"/>
          <w:sz w:val="24"/>
          <w:szCs w:val="24"/>
        </w:rPr>
        <w:t>米。</w:t>
      </w:r>
      <w:r>
        <w:rPr>
          <w:rFonts w:ascii="宋体" w:hAnsi="宋体"/>
          <w:sz w:val="24"/>
          <w:szCs w:val="24"/>
        </w:rPr>
        <w:t>施工中当接地线与基础相碰时可适当移位，其与电缆沟交叉处从电缆沟下方绕过</w:t>
      </w:r>
      <w:r>
        <w:rPr>
          <w:rFonts w:ascii="宋体" w:hAnsi="宋体" w:hint="eastAsia"/>
          <w:sz w:val="24"/>
          <w:szCs w:val="24"/>
        </w:rPr>
        <w:t>，</w:t>
      </w:r>
      <w:r>
        <w:rPr>
          <w:rFonts w:ascii="宋体" w:hAnsi="宋体" w:hint="eastAsia"/>
          <w:sz w:val="24"/>
          <w:szCs w:val="24"/>
        </w:rPr>
        <w:t>通过马路时从下方绕过</w:t>
      </w:r>
      <w:r>
        <w:rPr>
          <w:rFonts w:ascii="宋体" w:hAnsi="宋体"/>
          <w:sz w:val="24"/>
          <w:szCs w:val="24"/>
        </w:rPr>
        <w:t>。构架避雷针、避雷器应与主接地网可靠连接，并通过断线卡紧固件与集中接地装置相连。</w:t>
      </w:r>
    </w:p>
    <w:p w14:paraId="3271B1ED" w14:textId="77777777" w:rsidR="002F2497" w:rsidRDefault="002F2497">
      <w:pPr>
        <w:spacing w:line="360" w:lineRule="auto"/>
        <w:ind w:firstLineChars="200" w:firstLine="480"/>
        <w:rPr>
          <w:rFonts w:ascii="宋体" w:hAnsi="宋体" w:hint="eastAsia"/>
          <w:b/>
          <w:bCs/>
          <w:sz w:val="24"/>
          <w:szCs w:val="24"/>
        </w:rPr>
      </w:pPr>
      <w:r>
        <w:rPr>
          <w:rFonts w:ascii="宋体" w:hAnsi="宋体" w:hint="eastAsia"/>
          <w:b/>
          <w:bCs/>
          <w:sz w:val="24"/>
          <w:szCs w:val="24"/>
        </w:rPr>
        <w:t>室内接地：</w:t>
      </w:r>
    </w:p>
    <w:p w14:paraId="4EC3A804"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t>建筑物外四周的环建筑物暗敷接地线选用</w:t>
      </w:r>
      <w:r>
        <w:rPr>
          <w:rFonts w:ascii="宋体" w:hAnsi="宋体" w:hint="eastAsia"/>
          <w:sz w:val="24"/>
          <w:szCs w:val="24"/>
        </w:rPr>
        <w:t>80</w:t>
      </w:r>
      <w:r>
        <w:rPr>
          <w:rFonts w:ascii="宋体" w:hAnsi="宋体" w:hint="eastAsia"/>
          <w:sz w:val="24"/>
          <w:szCs w:val="24"/>
        </w:rPr>
        <w:t>×</w:t>
      </w:r>
      <w:r>
        <w:rPr>
          <w:rFonts w:ascii="宋体" w:hAnsi="宋体" w:hint="eastAsia"/>
          <w:sz w:val="24"/>
          <w:szCs w:val="24"/>
        </w:rPr>
        <w:t>8</w:t>
      </w:r>
      <w:r>
        <w:rPr>
          <w:rFonts w:ascii="宋体" w:hAnsi="宋体" w:hint="eastAsia"/>
          <w:sz w:val="24"/>
          <w:szCs w:val="24"/>
        </w:rPr>
        <w:t>热镀锌扁钢，距建筑物散水约</w:t>
      </w:r>
      <w:r>
        <w:rPr>
          <w:rFonts w:ascii="宋体" w:hAnsi="宋体" w:hint="eastAsia"/>
          <w:sz w:val="24"/>
          <w:szCs w:val="24"/>
        </w:rPr>
        <w:t>0.5m</w:t>
      </w:r>
      <w:r>
        <w:rPr>
          <w:rFonts w:ascii="宋体" w:hAnsi="宋体" w:hint="eastAsia"/>
          <w:sz w:val="24"/>
          <w:szCs w:val="24"/>
        </w:rPr>
        <w:t>处，埋深为变电站地坪设计标高±</w:t>
      </w:r>
      <w:r>
        <w:rPr>
          <w:rFonts w:ascii="宋体" w:hAnsi="宋体" w:hint="eastAsia"/>
          <w:sz w:val="24"/>
          <w:szCs w:val="24"/>
        </w:rPr>
        <w:t>0.00</w:t>
      </w:r>
      <w:r>
        <w:rPr>
          <w:rFonts w:ascii="宋体" w:hAnsi="宋体" w:hint="eastAsia"/>
          <w:sz w:val="24"/>
          <w:szCs w:val="24"/>
        </w:rPr>
        <w:t>以下</w:t>
      </w:r>
      <w:r>
        <w:rPr>
          <w:rFonts w:ascii="宋体" w:hAnsi="宋体" w:hint="eastAsia"/>
          <w:sz w:val="24"/>
          <w:szCs w:val="24"/>
        </w:rPr>
        <w:t>0.8m</w:t>
      </w:r>
      <w:r>
        <w:rPr>
          <w:rFonts w:ascii="宋体" w:hAnsi="宋体" w:hint="eastAsia"/>
          <w:sz w:val="24"/>
          <w:szCs w:val="24"/>
        </w:rPr>
        <w:t>。室内环形接地网选用</w:t>
      </w:r>
      <w:r>
        <w:rPr>
          <w:rFonts w:ascii="宋体" w:hAnsi="宋体" w:hint="eastAsia"/>
          <w:sz w:val="24"/>
          <w:szCs w:val="24"/>
        </w:rPr>
        <w:t>60</w:t>
      </w:r>
      <w:r>
        <w:rPr>
          <w:rFonts w:ascii="宋体" w:hAnsi="宋体" w:hint="eastAsia"/>
          <w:sz w:val="24"/>
          <w:szCs w:val="24"/>
        </w:rPr>
        <w:t>×</w:t>
      </w:r>
      <w:r>
        <w:rPr>
          <w:rFonts w:ascii="宋体" w:hAnsi="宋体" w:hint="eastAsia"/>
          <w:sz w:val="24"/>
          <w:szCs w:val="24"/>
        </w:rPr>
        <w:t>8</w:t>
      </w:r>
      <w:r>
        <w:rPr>
          <w:rFonts w:ascii="宋体" w:hAnsi="宋体" w:hint="eastAsia"/>
          <w:sz w:val="24"/>
          <w:szCs w:val="24"/>
        </w:rPr>
        <w:t>热镀锌扁钢。垂直接地极采用∠</w:t>
      </w:r>
      <w:r>
        <w:rPr>
          <w:rFonts w:ascii="宋体" w:hAnsi="宋体" w:hint="eastAsia"/>
          <w:sz w:val="24"/>
          <w:szCs w:val="24"/>
        </w:rPr>
        <w:t>63</w:t>
      </w:r>
      <w:r>
        <w:rPr>
          <w:rFonts w:ascii="宋体" w:hAnsi="宋体" w:hint="eastAsia"/>
          <w:sz w:val="24"/>
          <w:szCs w:val="24"/>
        </w:rPr>
        <w:t>×</w:t>
      </w:r>
      <w:r>
        <w:rPr>
          <w:rFonts w:ascii="宋体" w:hAnsi="宋体" w:hint="eastAsia"/>
          <w:sz w:val="24"/>
          <w:szCs w:val="24"/>
        </w:rPr>
        <w:t>6.3</w:t>
      </w:r>
      <w:r>
        <w:rPr>
          <w:rFonts w:ascii="宋体" w:hAnsi="宋体" w:hint="eastAsia"/>
          <w:sz w:val="24"/>
          <w:szCs w:val="24"/>
        </w:rPr>
        <w:t>，</w:t>
      </w:r>
      <w:r>
        <w:rPr>
          <w:rFonts w:ascii="宋体" w:hAnsi="宋体" w:hint="eastAsia"/>
          <w:sz w:val="24"/>
          <w:szCs w:val="24"/>
        </w:rPr>
        <w:t>L=2500mm</w:t>
      </w:r>
      <w:r>
        <w:rPr>
          <w:rFonts w:ascii="宋体" w:hAnsi="宋体" w:hint="eastAsia"/>
          <w:sz w:val="24"/>
          <w:szCs w:val="24"/>
        </w:rPr>
        <w:t>热镀锌角钢。</w:t>
      </w:r>
    </w:p>
    <w:p w14:paraId="43116FE7" w14:textId="77777777" w:rsidR="002F2497" w:rsidRDefault="002F2497">
      <w:pPr>
        <w:pStyle w:val="1"/>
        <w:numPr>
          <w:ilvl w:val="0"/>
          <w:numId w:val="0"/>
        </w:numPr>
        <w:tabs>
          <w:tab w:val="left" w:pos="425"/>
        </w:tabs>
        <w:adjustRightInd/>
        <w:spacing w:before="0" w:after="0"/>
        <w:jc w:val="both"/>
        <w:textAlignment w:val="auto"/>
        <w:rPr>
          <w:rFonts w:ascii="黑体" w:eastAsia="黑体" w:hAnsi="黑体"/>
          <w:sz w:val="28"/>
          <w:szCs w:val="28"/>
        </w:rPr>
      </w:pPr>
      <w:bookmarkStart w:id="11" w:name="_Toc158531614"/>
      <w:bookmarkStart w:id="12" w:name="_Toc15612"/>
      <w:r>
        <w:rPr>
          <w:rFonts w:ascii="黑体" w:eastAsia="黑体" w:hAnsi="黑体" w:hint="eastAsia"/>
          <w:sz w:val="28"/>
          <w:szCs w:val="28"/>
        </w:rPr>
        <w:t>3</w:t>
      </w:r>
      <w:r>
        <w:rPr>
          <w:rFonts w:ascii="黑体" w:eastAsia="黑体" w:hAnsi="黑体"/>
          <w:sz w:val="28"/>
          <w:szCs w:val="28"/>
        </w:rPr>
        <w:t>施工准备</w:t>
      </w:r>
      <w:bookmarkEnd w:id="11"/>
      <w:bookmarkEnd w:id="12"/>
    </w:p>
    <w:p w14:paraId="0EFED194" w14:textId="77777777" w:rsidR="002F2497" w:rsidRDefault="002F2497">
      <w:pPr>
        <w:spacing w:line="360" w:lineRule="auto"/>
        <w:outlineLvl w:val="1"/>
        <w:rPr>
          <w:rFonts w:ascii="仿宋_GB2312" w:eastAsia="仿宋_GB2312" w:hAnsi="仿宋_GB2312" w:cs="仿宋_GB2312" w:hint="eastAsia"/>
          <w:b/>
          <w:bCs/>
          <w:sz w:val="24"/>
          <w:szCs w:val="22"/>
        </w:rPr>
      </w:pPr>
      <w:bookmarkStart w:id="13" w:name="_Toc9138"/>
      <w:r>
        <w:rPr>
          <w:rFonts w:ascii="仿宋_GB2312" w:eastAsia="仿宋_GB2312" w:hAnsi="仿宋_GB2312" w:cs="仿宋_GB2312" w:hint="eastAsia"/>
          <w:b/>
          <w:bCs/>
          <w:sz w:val="24"/>
          <w:szCs w:val="22"/>
        </w:rPr>
        <w:t>3.1</w:t>
      </w:r>
      <w:r>
        <w:rPr>
          <w:rFonts w:ascii="仿宋_GB2312" w:eastAsia="仿宋_GB2312" w:hAnsi="仿宋_GB2312" w:cs="仿宋_GB2312" w:hint="eastAsia"/>
          <w:b/>
          <w:bCs/>
          <w:sz w:val="24"/>
          <w:szCs w:val="22"/>
        </w:rPr>
        <w:t>技术准备</w:t>
      </w:r>
      <w:bookmarkEnd w:id="13"/>
    </w:p>
    <w:p w14:paraId="60BADA61"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）施工前，</w:t>
      </w:r>
      <w:r>
        <w:rPr>
          <w:rFonts w:ascii="宋体" w:hAnsi="宋体"/>
          <w:sz w:val="24"/>
          <w:szCs w:val="24"/>
        </w:rPr>
        <w:t>组织施工人员学习施工图纸、了解焊接要求、施工方案、施工及验收规范，熟悉作业流程</w:t>
      </w:r>
      <w:r>
        <w:rPr>
          <w:rFonts w:ascii="宋体" w:hAnsi="宋体" w:hint="eastAsia"/>
          <w:sz w:val="24"/>
          <w:szCs w:val="24"/>
        </w:rPr>
        <w:t>。</w:t>
      </w:r>
    </w:p>
    <w:p w14:paraId="7B589D3E"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w:t>
      </w:r>
      <w:r>
        <w:rPr>
          <w:rFonts w:ascii="宋体" w:hAnsi="宋体" w:cs="宋体" w:hint="eastAsia"/>
          <w:sz w:val="24"/>
        </w:rPr>
        <w:t>组织施工人员进行常规电焊理论和实践培训</w:t>
      </w:r>
      <w:r>
        <w:rPr>
          <w:rFonts w:ascii="宋体" w:hAnsi="宋体" w:hint="eastAsia"/>
          <w:sz w:val="24"/>
          <w:szCs w:val="24"/>
        </w:rPr>
        <w:t>。</w:t>
      </w:r>
    </w:p>
    <w:p w14:paraId="119543D8" w14:textId="77777777" w:rsidR="002F2497" w:rsidRDefault="002F2497">
      <w:pPr>
        <w:spacing w:line="360" w:lineRule="auto"/>
        <w:outlineLvl w:val="1"/>
        <w:rPr>
          <w:rFonts w:ascii="仿宋_GB2312" w:eastAsia="仿宋_GB2312" w:hAnsi="仿宋_GB2312" w:cs="仿宋_GB2312" w:hint="eastAsia"/>
          <w:b/>
          <w:bCs/>
          <w:sz w:val="24"/>
          <w:szCs w:val="22"/>
        </w:rPr>
      </w:pPr>
      <w:bookmarkStart w:id="14" w:name="_Toc3901"/>
      <w:r>
        <w:rPr>
          <w:rFonts w:ascii="仿宋_GB2312" w:eastAsia="仿宋_GB2312" w:hAnsi="仿宋_GB2312" w:cs="仿宋_GB2312" w:hint="eastAsia"/>
          <w:b/>
          <w:bCs/>
          <w:sz w:val="24"/>
          <w:szCs w:val="22"/>
        </w:rPr>
        <w:t>3.2</w:t>
      </w:r>
      <w:r>
        <w:rPr>
          <w:rFonts w:ascii="仿宋_GB2312" w:eastAsia="仿宋_GB2312" w:hAnsi="仿宋_GB2312" w:cs="仿宋_GB2312" w:hint="eastAsia"/>
          <w:b/>
          <w:bCs/>
          <w:sz w:val="24"/>
          <w:szCs w:val="22"/>
        </w:rPr>
        <w:t>人员组织</w:t>
      </w:r>
      <w:bookmarkEnd w:id="14"/>
    </w:p>
    <w:tbl>
      <w:tblPr>
        <w:tblW w:w="0" w:type="auto"/>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72"/>
        <w:gridCol w:w="3605"/>
        <w:gridCol w:w="1843"/>
        <w:gridCol w:w="1923"/>
      </w:tblGrid>
      <w:tr w:rsidR="00000000" w14:paraId="02747F68" w14:textId="77777777">
        <w:trPr>
          <w:trHeight w:hRule="exact" w:val="397"/>
          <w:jc w:val="center"/>
        </w:trPr>
        <w:tc>
          <w:tcPr>
            <w:tcW w:w="772" w:type="dxa"/>
            <w:vAlign w:val="center"/>
          </w:tcPr>
          <w:p w14:paraId="265873BC" w14:textId="77777777" w:rsidR="002F2497" w:rsidRDefault="002F2497">
            <w:pPr>
              <w:jc w:val="center"/>
              <w:rPr>
                <w:rFonts w:ascii="宋体" w:hAnsi="宋体" w:hint="eastAsia"/>
                <w:b/>
                <w:szCs w:val="21"/>
              </w:rPr>
            </w:pPr>
            <w:r>
              <w:rPr>
                <w:rFonts w:ascii="宋体" w:hAnsi="宋体" w:hint="eastAsia"/>
                <w:b/>
                <w:szCs w:val="21"/>
              </w:rPr>
              <w:t>序号</w:t>
            </w:r>
          </w:p>
        </w:tc>
        <w:tc>
          <w:tcPr>
            <w:tcW w:w="3605" w:type="dxa"/>
            <w:vAlign w:val="center"/>
          </w:tcPr>
          <w:p w14:paraId="2A5CCAF7" w14:textId="77777777" w:rsidR="002F2497" w:rsidRDefault="002F2497">
            <w:pPr>
              <w:jc w:val="center"/>
              <w:rPr>
                <w:rFonts w:ascii="宋体" w:hAnsi="宋体" w:hint="eastAsia"/>
                <w:b/>
                <w:szCs w:val="21"/>
              </w:rPr>
            </w:pPr>
            <w:r>
              <w:rPr>
                <w:rFonts w:ascii="宋体" w:hAnsi="宋体" w:hint="eastAsia"/>
                <w:b/>
                <w:szCs w:val="21"/>
              </w:rPr>
              <w:t>工种</w:t>
            </w:r>
          </w:p>
        </w:tc>
        <w:tc>
          <w:tcPr>
            <w:tcW w:w="1843" w:type="dxa"/>
            <w:vAlign w:val="center"/>
          </w:tcPr>
          <w:p w14:paraId="44E32D23" w14:textId="77777777" w:rsidR="002F2497" w:rsidRDefault="002F2497">
            <w:pPr>
              <w:jc w:val="center"/>
              <w:rPr>
                <w:rFonts w:ascii="宋体" w:hAnsi="宋体" w:hint="eastAsia"/>
                <w:b/>
                <w:szCs w:val="21"/>
              </w:rPr>
            </w:pPr>
            <w:r>
              <w:rPr>
                <w:rFonts w:ascii="宋体" w:hAnsi="宋体" w:hint="eastAsia"/>
                <w:b/>
                <w:szCs w:val="21"/>
              </w:rPr>
              <w:t>人员</w:t>
            </w:r>
          </w:p>
        </w:tc>
        <w:tc>
          <w:tcPr>
            <w:tcW w:w="1923" w:type="dxa"/>
            <w:vAlign w:val="center"/>
          </w:tcPr>
          <w:p w14:paraId="5A477586" w14:textId="77777777" w:rsidR="002F2497" w:rsidRDefault="002F2497">
            <w:pPr>
              <w:jc w:val="center"/>
              <w:rPr>
                <w:rFonts w:ascii="宋体" w:hAnsi="宋体" w:hint="eastAsia"/>
                <w:b/>
                <w:szCs w:val="21"/>
              </w:rPr>
            </w:pPr>
            <w:r>
              <w:rPr>
                <w:rFonts w:ascii="宋体" w:hAnsi="宋体" w:hint="eastAsia"/>
                <w:b/>
                <w:szCs w:val="21"/>
              </w:rPr>
              <w:t>备注</w:t>
            </w:r>
          </w:p>
        </w:tc>
      </w:tr>
      <w:tr w:rsidR="00000000" w14:paraId="699343BB" w14:textId="77777777">
        <w:trPr>
          <w:trHeight w:hRule="exact" w:val="397"/>
          <w:jc w:val="center"/>
        </w:trPr>
        <w:tc>
          <w:tcPr>
            <w:tcW w:w="772" w:type="dxa"/>
            <w:vAlign w:val="center"/>
          </w:tcPr>
          <w:p w14:paraId="4A487792" w14:textId="77777777" w:rsidR="002F2497" w:rsidRDefault="002F2497">
            <w:pPr>
              <w:jc w:val="center"/>
              <w:rPr>
                <w:rFonts w:ascii="宋体" w:hAnsi="宋体" w:hint="eastAsia"/>
                <w:szCs w:val="21"/>
              </w:rPr>
            </w:pPr>
            <w:r>
              <w:rPr>
                <w:rFonts w:ascii="宋体" w:hAnsi="宋体" w:hint="eastAsia"/>
                <w:szCs w:val="21"/>
              </w:rPr>
              <w:t>1</w:t>
            </w:r>
          </w:p>
        </w:tc>
        <w:tc>
          <w:tcPr>
            <w:tcW w:w="3605" w:type="dxa"/>
            <w:vAlign w:val="center"/>
          </w:tcPr>
          <w:p w14:paraId="591FFE1F" w14:textId="77777777" w:rsidR="002F2497" w:rsidRDefault="002F2497">
            <w:pPr>
              <w:jc w:val="both"/>
              <w:rPr>
                <w:rFonts w:ascii="宋体" w:hAnsi="宋体" w:hint="eastAsia"/>
                <w:szCs w:val="21"/>
              </w:rPr>
            </w:pPr>
            <w:r>
              <w:rPr>
                <w:rFonts w:ascii="宋体" w:hAnsi="宋体" w:hint="eastAsia"/>
                <w:szCs w:val="21"/>
              </w:rPr>
              <w:t>施工负责人</w:t>
            </w:r>
          </w:p>
        </w:tc>
        <w:tc>
          <w:tcPr>
            <w:tcW w:w="1843" w:type="dxa"/>
            <w:vAlign w:val="center"/>
          </w:tcPr>
          <w:p w14:paraId="3B64D330" w14:textId="77777777" w:rsidR="002F2497" w:rsidRDefault="002F2497">
            <w:pPr>
              <w:jc w:val="center"/>
              <w:rPr>
                <w:rFonts w:ascii="宋体" w:hAnsi="宋体" w:hint="eastAsia"/>
                <w:szCs w:val="21"/>
              </w:rPr>
            </w:pPr>
            <w:r>
              <w:rPr>
                <w:rFonts w:ascii="宋体" w:hAnsi="宋体" w:hint="eastAsia"/>
                <w:szCs w:val="21"/>
              </w:rPr>
              <w:t>李权权</w:t>
            </w:r>
          </w:p>
        </w:tc>
        <w:tc>
          <w:tcPr>
            <w:tcW w:w="1923" w:type="dxa"/>
            <w:vAlign w:val="center"/>
          </w:tcPr>
          <w:p w14:paraId="2606AFCE" w14:textId="77777777" w:rsidR="002F2497" w:rsidRDefault="002F2497">
            <w:pPr>
              <w:jc w:val="both"/>
              <w:rPr>
                <w:rFonts w:ascii="宋体" w:hAnsi="宋体" w:hint="eastAsia"/>
                <w:szCs w:val="21"/>
              </w:rPr>
            </w:pPr>
          </w:p>
        </w:tc>
      </w:tr>
      <w:tr w:rsidR="00000000" w14:paraId="288A5C15" w14:textId="77777777">
        <w:trPr>
          <w:trHeight w:hRule="exact" w:val="397"/>
          <w:jc w:val="center"/>
        </w:trPr>
        <w:tc>
          <w:tcPr>
            <w:tcW w:w="772" w:type="dxa"/>
            <w:vAlign w:val="center"/>
          </w:tcPr>
          <w:p w14:paraId="519A4B3A" w14:textId="77777777" w:rsidR="002F2497" w:rsidRDefault="002F2497">
            <w:pPr>
              <w:jc w:val="center"/>
              <w:rPr>
                <w:rFonts w:ascii="宋体" w:hAnsi="宋体" w:hint="eastAsia"/>
                <w:szCs w:val="21"/>
              </w:rPr>
            </w:pPr>
            <w:r>
              <w:rPr>
                <w:rFonts w:ascii="宋体" w:hAnsi="宋体" w:hint="eastAsia"/>
                <w:szCs w:val="21"/>
              </w:rPr>
              <w:t>2</w:t>
            </w:r>
          </w:p>
        </w:tc>
        <w:tc>
          <w:tcPr>
            <w:tcW w:w="3605" w:type="dxa"/>
            <w:vAlign w:val="center"/>
          </w:tcPr>
          <w:p w14:paraId="2744D84C" w14:textId="77777777" w:rsidR="002F2497" w:rsidRDefault="002F2497">
            <w:pPr>
              <w:jc w:val="both"/>
              <w:rPr>
                <w:rFonts w:ascii="宋体" w:hAnsi="宋体" w:hint="eastAsia"/>
                <w:szCs w:val="21"/>
              </w:rPr>
            </w:pPr>
            <w:r>
              <w:rPr>
                <w:rFonts w:ascii="宋体" w:hAnsi="宋体" w:hint="eastAsia"/>
                <w:szCs w:val="21"/>
              </w:rPr>
              <w:t>技术员</w:t>
            </w:r>
          </w:p>
        </w:tc>
        <w:tc>
          <w:tcPr>
            <w:tcW w:w="1843" w:type="dxa"/>
            <w:vAlign w:val="center"/>
          </w:tcPr>
          <w:p w14:paraId="172AA87D" w14:textId="77777777" w:rsidR="002F2497" w:rsidRDefault="002F2497">
            <w:pPr>
              <w:jc w:val="center"/>
              <w:rPr>
                <w:rFonts w:ascii="宋体" w:hAnsi="宋体" w:hint="eastAsia"/>
                <w:szCs w:val="21"/>
              </w:rPr>
            </w:pPr>
            <w:r>
              <w:rPr>
                <w:rFonts w:ascii="宋体" w:hAnsi="宋体" w:hint="eastAsia"/>
                <w:szCs w:val="21"/>
              </w:rPr>
              <w:t>胡亮</w:t>
            </w:r>
          </w:p>
        </w:tc>
        <w:tc>
          <w:tcPr>
            <w:tcW w:w="1923" w:type="dxa"/>
            <w:vAlign w:val="center"/>
          </w:tcPr>
          <w:p w14:paraId="5A8E84D2" w14:textId="77777777" w:rsidR="002F2497" w:rsidRDefault="002F2497">
            <w:pPr>
              <w:jc w:val="both"/>
              <w:rPr>
                <w:rFonts w:ascii="宋体" w:hAnsi="宋体" w:hint="eastAsia"/>
                <w:szCs w:val="21"/>
              </w:rPr>
            </w:pPr>
          </w:p>
        </w:tc>
      </w:tr>
      <w:tr w:rsidR="00000000" w14:paraId="595A9103" w14:textId="77777777">
        <w:trPr>
          <w:trHeight w:hRule="exact" w:val="397"/>
          <w:jc w:val="center"/>
        </w:trPr>
        <w:tc>
          <w:tcPr>
            <w:tcW w:w="772" w:type="dxa"/>
            <w:vAlign w:val="center"/>
          </w:tcPr>
          <w:p w14:paraId="5EFB6BC4" w14:textId="77777777" w:rsidR="002F2497" w:rsidRDefault="002F2497">
            <w:pPr>
              <w:jc w:val="center"/>
              <w:rPr>
                <w:rFonts w:ascii="宋体" w:hAnsi="宋体" w:hint="eastAsia"/>
                <w:szCs w:val="21"/>
              </w:rPr>
            </w:pPr>
            <w:r>
              <w:rPr>
                <w:rFonts w:ascii="宋体" w:hAnsi="宋体" w:hint="eastAsia"/>
                <w:szCs w:val="21"/>
              </w:rPr>
              <w:t>3</w:t>
            </w:r>
          </w:p>
        </w:tc>
        <w:tc>
          <w:tcPr>
            <w:tcW w:w="3605" w:type="dxa"/>
            <w:vAlign w:val="center"/>
          </w:tcPr>
          <w:p w14:paraId="6E622BBF" w14:textId="77777777" w:rsidR="002F2497" w:rsidRDefault="002F2497">
            <w:pPr>
              <w:jc w:val="both"/>
              <w:rPr>
                <w:rFonts w:ascii="宋体" w:hAnsi="宋体" w:hint="eastAsia"/>
                <w:szCs w:val="21"/>
              </w:rPr>
            </w:pPr>
            <w:r>
              <w:rPr>
                <w:rFonts w:ascii="宋体" w:hAnsi="宋体" w:hint="eastAsia"/>
                <w:szCs w:val="21"/>
              </w:rPr>
              <w:t>安全员</w:t>
            </w:r>
          </w:p>
        </w:tc>
        <w:tc>
          <w:tcPr>
            <w:tcW w:w="1843" w:type="dxa"/>
            <w:vAlign w:val="center"/>
          </w:tcPr>
          <w:p w14:paraId="47352DA8" w14:textId="77777777" w:rsidR="002F2497" w:rsidRDefault="002F2497">
            <w:pPr>
              <w:jc w:val="center"/>
              <w:rPr>
                <w:rFonts w:ascii="宋体" w:hAnsi="宋体" w:hint="eastAsia"/>
                <w:szCs w:val="21"/>
              </w:rPr>
            </w:pPr>
            <w:r>
              <w:rPr>
                <w:rFonts w:ascii="宋体" w:hAnsi="宋体" w:hint="eastAsia"/>
                <w:szCs w:val="21"/>
              </w:rPr>
              <w:t>张钧</w:t>
            </w:r>
          </w:p>
        </w:tc>
        <w:tc>
          <w:tcPr>
            <w:tcW w:w="1923" w:type="dxa"/>
            <w:vAlign w:val="center"/>
          </w:tcPr>
          <w:p w14:paraId="5E2555D4" w14:textId="77777777" w:rsidR="002F2497" w:rsidRDefault="002F2497">
            <w:pPr>
              <w:jc w:val="both"/>
              <w:rPr>
                <w:rFonts w:ascii="宋体" w:hAnsi="宋体" w:hint="eastAsia"/>
                <w:szCs w:val="21"/>
              </w:rPr>
            </w:pPr>
          </w:p>
        </w:tc>
      </w:tr>
      <w:tr w:rsidR="00000000" w14:paraId="54CF789F" w14:textId="77777777">
        <w:trPr>
          <w:trHeight w:hRule="exact" w:val="397"/>
          <w:jc w:val="center"/>
        </w:trPr>
        <w:tc>
          <w:tcPr>
            <w:tcW w:w="772" w:type="dxa"/>
            <w:vAlign w:val="center"/>
          </w:tcPr>
          <w:p w14:paraId="027A089E" w14:textId="77777777" w:rsidR="002F2497" w:rsidRDefault="002F2497">
            <w:pPr>
              <w:jc w:val="center"/>
              <w:rPr>
                <w:rFonts w:ascii="宋体" w:hAnsi="宋体" w:hint="eastAsia"/>
                <w:szCs w:val="21"/>
              </w:rPr>
            </w:pPr>
            <w:r>
              <w:rPr>
                <w:rFonts w:ascii="宋体" w:hAnsi="宋体" w:hint="eastAsia"/>
                <w:szCs w:val="21"/>
              </w:rPr>
              <w:t>4</w:t>
            </w:r>
          </w:p>
        </w:tc>
        <w:tc>
          <w:tcPr>
            <w:tcW w:w="3605" w:type="dxa"/>
            <w:vAlign w:val="center"/>
          </w:tcPr>
          <w:p w14:paraId="1EA957CA" w14:textId="77777777" w:rsidR="002F2497" w:rsidRDefault="002F2497">
            <w:pPr>
              <w:jc w:val="both"/>
              <w:rPr>
                <w:rFonts w:ascii="宋体" w:hAnsi="宋体" w:hint="eastAsia"/>
                <w:szCs w:val="21"/>
              </w:rPr>
            </w:pPr>
            <w:r>
              <w:rPr>
                <w:rFonts w:ascii="宋体" w:hAnsi="宋体" w:hint="eastAsia"/>
                <w:szCs w:val="21"/>
              </w:rPr>
              <w:t>质检员</w:t>
            </w:r>
          </w:p>
        </w:tc>
        <w:tc>
          <w:tcPr>
            <w:tcW w:w="1843" w:type="dxa"/>
            <w:vAlign w:val="center"/>
          </w:tcPr>
          <w:p w14:paraId="61999150" w14:textId="77777777" w:rsidR="002F2497" w:rsidRDefault="002F2497">
            <w:pPr>
              <w:jc w:val="center"/>
              <w:rPr>
                <w:rFonts w:ascii="宋体" w:hAnsi="宋体" w:hint="eastAsia"/>
                <w:szCs w:val="21"/>
              </w:rPr>
            </w:pPr>
            <w:r>
              <w:rPr>
                <w:rFonts w:ascii="宋体" w:hAnsi="宋体" w:hint="eastAsia"/>
                <w:szCs w:val="21"/>
              </w:rPr>
              <w:t>皇甫道军</w:t>
            </w:r>
          </w:p>
        </w:tc>
        <w:tc>
          <w:tcPr>
            <w:tcW w:w="1923" w:type="dxa"/>
            <w:vAlign w:val="center"/>
          </w:tcPr>
          <w:p w14:paraId="5B688BFE" w14:textId="77777777" w:rsidR="002F2497" w:rsidRDefault="002F2497">
            <w:pPr>
              <w:jc w:val="both"/>
              <w:rPr>
                <w:rFonts w:ascii="宋体" w:hAnsi="宋体" w:hint="eastAsia"/>
                <w:szCs w:val="21"/>
              </w:rPr>
            </w:pPr>
          </w:p>
        </w:tc>
      </w:tr>
      <w:tr w:rsidR="00000000" w14:paraId="0BF7AA7D" w14:textId="77777777">
        <w:trPr>
          <w:trHeight w:hRule="exact" w:val="397"/>
          <w:jc w:val="center"/>
        </w:trPr>
        <w:tc>
          <w:tcPr>
            <w:tcW w:w="772" w:type="dxa"/>
            <w:vAlign w:val="center"/>
          </w:tcPr>
          <w:p w14:paraId="36535470" w14:textId="77777777" w:rsidR="002F2497" w:rsidRDefault="002F2497">
            <w:pPr>
              <w:jc w:val="center"/>
              <w:rPr>
                <w:rFonts w:ascii="宋体" w:hAnsi="宋体" w:hint="eastAsia"/>
                <w:szCs w:val="21"/>
              </w:rPr>
            </w:pPr>
            <w:r>
              <w:rPr>
                <w:rFonts w:ascii="宋体" w:hAnsi="宋体" w:hint="eastAsia"/>
                <w:szCs w:val="21"/>
              </w:rPr>
              <w:t>5</w:t>
            </w:r>
          </w:p>
        </w:tc>
        <w:tc>
          <w:tcPr>
            <w:tcW w:w="3605" w:type="dxa"/>
            <w:vAlign w:val="center"/>
          </w:tcPr>
          <w:p w14:paraId="35DB1D03" w14:textId="77777777" w:rsidR="002F2497" w:rsidRDefault="002F2497">
            <w:pPr>
              <w:jc w:val="both"/>
              <w:rPr>
                <w:rFonts w:ascii="宋体" w:hAnsi="宋体" w:hint="eastAsia"/>
                <w:szCs w:val="21"/>
              </w:rPr>
            </w:pPr>
            <w:r>
              <w:rPr>
                <w:rFonts w:ascii="宋体" w:hAnsi="宋体" w:hint="eastAsia"/>
                <w:szCs w:val="21"/>
              </w:rPr>
              <w:t>防火责任人</w:t>
            </w:r>
          </w:p>
        </w:tc>
        <w:tc>
          <w:tcPr>
            <w:tcW w:w="1843" w:type="dxa"/>
            <w:vAlign w:val="center"/>
          </w:tcPr>
          <w:p w14:paraId="31F4CB24" w14:textId="77777777" w:rsidR="002F2497" w:rsidRDefault="002F2497">
            <w:pPr>
              <w:jc w:val="center"/>
              <w:rPr>
                <w:rFonts w:ascii="宋体" w:hAnsi="宋体"/>
                <w:szCs w:val="21"/>
              </w:rPr>
            </w:pPr>
            <w:r>
              <w:rPr>
                <w:rFonts w:ascii="宋体" w:hAnsi="宋体" w:hint="eastAsia"/>
                <w:szCs w:val="21"/>
              </w:rPr>
              <w:t>宋成林</w:t>
            </w:r>
          </w:p>
        </w:tc>
        <w:tc>
          <w:tcPr>
            <w:tcW w:w="1923" w:type="dxa"/>
            <w:vAlign w:val="center"/>
          </w:tcPr>
          <w:p w14:paraId="1721EFC2" w14:textId="77777777" w:rsidR="002F2497" w:rsidRDefault="002F2497">
            <w:pPr>
              <w:jc w:val="both"/>
              <w:rPr>
                <w:rFonts w:ascii="宋体" w:hAnsi="宋体" w:hint="eastAsia"/>
                <w:szCs w:val="21"/>
              </w:rPr>
            </w:pPr>
          </w:p>
        </w:tc>
      </w:tr>
      <w:tr w:rsidR="00000000" w14:paraId="5D38E700" w14:textId="77777777">
        <w:trPr>
          <w:trHeight w:hRule="exact" w:val="397"/>
          <w:jc w:val="center"/>
        </w:trPr>
        <w:tc>
          <w:tcPr>
            <w:tcW w:w="772" w:type="dxa"/>
            <w:vAlign w:val="center"/>
          </w:tcPr>
          <w:p w14:paraId="37543C0D" w14:textId="77777777" w:rsidR="002F2497" w:rsidRDefault="002F2497">
            <w:pPr>
              <w:jc w:val="center"/>
              <w:rPr>
                <w:rFonts w:ascii="宋体" w:hAnsi="宋体" w:hint="eastAsia"/>
                <w:szCs w:val="21"/>
              </w:rPr>
            </w:pPr>
            <w:r>
              <w:rPr>
                <w:rFonts w:ascii="宋体" w:hAnsi="宋体"/>
                <w:szCs w:val="21"/>
              </w:rPr>
              <w:t>6</w:t>
            </w:r>
          </w:p>
        </w:tc>
        <w:tc>
          <w:tcPr>
            <w:tcW w:w="3605" w:type="dxa"/>
            <w:vAlign w:val="center"/>
          </w:tcPr>
          <w:p w14:paraId="359092DE" w14:textId="77777777" w:rsidR="002F2497" w:rsidRDefault="002F2497">
            <w:pPr>
              <w:jc w:val="both"/>
              <w:rPr>
                <w:rFonts w:ascii="宋体" w:hAnsi="宋体" w:hint="eastAsia"/>
                <w:szCs w:val="21"/>
              </w:rPr>
            </w:pPr>
            <w:r>
              <w:rPr>
                <w:rFonts w:ascii="宋体" w:hAnsi="宋体" w:hint="eastAsia"/>
                <w:szCs w:val="21"/>
              </w:rPr>
              <w:t>焊接操作工</w:t>
            </w:r>
          </w:p>
        </w:tc>
        <w:tc>
          <w:tcPr>
            <w:tcW w:w="1843" w:type="dxa"/>
            <w:vAlign w:val="center"/>
          </w:tcPr>
          <w:p w14:paraId="065F27D1" w14:textId="77777777" w:rsidR="002F2497" w:rsidRDefault="002F2497">
            <w:pPr>
              <w:jc w:val="center"/>
              <w:rPr>
                <w:rFonts w:ascii="宋体" w:hAnsi="宋体" w:hint="eastAsia"/>
                <w:szCs w:val="21"/>
              </w:rPr>
            </w:pPr>
            <w:r>
              <w:rPr>
                <w:rFonts w:ascii="宋体" w:hAnsi="宋体" w:hint="eastAsia"/>
                <w:szCs w:val="21"/>
              </w:rPr>
              <w:t>2</w:t>
            </w:r>
            <w:r>
              <w:rPr>
                <w:rFonts w:ascii="宋体" w:hAnsi="宋体" w:hint="eastAsia"/>
                <w:szCs w:val="21"/>
              </w:rPr>
              <w:t>名</w:t>
            </w:r>
          </w:p>
        </w:tc>
        <w:tc>
          <w:tcPr>
            <w:tcW w:w="1923" w:type="dxa"/>
            <w:vAlign w:val="center"/>
          </w:tcPr>
          <w:p w14:paraId="0B873640" w14:textId="77777777" w:rsidR="002F2497" w:rsidRDefault="002F2497">
            <w:pPr>
              <w:jc w:val="both"/>
              <w:rPr>
                <w:rFonts w:ascii="宋体" w:hAnsi="宋体" w:hint="eastAsia"/>
                <w:szCs w:val="21"/>
              </w:rPr>
            </w:pPr>
          </w:p>
        </w:tc>
      </w:tr>
      <w:tr w:rsidR="00000000" w14:paraId="39BCD222" w14:textId="77777777">
        <w:trPr>
          <w:trHeight w:hRule="exact" w:val="397"/>
          <w:jc w:val="center"/>
        </w:trPr>
        <w:tc>
          <w:tcPr>
            <w:tcW w:w="772" w:type="dxa"/>
            <w:vAlign w:val="center"/>
          </w:tcPr>
          <w:p w14:paraId="6B02DC37" w14:textId="77777777" w:rsidR="002F2497" w:rsidRDefault="002F2497">
            <w:pPr>
              <w:jc w:val="center"/>
              <w:rPr>
                <w:rFonts w:ascii="宋体" w:hAnsi="宋体" w:hint="eastAsia"/>
                <w:szCs w:val="21"/>
              </w:rPr>
            </w:pPr>
            <w:r>
              <w:rPr>
                <w:rFonts w:ascii="宋体" w:hAnsi="宋体"/>
                <w:szCs w:val="21"/>
              </w:rPr>
              <w:t>7</w:t>
            </w:r>
          </w:p>
        </w:tc>
        <w:tc>
          <w:tcPr>
            <w:tcW w:w="3605" w:type="dxa"/>
            <w:vAlign w:val="center"/>
          </w:tcPr>
          <w:p w14:paraId="67C7156D" w14:textId="77777777" w:rsidR="002F2497" w:rsidRDefault="002F2497">
            <w:pPr>
              <w:jc w:val="both"/>
              <w:rPr>
                <w:rFonts w:ascii="宋体" w:hAnsi="宋体" w:hint="eastAsia"/>
                <w:szCs w:val="21"/>
              </w:rPr>
            </w:pPr>
            <w:r>
              <w:rPr>
                <w:rFonts w:ascii="宋体" w:hAnsi="宋体" w:hint="eastAsia"/>
                <w:szCs w:val="21"/>
              </w:rPr>
              <w:t>辅助工</w:t>
            </w:r>
          </w:p>
        </w:tc>
        <w:tc>
          <w:tcPr>
            <w:tcW w:w="1843" w:type="dxa"/>
            <w:vAlign w:val="center"/>
          </w:tcPr>
          <w:p w14:paraId="5B8DE2B8" w14:textId="77777777" w:rsidR="002F2497" w:rsidRDefault="002F2497">
            <w:pPr>
              <w:jc w:val="center"/>
              <w:rPr>
                <w:rFonts w:ascii="宋体" w:hAnsi="宋体" w:hint="eastAsia"/>
                <w:szCs w:val="21"/>
              </w:rPr>
            </w:pPr>
            <w:r>
              <w:rPr>
                <w:rFonts w:ascii="宋体" w:hAnsi="宋体" w:hint="eastAsia"/>
                <w:szCs w:val="21"/>
              </w:rPr>
              <w:t>2</w:t>
            </w:r>
            <w:r>
              <w:rPr>
                <w:rFonts w:ascii="宋体" w:hAnsi="宋体" w:hint="eastAsia"/>
                <w:szCs w:val="21"/>
              </w:rPr>
              <w:t>名</w:t>
            </w:r>
          </w:p>
        </w:tc>
        <w:tc>
          <w:tcPr>
            <w:tcW w:w="1923" w:type="dxa"/>
            <w:vAlign w:val="center"/>
          </w:tcPr>
          <w:p w14:paraId="6D3F8ACD" w14:textId="77777777" w:rsidR="002F2497" w:rsidRDefault="002F2497">
            <w:pPr>
              <w:jc w:val="both"/>
              <w:rPr>
                <w:rFonts w:ascii="宋体" w:hAnsi="宋体" w:hint="eastAsia"/>
                <w:szCs w:val="21"/>
              </w:rPr>
            </w:pPr>
          </w:p>
        </w:tc>
      </w:tr>
    </w:tbl>
    <w:p w14:paraId="1BD63F57" w14:textId="77777777" w:rsidR="002F2497" w:rsidRDefault="002F2497">
      <w:pPr>
        <w:spacing w:line="360" w:lineRule="auto"/>
        <w:outlineLvl w:val="1"/>
        <w:rPr>
          <w:rFonts w:ascii="仿宋_GB2312" w:eastAsia="仿宋_GB2312" w:hAnsi="仿宋_GB2312" w:cs="仿宋_GB2312" w:hint="eastAsia"/>
          <w:b/>
          <w:bCs/>
          <w:sz w:val="24"/>
          <w:szCs w:val="22"/>
        </w:rPr>
      </w:pPr>
      <w:bookmarkStart w:id="15" w:name="_Toc10947"/>
      <w:r>
        <w:rPr>
          <w:rFonts w:ascii="仿宋_GB2312" w:eastAsia="仿宋_GB2312" w:hAnsi="仿宋_GB2312" w:cs="仿宋_GB2312" w:hint="eastAsia"/>
          <w:b/>
          <w:bCs/>
          <w:sz w:val="24"/>
          <w:szCs w:val="22"/>
        </w:rPr>
        <w:t>3.3</w:t>
      </w:r>
      <w:r>
        <w:rPr>
          <w:rFonts w:ascii="仿宋_GB2312" w:eastAsia="仿宋_GB2312" w:hAnsi="仿宋_GB2312" w:cs="仿宋_GB2312" w:hint="eastAsia"/>
          <w:b/>
          <w:bCs/>
          <w:sz w:val="24"/>
          <w:szCs w:val="22"/>
        </w:rPr>
        <w:t>机具及材料准备</w:t>
      </w:r>
      <w:bookmarkEnd w:id="15"/>
    </w:p>
    <w:tbl>
      <w:tblPr>
        <w:tblW w:w="0" w:type="auto"/>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24"/>
        <w:gridCol w:w="1287"/>
        <w:gridCol w:w="2717"/>
        <w:gridCol w:w="1716"/>
        <w:gridCol w:w="1716"/>
      </w:tblGrid>
      <w:tr w:rsidR="00000000" w14:paraId="77833F84" w14:textId="77777777">
        <w:trPr>
          <w:trHeight w:hRule="exact" w:val="434"/>
          <w:tblHeader/>
          <w:jc w:val="center"/>
        </w:trPr>
        <w:tc>
          <w:tcPr>
            <w:tcW w:w="824" w:type="dxa"/>
            <w:vAlign w:val="center"/>
          </w:tcPr>
          <w:p w14:paraId="0548B00B" w14:textId="77777777" w:rsidR="002F2497" w:rsidRDefault="002F2497">
            <w:pPr>
              <w:pStyle w:val="ACharCharChar"/>
              <w:spacing w:line="240" w:lineRule="auto"/>
              <w:ind w:left="0" w:firstLine="0"/>
              <w:jc w:val="center"/>
              <w:rPr>
                <w:rFonts w:ascii="宋体" w:eastAsia="宋体" w:hAnsi="宋体"/>
                <w:b/>
                <w:color w:val="auto"/>
                <w:sz w:val="22"/>
                <w:szCs w:val="22"/>
              </w:rPr>
            </w:pPr>
            <w:r>
              <w:rPr>
                <w:rFonts w:ascii="宋体" w:eastAsia="宋体" w:hAnsi="宋体"/>
                <w:b/>
                <w:color w:val="auto"/>
                <w:sz w:val="22"/>
                <w:szCs w:val="22"/>
              </w:rPr>
              <w:t>序号</w:t>
            </w:r>
          </w:p>
        </w:tc>
        <w:tc>
          <w:tcPr>
            <w:tcW w:w="1287" w:type="dxa"/>
            <w:vAlign w:val="center"/>
          </w:tcPr>
          <w:p w14:paraId="50965BC1" w14:textId="77777777" w:rsidR="002F2497" w:rsidRDefault="002F2497">
            <w:pPr>
              <w:pStyle w:val="ACharCharChar"/>
              <w:spacing w:line="240" w:lineRule="auto"/>
              <w:ind w:left="0" w:firstLine="0"/>
              <w:jc w:val="center"/>
              <w:rPr>
                <w:rFonts w:ascii="宋体" w:eastAsia="宋体" w:hAnsi="宋体"/>
                <w:b/>
                <w:color w:val="auto"/>
                <w:sz w:val="22"/>
                <w:szCs w:val="22"/>
              </w:rPr>
            </w:pPr>
            <w:r>
              <w:rPr>
                <w:rFonts w:ascii="宋体" w:eastAsia="宋体" w:hAnsi="宋体"/>
                <w:b/>
                <w:color w:val="auto"/>
                <w:sz w:val="22"/>
                <w:szCs w:val="22"/>
              </w:rPr>
              <w:t>名称</w:t>
            </w:r>
          </w:p>
        </w:tc>
        <w:tc>
          <w:tcPr>
            <w:tcW w:w="2717" w:type="dxa"/>
            <w:vAlign w:val="center"/>
          </w:tcPr>
          <w:p w14:paraId="334AD913" w14:textId="77777777" w:rsidR="002F2497" w:rsidRDefault="002F2497">
            <w:pPr>
              <w:pStyle w:val="ACharCharChar"/>
              <w:spacing w:line="240" w:lineRule="auto"/>
              <w:ind w:left="0" w:firstLine="0"/>
              <w:jc w:val="center"/>
              <w:rPr>
                <w:rFonts w:ascii="宋体" w:eastAsia="宋体" w:hAnsi="宋体"/>
                <w:b/>
                <w:color w:val="auto"/>
                <w:sz w:val="22"/>
                <w:szCs w:val="22"/>
              </w:rPr>
            </w:pPr>
            <w:r>
              <w:rPr>
                <w:rFonts w:ascii="宋体" w:eastAsia="宋体" w:hAnsi="宋体"/>
                <w:b/>
                <w:color w:val="auto"/>
                <w:sz w:val="22"/>
                <w:szCs w:val="22"/>
              </w:rPr>
              <w:t>规格型号</w:t>
            </w:r>
          </w:p>
        </w:tc>
        <w:tc>
          <w:tcPr>
            <w:tcW w:w="1716" w:type="dxa"/>
            <w:vAlign w:val="center"/>
          </w:tcPr>
          <w:p w14:paraId="59767F33" w14:textId="77777777" w:rsidR="002F2497" w:rsidRDefault="002F2497">
            <w:pPr>
              <w:pStyle w:val="ACharCharChar"/>
              <w:spacing w:line="240" w:lineRule="auto"/>
              <w:ind w:left="0" w:firstLine="0"/>
              <w:jc w:val="center"/>
              <w:rPr>
                <w:rFonts w:ascii="宋体" w:eastAsia="宋体" w:hAnsi="宋体"/>
                <w:b/>
                <w:color w:val="auto"/>
                <w:sz w:val="22"/>
                <w:szCs w:val="22"/>
              </w:rPr>
            </w:pPr>
            <w:r>
              <w:rPr>
                <w:rFonts w:ascii="宋体" w:eastAsia="宋体" w:hAnsi="宋体"/>
                <w:b/>
                <w:color w:val="auto"/>
                <w:sz w:val="22"/>
                <w:szCs w:val="22"/>
              </w:rPr>
              <w:t>数量</w:t>
            </w:r>
          </w:p>
        </w:tc>
        <w:tc>
          <w:tcPr>
            <w:tcW w:w="1716" w:type="dxa"/>
            <w:vAlign w:val="center"/>
          </w:tcPr>
          <w:p w14:paraId="31FAA471" w14:textId="77777777" w:rsidR="002F2497" w:rsidRDefault="002F2497">
            <w:pPr>
              <w:pStyle w:val="ACharCharChar"/>
              <w:spacing w:line="240" w:lineRule="auto"/>
              <w:ind w:left="0" w:firstLine="0"/>
              <w:jc w:val="center"/>
              <w:rPr>
                <w:rFonts w:ascii="宋体" w:eastAsia="宋体" w:hAnsi="宋体"/>
                <w:b/>
                <w:color w:val="auto"/>
                <w:sz w:val="22"/>
                <w:szCs w:val="22"/>
              </w:rPr>
            </w:pPr>
            <w:r>
              <w:rPr>
                <w:rFonts w:ascii="宋体" w:eastAsia="宋体" w:hAnsi="宋体"/>
                <w:b/>
                <w:color w:val="auto"/>
                <w:sz w:val="22"/>
                <w:szCs w:val="22"/>
              </w:rPr>
              <w:t>备注</w:t>
            </w:r>
          </w:p>
        </w:tc>
      </w:tr>
      <w:tr w:rsidR="00000000" w14:paraId="3A4C9ABA" w14:textId="77777777">
        <w:trPr>
          <w:trHeight w:hRule="exact" w:val="434"/>
          <w:jc w:val="center"/>
        </w:trPr>
        <w:tc>
          <w:tcPr>
            <w:tcW w:w="824" w:type="dxa"/>
            <w:vMerge w:val="restart"/>
            <w:vAlign w:val="center"/>
          </w:tcPr>
          <w:p w14:paraId="01289B33"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lastRenderedPageBreak/>
              <w:t>1</w:t>
            </w:r>
          </w:p>
        </w:tc>
        <w:tc>
          <w:tcPr>
            <w:tcW w:w="1287" w:type="dxa"/>
            <w:vMerge w:val="restart"/>
            <w:vAlign w:val="center"/>
          </w:tcPr>
          <w:p w14:paraId="0DD6AAE7" w14:textId="77777777" w:rsidR="002F2497" w:rsidRDefault="002F2497">
            <w:pPr>
              <w:pStyle w:val="ACharCharChar"/>
              <w:spacing w:line="240" w:lineRule="auto"/>
              <w:ind w:left="0" w:firstLine="0"/>
              <w:rPr>
                <w:rFonts w:ascii="宋体" w:eastAsia="宋体" w:hAnsi="宋体"/>
                <w:color w:val="auto"/>
                <w:sz w:val="22"/>
                <w:szCs w:val="22"/>
              </w:rPr>
            </w:pPr>
            <w:r>
              <w:rPr>
                <w:rFonts w:ascii="宋体" w:eastAsia="宋体" w:hAnsi="宋体"/>
                <w:color w:val="auto"/>
                <w:sz w:val="22"/>
                <w:szCs w:val="22"/>
              </w:rPr>
              <w:t>焊接器具</w:t>
            </w:r>
          </w:p>
        </w:tc>
        <w:tc>
          <w:tcPr>
            <w:tcW w:w="2717" w:type="dxa"/>
            <w:vAlign w:val="center"/>
          </w:tcPr>
          <w:p w14:paraId="7F671C4F" w14:textId="77777777" w:rsidR="002F2497" w:rsidRDefault="002F2497">
            <w:pPr>
              <w:pStyle w:val="ACharCharChar"/>
              <w:spacing w:line="240" w:lineRule="auto"/>
              <w:ind w:left="0" w:firstLine="0"/>
              <w:rPr>
                <w:rFonts w:ascii="宋体" w:eastAsia="宋体" w:hAnsi="宋体"/>
                <w:color w:val="auto"/>
                <w:sz w:val="22"/>
                <w:szCs w:val="22"/>
              </w:rPr>
            </w:pPr>
            <w:r>
              <w:rPr>
                <w:rFonts w:ascii="宋体" w:eastAsia="宋体" w:hAnsi="宋体"/>
                <w:color w:val="auto"/>
                <w:sz w:val="22"/>
                <w:szCs w:val="22"/>
              </w:rPr>
              <w:t>电焊机</w:t>
            </w:r>
          </w:p>
        </w:tc>
        <w:tc>
          <w:tcPr>
            <w:tcW w:w="1716" w:type="dxa"/>
            <w:vAlign w:val="center"/>
          </w:tcPr>
          <w:p w14:paraId="31B5F77A"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2</w:t>
            </w:r>
            <w:r>
              <w:rPr>
                <w:rFonts w:ascii="宋体" w:eastAsia="宋体" w:hAnsi="宋体" w:hint="eastAsia"/>
                <w:color w:val="auto"/>
                <w:sz w:val="22"/>
                <w:szCs w:val="22"/>
              </w:rPr>
              <w:t>台</w:t>
            </w:r>
          </w:p>
        </w:tc>
        <w:tc>
          <w:tcPr>
            <w:tcW w:w="1716" w:type="dxa"/>
            <w:vAlign w:val="center"/>
          </w:tcPr>
          <w:p w14:paraId="2CE3CD6D" w14:textId="77777777" w:rsidR="002F2497" w:rsidRDefault="002F2497">
            <w:pPr>
              <w:pStyle w:val="ACharCharChar"/>
              <w:spacing w:line="240" w:lineRule="auto"/>
              <w:ind w:left="0" w:firstLine="0"/>
              <w:rPr>
                <w:rFonts w:ascii="宋体" w:eastAsia="宋体" w:hAnsi="宋体" w:hint="eastAsia"/>
                <w:color w:val="auto"/>
                <w:sz w:val="22"/>
                <w:szCs w:val="22"/>
              </w:rPr>
            </w:pPr>
          </w:p>
        </w:tc>
      </w:tr>
      <w:tr w:rsidR="00000000" w14:paraId="6C851EEA" w14:textId="77777777">
        <w:trPr>
          <w:trHeight w:hRule="exact" w:val="434"/>
          <w:jc w:val="center"/>
        </w:trPr>
        <w:tc>
          <w:tcPr>
            <w:tcW w:w="824" w:type="dxa"/>
            <w:vMerge/>
            <w:vAlign w:val="center"/>
          </w:tcPr>
          <w:p w14:paraId="27D89A07" w14:textId="77777777" w:rsidR="002F2497" w:rsidRDefault="002F2497">
            <w:pPr>
              <w:pStyle w:val="ACharCharChar"/>
              <w:spacing w:line="240" w:lineRule="auto"/>
              <w:ind w:left="0" w:firstLine="0"/>
              <w:jc w:val="center"/>
              <w:rPr>
                <w:rFonts w:ascii="宋体" w:eastAsia="宋体" w:hAnsi="宋体"/>
                <w:color w:val="auto"/>
                <w:sz w:val="22"/>
                <w:szCs w:val="22"/>
              </w:rPr>
            </w:pPr>
          </w:p>
        </w:tc>
        <w:tc>
          <w:tcPr>
            <w:tcW w:w="1287" w:type="dxa"/>
            <w:vMerge/>
            <w:vAlign w:val="center"/>
          </w:tcPr>
          <w:p w14:paraId="3B99CAD2" w14:textId="77777777" w:rsidR="002F2497" w:rsidRDefault="002F2497">
            <w:pPr>
              <w:pStyle w:val="ACharCharChar"/>
              <w:spacing w:line="240" w:lineRule="auto"/>
              <w:ind w:left="0" w:firstLine="0"/>
              <w:rPr>
                <w:rFonts w:ascii="宋体" w:eastAsia="宋体" w:hAnsi="宋体"/>
                <w:color w:val="auto"/>
                <w:sz w:val="22"/>
                <w:szCs w:val="22"/>
              </w:rPr>
            </w:pPr>
          </w:p>
        </w:tc>
        <w:tc>
          <w:tcPr>
            <w:tcW w:w="2717" w:type="dxa"/>
            <w:vAlign w:val="center"/>
          </w:tcPr>
          <w:p w14:paraId="1606B0AF" w14:textId="77777777" w:rsidR="002F2497" w:rsidRDefault="002F2497">
            <w:pPr>
              <w:pStyle w:val="ACharCharChar"/>
              <w:spacing w:line="240" w:lineRule="auto"/>
              <w:ind w:left="0" w:firstLine="0"/>
              <w:rPr>
                <w:rFonts w:ascii="宋体" w:eastAsia="宋体" w:hAnsi="宋体"/>
                <w:color w:val="auto"/>
                <w:sz w:val="22"/>
                <w:szCs w:val="22"/>
              </w:rPr>
            </w:pPr>
            <w:r>
              <w:rPr>
                <w:rFonts w:ascii="宋体" w:eastAsia="宋体" w:hAnsi="宋体" w:hint="eastAsia"/>
                <w:color w:val="auto"/>
                <w:sz w:val="22"/>
                <w:szCs w:val="22"/>
              </w:rPr>
              <w:t>电焊面具</w:t>
            </w:r>
          </w:p>
        </w:tc>
        <w:tc>
          <w:tcPr>
            <w:tcW w:w="1716" w:type="dxa"/>
            <w:vAlign w:val="center"/>
          </w:tcPr>
          <w:p w14:paraId="19B4ED9D"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4</w:t>
            </w:r>
            <w:r>
              <w:rPr>
                <w:rFonts w:ascii="宋体" w:eastAsia="宋体" w:hAnsi="宋体" w:hint="eastAsia"/>
                <w:color w:val="auto"/>
                <w:sz w:val="22"/>
                <w:szCs w:val="22"/>
              </w:rPr>
              <w:t>个</w:t>
            </w:r>
          </w:p>
        </w:tc>
        <w:tc>
          <w:tcPr>
            <w:tcW w:w="1716" w:type="dxa"/>
            <w:vAlign w:val="center"/>
          </w:tcPr>
          <w:p w14:paraId="4D0C50D0" w14:textId="77777777" w:rsidR="002F2497" w:rsidRDefault="002F2497">
            <w:pPr>
              <w:pStyle w:val="ACharCharChar"/>
              <w:spacing w:line="240" w:lineRule="auto"/>
              <w:ind w:left="0" w:firstLine="0"/>
              <w:rPr>
                <w:rFonts w:ascii="宋体" w:eastAsia="宋体" w:hAnsi="宋体" w:hint="eastAsia"/>
                <w:color w:val="auto"/>
                <w:sz w:val="22"/>
                <w:szCs w:val="22"/>
              </w:rPr>
            </w:pPr>
          </w:p>
        </w:tc>
      </w:tr>
      <w:tr w:rsidR="00000000" w14:paraId="2EA4FA4A" w14:textId="77777777">
        <w:trPr>
          <w:trHeight w:hRule="exact" w:val="434"/>
          <w:jc w:val="center"/>
        </w:trPr>
        <w:tc>
          <w:tcPr>
            <w:tcW w:w="824" w:type="dxa"/>
            <w:vMerge/>
            <w:vAlign w:val="center"/>
          </w:tcPr>
          <w:p w14:paraId="49FFF1AA" w14:textId="77777777" w:rsidR="002F2497" w:rsidRDefault="002F2497">
            <w:pPr>
              <w:pStyle w:val="ACharCharChar"/>
              <w:spacing w:line="240" w:lineRule="auto"/>
              <w:ind w:left="0" w:firstLine="0"/>
              <w:jc w:val="center"/>
              <w:rPr>
                <w:rFonts w:ascii="宋体" w:eastAsia="宋体" w:hAnsi="宋体"/>
                <w:color w:val="auto"/>
                <w:sz w:val="22"/>
                <w:szCs w:val="22"/>
              </w:rPr>
            </w:pPr>
          </w:p>
        </w:tc>
        <w:tc>
          <w:tcPr>
            <w:tcW w:w="1287" w:type="dxa"/>
            <w:vMerge/>
            <w:vAlign w:val="center"/>
          </w:tcPr>
          <w:p w14:paraId="7AE6EDEE" w14:textId="77777777" w:rsidR="002F2497" w:rsidRDefault="002F2497">
            <w:pPr>
              <w:pStyle w:val="ACharCharChar"/>
              <w:spacing w:line="240" w:lineRule="auto"/>
              <w:ind w:left="0" w:firstLine="0"/>
              <w:rPr>
                <w:rFonts w:ascii="宋体" w:eastAsia="宋体" w:hAnsi="宋体"/>
                <w:color w:val="auto"/>
                <w:sz w:val="22"/>
                <w:szCs w:val="22"/>
              </w:rPr>
            </w:pPr>
          </w:p>
        </w:tc>
        <w:tc>
          <w:tcPr>
            <w:tcW w:w="2717" w:type="dxa"/>
            <w:vAlign w:val="center"/>
          </w:tcPr>
          <w:p w14:paraId="0842C83D" w14:textId="77777777" w:rsidR="002F2497" w:rsidRDefault="002F2497">
            <w:pPr>
              <w:pStyle w:val="ACharCharChar"/>
              <w:spacing w:line="240" w:lineRule="auto"/>
              <w:ind w:left="0" w:firstLine="0"/>
              <w:rPr>
                <w:rFonts w:ascii="宋体" w:eastAsia="宋体" w:hAnsi="宋体"/>
                <w:color w:val="auto"/>
                <w:sz w:val="22"/>
                <w:szCs w:val="22"/>
              </w:rPr>
            </w:pPr>
            <w:r>
              <w:rPr>
                <w:rFonts w:ascii="宋体" w:eastAsia="宋体" w:hAnsi="宋体" w:hint="eastAsia"/>
                <w:color w:val="auto"/>
                <w:sz w:val="22"/>
                <w:szCs w:val="22"/>
              </w:rPr>
              <w:t>电焊手套</w:t>
            </w:r>
          </w:p>
        </w:tc>
        <w:tc>
          <w:tcPr>
            <w:tcW w:w="1716" w:type="dxa"/>
            <w:vAlign w:val="center"/>
          </w:tcPr>
          <w:p w14:paraId="05087A8B"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10</w:t>
            </w:r>
            <w:r>
              <w:rPr>
                <w:rFonts w:ascii="宋体" w:eastAsia="宋体" w:hAnsi="宋体" w:hint="eastAsia"/>
                <w:color w:val="auto"/>
                <w:sz w:val="22"/>
                <w:szCs w:val="22"/>
              </w:rPr>
              <w:t>副</w:t>
            </w:r>
          </w:p>
        </w:tc>
        <w:tc>
          <w:tcPr>
            <w:tcW w:w="1716" w:type="dxa"/>
            <w:vAlign w:val="center"/>
          </w:tcPr>
          <w:p w14:paraId="3151EAAF" w14:textId="77777777" w:rsidR="002F2497" w:rsidRDefault="002F2497">
            <w:pPr>
              <w:pStyle w:val="ACharCharChar"/>
              <w:spacing w:line="240" w:lineRule="auto"/>
              <w:ind w:left="0" w:firstLine="0"/>
              <w:jc w:val="center"/>
              <w:rPr>
                <w:rFonts w:ascii="宋体" w:eastAsia="宋体" w:hAnsi="宋体" w:hint="eastAsia"/>
                <w:color w:val="auto"/>
                <w:sz w:val="22"/>
                <w:szCs w:val="22"/>
              </w:rPr>
            </w:pPr>
          </w:p>
        </w:tc>
      </w:tr>
      <w:tr w:rsidR="00000000" w14:paraId="449F5B77" w14:textId="77777777">
        <w:trPr>
          <w:trHeight w:hRule="exact" w:val="434"/>
          <w:jc w:val="center"/>
        </w:trPr>
        <w:tc>
          <w:tcPr>
            <w:tcW w:w="824" w:type="dxa"/>
            <w:vAlign w:val="center"/>
          </w:tcPr>
          <w:p w14:paraId="0A22C400"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2</w:t>
            </w:r>
          </w:p>
        </w:tc>
        <w:tc>
          <w:tcPr>
            <w:tcW w:w="1287" w:type="dxa"/>
            <w:vAlign w:val="center"/>
          </w:tcPr>
          <w:p w14:paraId="72C5E2AD" w14:textId="77777777" w:rsidR="002F2497" w:rsidRDefault="002F2497">
            <w:pPr>
              <w:pStyle w:val="ACharCharChar"/>
              <w:spacing w:line="240" w:lineRule="auto"/>
              <w:ind w:left="0" w:firstLine="0"/>
              <w:rPr>
                <w:rFonts w:ascii="宋体" w:eastAsia="宋体" w:hAnsi="宋体"/>
                <w:color w:val="auto"/>
                <w:sz w:val="22"/>
                <w:szCs w:val="22"/>
              </w:rPr>
            </w:pPr>
            <w:r>
              <w:rPr>
                <w:rFonts w:ascii="宋体" w:eastAsia="宋体" w:hAnsi="宋体" w:hint="eastAsia"/>
                <w:color w:val="auto"/>
                <w:sz w:val="22"/>
                <w:szCs w:val="22"/>
              </w:rPr>
              <w:t>切割机</w:t>
            </w:r>
          </w:p>
        </w:tc>
        <w:tc>
          <w:tcPr>
            <w:tcW w:w="2717" w:type="dxa"/>
            <w:vAlign w:val="center"/>
          </w:tcPr>
          <w:p w14:paraId="2C960D45" w14:textId="77777777" w:rsidR="002F2497" w:rsidRDefault="002F2497">
            <w:pPr>
              <w:pStyle w:val="ACharCharChar"/>
              <w:spacing w:line="240" w:lineRule="auto"/>
              <w:ind w:left="0" w:firstLine="0"/>
              <w:rPr>
                <w:rFonts w:ascii="宋体" w:eastAsia="宋体" w:hAnsi="宋体"/>
                <w:color w:val="auto"/>
                <w:sz w:val="22"/>
                <w:szCs w:val="22"/>
              </w:rPr>
            </w:pPr>
          </w:p>
        </w:tc>
        <w:tc>
          <w:tcPr>
            <w:tcW w:w="1716" w:type="dxa"/>
            <w:vAlign w:val="center"/>
          </w:tcPr>
          <w:p w14:paraId="1387E4D0"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1</w:t>
            </w:r>
            <w:r>
              <w:rPr>
                <w:rFonts w:ascii="宋体" w:eastAsia="宋体" w:hAnsi="宋体" w:hint="eastAsia"/>
                <w:color w:val="auto"/>
                <w:sz w:val="22"/>
                <w:szCs w:val="22"/>
              </w:rPr>
              <w:t>台</w:t>
            </w:r>
          </w:p>
        </w:tc>
        <w:tc>
          <w:tcPr>
            <w:tcW w:w="1716" w:type="dxa"/>
            <w:vAlign w:val="center"/>
          </w:tcPr>
          <w:p w14:paraId="5F61C3BF" w14:textId="77777777" w:rsidR="002F2497" w:rsidRDefault="002F2497">
            <w:pPr>
              <w:pStyle w:val="ACharCharChar"/>
              <w:spacing w:line="240" w:lineRule="auto"/>
              <w:ind w:left="0" w:firstLine="0"/>
              <w:jc w:val="center"/>
              <w:rPr>
                <w:rFonts w:ascii="宋体" w:eastAsia="宋体" w:hAnsi="宋体" w:hint="eastAsia"/>
                <w:color w:val="auto"/>
                <w:sz w:val="22"/>
                <w:szCs w:val="22"/>
              </w:rPr>
            </w:pPr>
          </w:p>
        </w:tc>
      </w:tr>
      <w:tr w:rsidR="00000000" w14:paraId="316868DC" w14:textId="77777777">
        <w:trPr>
          <w:trHeight w:hRule="exact" w:val="434"/>
          <w:jc w:val="center"/>
        </w:trPr>
        <w:tc>
          <w:tcPr>
            <w:tcW w:w="824" w:type="dxa"/>
            <w:vAlign w:val="center"/>
          </w:tcPr>
          <w:p w14:paraId="3084BF58"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3</w:t>
            </w:r>
          </w:p>
        </w:tc>
        <w:tc>
          <w:tcPr>
            <w:tcW w:w="1287" w:type="dxa"/>
            <w:vAlign w:val="center"/>
          </w:tcPr>
          <w:p w14:paraId="6FAD6803" w14:textId="77777777" w:rsidR="002F2497" w:rsidRDefault="002F2497">
            <w:pPr>
              <w:pStyle w:val="ACharCharChar"/>
              <w:spacing w:line="240" w:lineRule="auto"/>
              <w:ind w:left="0" w:firstLine="0"/>
              <w:rPr>
                <w:rFonts w:ascii="宋体" w:eastAsia="宋体" w:hAnsi="宋体"/>
                <w:color w:val="auto"/>
                <w:sz w:val="22"/>
                <w:szCs w:val="22"/>
              </w:rPr>
            </w:pPr>
            <w:r>
              <w:rPr>
                <w:rFonts w:ascii="宋体" w:eastAsia="宋体" w:hAnsi="宋体"/>
                <w:color w:val="auto"/>
                <w:sz w:val="22"/>
                <w:szCs w:val="22"/>
              </w:rPr>
              <w:t>安全眼镜</w:t>
            </w:r>
          </w:p>
        </w:tc>
        <w:tc>
          <w:tcPr>
            <w:tcW w:w="2717" w:type="dxa"/>
            <w:vAlign w:val="center"/>
          </w:tcPr>
          <w:p w14:paraId="6A7C1B25" w14:textId="77777777" w:rsidR="002F2497" w:rsidRDefault="002F2497">
            <w:pPr>
              <w:pStyle w:val="ACharCharChar"/>
              <w:spacing w:line="240" w:lineRule="auto"/>
              <w:ind w:left="0" w:firstLine="0"/>
              <w:rPr>
                <w:rFonts w:ascii="宋体" w:eastAsia="宋体" w:hAnsi="宋体"/>
                <w:color w:val="auto"/>
                <w:sz w:val="22"/>
                <w:szCs w:val="22"/>
              </w:rPr>
            </w:pPr>
          </w:p>
        </w:tc>
        <w:tc>
          <w:tcPr>
            <w:tcW w:w="1716" w:type="dxa"/>
            <w:vAlign w:val="center"/>
          </w:tcPr>
          <w:p w14:paraId="362A558D"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5</w:t>
            </w:r>
            <w:r>
              <w:rPr>
                <w:rFonts w:ascii="宋体" w:eastAsia="宋体" w:hAnsi="宋体" w:hint="eastAsia"/>
                <w:color w:val="auto"/>
                <w:sz w:val="22"/>
                <w:szCs w:val="22"/>
              </w:rPr>
              <w:t>副</w:t>
            </w:r>
          </w:p>
        </w:tc>
        <w:tc>
          <w:tcPr>
            <w:tcW w:w="1716" w:type="dxa"/>
            <w:vAlign w:val="center"/>
          </w:tcPr>
          <w:p w14:paraId="1120C669" w14:textId="77777777" w:rsidR="002F2497" w:rsidRDefault="002F2497">
            <w:pPr>
              <w:pStyle w:val="ACharCharChar"/>
              <w:spacing w:line="240" w:lineRule="auto"/>
              <w:ind w:left="0" w:firstLine="0"/>
              <w:jc w:val="center"/>
              <w:rPr>
                <w:rFonts w:ascii="宋体" w:eastAsia="宋体" w:hAnsi="宋体" w:hint="eastAsia"/>
                <w:color w:val="auto"/>
                <w:sz w:val="22"/>
                <w:szCs w:val="22"/>
              </w:rPr>
            </w:pPr>
          </w:p>
        </w:tc>
      </w:tr>
      <w:tr w:rsidR="00000000" w14:paraId="40D8F3F1" w14:textId="77777777">
        <w:trPr>
          <w:trHeight w:hRule="exact" w:val="434"/>
          <w:jc w:val="center"/>
        </w:trPr>
        <w:tc>
          <w:tcPr>
            <w:tcW w:w="824" w:type="dxa"/>
            <w:vAlign w:val="center"/>
          </w:tcPr>
          <w:p w14:paraId="0D8B9B0A"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4</w:t>
            </w:r>
          </w:p>
        </w:tc>
        <w:tc>
          <w:tcPr>
            <w:tcW w:w="1287" w:type="dxa"/>
            <w:vAlign w:val="center"/>
          </w:tcPr>
          <w:p w14:paraId="3FC77D50" w14:textId="77777777" w:rsidR="002F2497" w:rsidRDefault="002F2497">
            <w:pPr>
              <w:pStyle w:val="ACharCharChar"/>
              <w:spacing w:line="240" w:lineRule="auto"/>
              <w:ind w:left="0" w:firstLine="0"/>
              <w:rPr>
                <w:rFonts w:ascii="宋体" w:eastAsia="宋体" w:hAnsi="宋体"/>
                <w:color w:val="auto"/>
                <w:sz w:val="22"/>
                <w:szCs w:val="22"/>
              </w:rPr>
            </w:pPr>
            <w:r>
              <w:rPr>
                <w:rFonts w:ascii="宋体" w:eastAsia="宋体" w:hAnsi="宋体"/>
                <w:color w:val="auto"/>
                <w:sz w:val="22"/>
                <w:szCs w:val="22"/>
              </w:rPr>
              <w:t>手套</w:t>
            </w:r>
          </w:p>
        </w:tc>
        <w:tc>
          <w:tcPr>
            <w:tcW w:w="2717" w:type="dxa"/>
            <w:vAlign w:val="center"/>
          </w:tcPr>
          <w:p w14:paraId="631F461E" w14:textId="77777777" w:rsidR="002F2497" w:rsidRDefault="002F2497">
            <w:pPr>
              <w:pStyle w:val="ACharCharChar"/>
              <w:spacing w:line="240" w:lineRule="auto"/>
              <w:ind w:left="0" w:firstLine="0"/>
              <w:rPr>
                <w:rFonts w:ascii="宋体" w:eastAsia="宋体" w:hAnsi="宋体"/>
                <w:color w:val="auto"/>
                <w:sz w:val="22"/>
                <w:szCs w:val="22"/>
              </w:rPr>
            </w:pPr>
          </w:p>
        </w:tc>
        <w:tc>
          <w:tcPr>
            <w:tcW w:w="1716" w:type="dxa"/>
            <w:vAlign w:val="center"/>
          </w:tcPr>
          <w:p w14:paraId="41D1E7DB"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40</w:t>
            </w:r>
            <w:r>
              <w:rPr>
                <w:rFonts w:ascii="宋体" w:eastAsia="宋体" w:hAnsi="宋体" w:hint="eastAsia"/>
                <w:color w:val="auto"/>
                <w:sz w:val="22"/>
                <w:szCs w:val="22"/>
              </w:rPr>
              <w:t>副</w:t>
            </w:r>
          </w:p>
        </w:tc>
        <w:tc>
          <w:tcPr>
            <w:tcW w:w="1716" w:type="dxa"/>
            <w:vAlign w:val="center"/>
          </w:tcPr>
          <w:p w14:paraId="2CB8992C" w14:textId="77777777" w:rsidR="002F2497" w:rsidRDefault="002F2497">
            <w:pPr>
              <w:pStyle w:val="ACharCharChar"/>
              <w:spacing w:line="240" w:lineRule="auto"/>
              <w:ind w:left="0" w:firstLine="0"/>
              <w:jc w:val="center"/>
              <w:rPr>
                <w:rFonts w:ascii="宋体" w:eastAsia="宋体" w:hAnsi="宋体" w:hint="eastAsia"/>
                <w:color w:val="auto"/>
                <w:sz w:val="22"/>
                <w:szCs w:val="22"/>
              </w:rPr>
            </w:pPr>
          </w:p>
        </w:tc>
      </w:tr>
      <w:tr w:rsidR="00000000" w14:paraId="5DC4DBCC" w14:textId="77777777">
        <w:trPr>
          <w:trHeight w:hRule="exact" w:val="434"/>
          <w:jc w:val="center"/>
        </w:trPr>
        <w:tc>
          <w:tcPr>
            <w:tcW w:w="824" w:type="dxa"/>
            <w:vAlign w:val="center"/>
          </w:tcPr>
          <w:p w14:paraId="5E133EEA"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5</w:t>
            </w:r>
          </w:p>
        </w:tc>
        <w:tc>
          <w:tcPr>
            <w:tcW w:w="1287" w:type="dxa"/>
            <w:vAlign w:val="center"/>
          </w:tcPr>
          <w:p w14:paraId="23617319" w14:textId="77777777" w:rsidR="002F2497" w:rsidRDefault="002F2497">
            <w:pPr>
              <w:pStyle w:val="ACharCharChar"/>
              <w:spacing w:line="240" w:lineRule="auto"/>
              <w:ind w:left="0" w:firstLine="0"/>
              <w:rPr>
                <w:rFonts w:ascii="宋体" w:eastAsia="宋体" w:hAnsi="宋体"/>
                <w:color w:val="auto"/>
                <w:sz w:val="22"/>
                <w:szCs w:val="22"/>
              </w:rPr>
            </w:pPr>
            <w:r>
              <w:rPr>
                <w:rFonts w:ascii="宋体" w:eastAsia="宋体" w:hAnsi="宋体" w:hint="eastAsia"/>
                <w:color w:val="auto"/>
                <w:sz w:val="22"/>
                <w:szCs w:val="22"/>
              </w:rPr>
              <w:t>弯排机</w:t>
            </w:r>
          </w:p>
        </w:tc>
        <w:tc>
          <w:tcPr>
            <w:tcW w:w="2717" w:type="dxa"/>
            <w:vAlign w:val="center"/>
          </w:tcPr>
          <w:p w14:paraId="6C89429F" w14:textId="77777777" w:rsidR="002F2497" w:rsidRDefault="002F2497">
            <w:pPr>
              <w:pStyle w:val="ACharCharChar"/>
              <w:spacing w:line="240" w:lineRule="auto"/>
              <w:ind w:left="0" w:firstLine="0"/>
              <w:rPr>
                <w:rFonts w:ascii="宋体" w:eastAsia="宋体" w:hAnsi="宋体"/>
                <w:color w:val="auto"/>
                <w:sz w:val="22"/>
                <w:szCs w:val="22"/>
              </w:rPr>
            </w:pPr>
          </w:p>
        </w:tc>
        <w:tc>
          <w:tcPr>
            <w:tcW w:w="1716" w:type="dxa"/>
            <w:vAlign w:val="center"/>
          </w:tcPr>
          <w:p w14:paraId="68CDC4F8"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1</w:t>
            </w:r>
            <w:r>
              <w:rPr>
                <w:rFonts w:ascii="宋体" w:eastAsia="宋体" w:hAnsi="宋体" w:hint="eastAsia"/>
                <w:color w:val="auto"/>
                <w:sz w:val="22"/>
                <w:szCs w:val="22"/>
              </w:rPr>
              <w:t>台</w:t>
            </w:r>
          </w:p>
        </w:tc>
        <w:tc>
          <w:tcPr>
            <w:tcW w:w="1716" w:type="dxa"/>
            <w:vAlign w:val="center"/>
          </w:tcPr>
          <w:p w14:paraId="390A5DFF" w14:textId="77777777" w:rsidR="002F2497" w:rsidRDefault="002F2497">
            <w:pPr>
              <w:pStyle w:val="ACharCharChar"/>
              <w:spacing w:line="240" w:lineRule="auto"/>
              <w:ind w:left="0" w:firstLine="0"/>
              <w:jc w:val="center"/>
              <w:rPr>
                <w:rFonts w:ascii="宋体" w:eastAsia="宋体" w:hAnsi="宋体" w:hint="eastAsia"/>
                <w:color w:val="auto"/>
                <w:sz w:val="22"/>
                <w:szCs w:val="22"/>
              </w:rPr>
            </w:pPr>
          </w:p>
        </w:tc>
      </w:tr>
      <w:tr w:rsidR="00000000" w14:paraId="60A4A9F2" w14:textId="77777777">
        <w:trPr>
          <w:trHeight w:hRule="exact" w:val="434"/>
          <w:jc w:val="center"/>
        </w:trPr>
        <w:tc>
          <w:tcPr>
            <w:tcW w:w="824" w:type="dxa"/>
            <w:vAlign w:val="center"/>
          </w:tcPr>
          <w:p w14:paraId="64310AFB"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6</w:t>
            </w:r>
          </w:p>
        </w:tc>
        <w:tc>
          <w:tcPr>
            <w:tcW w:w="1287" w:type="dxa"/>
            <w:vAlign w:val="center"/>
          </w:tcPr>
          <w:p w14:paraId="487F3246" w14:textId="77777777" w:rsidR="002F2497" w:rsidRDefault="002F2497">
            <w:pPr>
              <w:pStyle w:val="ACharCharChar"/>
              <w:spacing w:line="240" w:lineRule="auto"/>
              <w:ind w:left="0" w:firstLine="0"/>
              <w:rPr>
                <w:rFonts w:ascii="宋体" w:eastAsia="宋体" w:hAnsi="宋体"/>
                <w:color w:val="auto"/>
                <w:sz w:val="22"/>
                <w:szCs w:val="22"/>
              </w:rPr>
            </w:pPr>
            <w:r>
              <w:rPr>
                <w:rFonts w:ascii="宋体" w:eastAsia="宋体" w:hAnsi="宋体"/>
                <w:color w:val="auto"/>
                <w:sz w:val="22"/>
                <w:szCs w:val="22"/>
              </w:rPr>
              <w:t>接地线</w:t>
            </w:r>
          </w:p>
        </w:tc>
        <w:tc>
          <w:tcPr>
            <w:tcW w:w="2717" w:type="dxa"/>
            <w:vAlign w:val="center"/>
          </w:tcPr>
          <w:p w14:paraId="52B88145" w14:textId="77777777" w:rsidR="002F2497" w:rsidRDefault="002F2497">
            <w:pPr>
              <w:pStyle w:val="ACharCharChar"/>
              <w:spacing w:line="240" w:lineRule="auto"/>
              <w:ind w:left="0" w:firstLine="0"/>
              <w:rPr>
                <w:rFonts w:ascii="宋体" w:eastAsia="宋体" w:hAnsi="宋体"/>
                <w:color w:val="auto"/>
                <w:sz w:val="22"/>
                <w:szCs w:val="22"/>
              </w:rPr>
            </w:pPr>
          </w:p>
        </w:tc>
        <w:tc>
          <w:tcPr>
            <w:tcW w:w="1716" w:type="dxa"/>
            <w:vAlign w:val="center"/>
          </w:tcPr>
          <w:p w14:paraId="0B4405BE"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2</w:t>
            </w:r>
            <w:r>
              <w:rPr>
                <w:rFonts w:ascii="宋体" w:eastAsia="宋体" w:hAnsi="宋体" w:hint="eastAsia"/>
                <w:color w:val="auto"/>
                <w:sz w:val="22"/>
                <w:szCs w:val="22"/>
              </w:rPr>
              <w:t>根</w:t>
            </w:r>
          </w:p>
        </w:tc>
        <w:tc>
          <w:tcPr>
            <w:tcW w:w="1716" w:type="dxa"/>
            <w:vAlign w:val="center"/>
          </w:tcPr>
          <w:p w14:paraId="4B9CFD0D" w14:textId="77777777" w:rsidR="002F2497" w:rsidRDefault="002F2497">
            <w:pPr>
              <w:pStyle w:val="ACharCharChar"/>
              <w:spacing w:line="240" w:lineRule="auto"/>
              <w:ind w:left="0" w:firstLine="0"/>
              <w:jc w:val="center"/>
              <w:rPr>
                <w:rFonts w:ascii="宋体" w:eastAsia="宋体" w:hAnsi="宋体" w:hint="eastAsia"/>
                <w:color w:val="auto"/>
                <w:sz w:val="22"/>
                <w:szCs w:val="22"/>
              </w:rPr>
            </w:pPr>
          </w:p>
        </w:tc>
      </w:tr>
      <w:tr w:rsidR="00000000" w14:paraId="7DAD6B5D" w14:textId="77777777">
        <w:trPr>
          <w:trHeight w:hRule="exact" w:val="434"/>
          <w:jc w:val="center"/>
        </w:trPr>
        <w:tc>
          <w:tcPr>
            <w:tcW w:w="824" w:type="dxa"/>
            <w:vAlign w:val="center"/>
          </w:tcPr>
          <w:p w14:paraId="28189B08"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7</w:t>
            </w:r>
          </w:p>
        </w:tc>
        <w:tc>
          <w:tcPr>
            <w:tcW w:w="1287" w:type="dxa"/>
            <w:vAlign w:val="center"/>
          </w:tcPr>
          <w:p w14:paraId="53004DE2" w14:textId="77777777" w:rsidR="002F2497" w:rsidRDefault="002F2497">
            <w:pPr>
              <w:pStyle w:val="ACharCharChar"/>
              <w:spacing w:line="240" w:lineRule="auto"/>
              <w:ind w:left="0" w:firstLine="0"/>
              <w:rPr>
                <w:rFonts w:ascii="宋体" w:eastAsia="宋体" w:hAnsi="宋体"/>
                <w:color w:val="auto"/>
                <w:sz w:val="22"/>
                <w:szCs w:val="22"/>
              </w:rPr>
            </w:pPr>
            <w:r>
              <w:rPr>
                <w:rFonts w:ascii="宋体" w:eastAsia="宋体" w:hAnsi="宋体"/>
                <w:color w:val="auto"/>
                <w:sz w:val="22"/>
                <w:szCs w:val="22"/>
              </w:rPr>
              <w:t>毛刷</w:t>
            </w:r>
          </w:p>
        </w:tc>
        <w:tc>
          <w:tcPr>
            <w:tcW w:w="2717" w:type="dxa"/>
            <w:vAlign w:val="center"/>
          </w:tcPr>
          <w:p w14:paraId="4DB8B7FC" w14:textId="77777777" w:rsidR="002F2497" w:rsidRDefault="002F2497">
            <w:pPr>
              <w:pStyle w:val="ACharCharChar"/>
              <w:spacing w:line="240" w:lineRule="auto"/>
              <w:ind w:left="0" w:firstLine="0"/>
              <w:rPr>
                <w:rFonts w:ascii="宋体" w:eastAsia="宋体" w:hAnsi="宋体"/>
                <w:color w:val="auto"/>
                <w:sz w:val="22"/>
                <w:szCs w:val="22"/>
              </w:rPr>
            </w:pPr>
          </w:p>
        </w:tc>
        <w:tc>
          <w:tcPr>
            <w:tcW w:w="1716" w:type="dxa"/>
            <w:vAlign w:val="center"/>
          </w:tcPr>
          <w:p w14:paraId="42771311"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30</w:t>
            </w:r>
            <w:r>
              <w:rPr>
                <w:rFonts w:ascii="宋体" w:eastAsia="宋体" w:hAnsi="宋体" w:hint="eastAsia"/>
                <w:color w:val="auto"/>
                <w:sz w:val="22"/>
                <w:szCs w:val="22"/>
              </w:rPr>
              <w:t>把</w:t>
            </w:r>
          </w:p>
        </w:tc>
        <w:tc>
          <w:tcPr>
            <w:tcW w:w="1716" w:type="dxa"/>
            <w:vAlign w:val="center"/>
          </w:tcPr>
          <w:p w14:paraId="6D2348D1" w14:textId="77777777" w:rsidR="002F2497" w:rsidRDefault="002F2497">
            <w:pPr>
              <w:pStyle w:val="ACharCharChar"/>
              <w:spacing w:line="240" w:lineRule="auto"/>
              <w:ind w:left="0" w:firstLine="0"/>
              <w:jc w:val="center"/>
              <w:rPr>
                <w:rFonts w:ascii="宋体" w:eastAsia="宋体" w:hAnsi="宋体" w:hint="eastAsia"/>
                <w:color w:val="auto"/>
                <w:sz w:val="22"/>
                <w:szCs w:val="22"/>
              </w:rPr>
            </w:pPr>
          </w:p>
        </w:tc>
      </w:tr>
      <w:tr w:rsidR="00000000" w14:paraId="5AF4F762" w14:textId="77777777">
        <w:trPr>
          <w:trHeight w:hRule="exact" w:val="434"/>
          <w:jc w:val="center"/>
        </w:trPr>
        <w:tc>
          <w:tcPr>
            <w:tcW w:w="824" w:type="dxa"/>
            <w:vAlign w:val="center"/>
          </w:tcPr>
          <w:p w14:paraId="00FCCF4B"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8</w:t>
            </w:r>
          </w:p>
        </w:tc>
        <w:tc>
          <w:tcPr>
            <w:tcW w:w="1287" w:type="dxa"/>
            <w:vAlign w:val="center"/>
          </w:tcPr>
          <w:p w14:paraId="7DA91123" w14:textId="77777777" w:rsidR="002F2497" w:rsidRDefault="002F2497">
            <w:pPr>
              <w:pStyle w:val="ACharCharChar"/>
              <w:spacing w:line="240" w:lineRule="auto"/>
              <w:ind w:left="0" w:firstLine="0"/>
              <w:rPr>
                <w:rFonts w:ascii="宋体" w:eastAsia="宋体" w:hAnsi="宋体"/>
                <w:color w:val="auto"/>
                <w:sz w:val="22"/>
                <w:szCs w:val="22"/>
              </w:rPr>
            </w:pPr>
            <w:r>
              <w:rPr>
                <w:rFonts w:ascii="宋体" w:eastAsia="宋体" w:hAnsi="宋体" w:hint="eastAsia"/>
                <w:color w:val="auto"/>
                <w:sz w:val="22"/>
                <w:szCs w:val="22"/>
              </w:rPr>
              <w:t>水准仪</w:t>
            </w:r>
          </w:p>
        </w:tc>
        <w:tc>
          <w:tcPr>
            <w:tcW w:w="2717" w:type="dxa"/>
            <w:vAlign w:val="center"/>
          </w:tcPr>
          <w:p w14:paraId="5A0361F4" w14:textId="77777777" w:rsidR="002F2497" w:rsidRDefault="002F2497">
            <w:pPr>
              <w:pStyle w:val="ACharCharChar"/>
              <w:spacing w:line="240" w:lineRule="auto"/>
              <w:ind w:left="0" w:firstLine="0"/>
              <w:rPr>
                <w:rFonts w:ascii="宋体" w:eastAsia="宋体" w:hAnsi="宋体"/>
                <w:color w:val="auto"/>
                <w:sz w:val="22"/>
                <w:szCs w:val="22"/>
              </w:rPr>
            </w:pPr>
          </w:p>
        </w:tc>
        <w:tc>
          <w:tcPr>
            <w:tcW w:w="1716" w:type="dxa"/>
            <w:vAlign w:val="center"/>
          </w:tcPr>
          <w:p w14:paraId="4ED1A4C8"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1</w:t>
            </w:r>
            <w:r>
              <w:rPr>
                <w:rFonts w:ascii="宋体" w:eastAsia="宋体" w:hAnsi="宋体" w:hint="eastAsia"/>
                <w:color w:val="auto"/>
                <w:sz w:val="22"/>
                <w:szCs w:val="22"/>
              </w:rPr>
              <w:t>台</w:t>
            </w:r>
          </w:p>
        </w:tc>
        <w:tc>
          <w:tcPr>
            <w:tcW w:w="1716" w:type="dxa"/>
            <w:vAlign w:val="center"/>
          </w:tcPr>
          <w:p w14:paraId="5BAB7003" w14:textId="77777777" w:rsidR="002F2497" w:rsidRDefault="002F2497">
            <w:pPr>
              <w:pStyle w:val="ACharCharChar"/>
              <w:spacing w:line="240" w:lineRule="auto"/>
              <w:ind w:left="0" w:firstLine="0"/>
              <w:jc w:val="center"/>
              <w:rPr>
                <w:rFonts w:ascii="宋体" w:eastAsia="宋体" w:hAnsi="宋体" w:hint="eastAsia"/>
                <w:color w:val="auto"/>
                <w:sz w:val="22"/>
                <w:szCs w:val="22"/>
              </w:rPr>
            </w:pPr>
          </w:p>
        </w:tc>
      </w:tr>
      <w:tr w:rsidR="00000000" w14:paraId="55588C91" w14:textId="77777777">
        <w:trPr>
          <w:trHeight w:hRule="exact" w:val="434"/>
          <w:jc w:val="center"/>
        </w:trPr>
        <w:tc>
          <w:tcPr>
            <w:tcW w:w="824" w:type="dxa"/>
            <w:vAlign w:val="center"/>
          </w:tcPr>
          <w:p w14:paraId="02C351B5"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9</w:t>
            </w:r>
          </w:p>
        </w:tc>
        <w:tc>
          <w:tcPr>
            <w:tcW w:w="1287" w:type="dxa"/>
            <w:vAlign w:val="center"/>
          </w:tcPr>
          <w:p w14:paraId="1A223DD6" w14:textId="77777777" w:rsidR="002F2497" w:rsidRDefault="002F2497">
            <w:pPr>
              <w:pStyle w:val="ACharCharChar"/>
              <w:spacing w:line="240" w:lineRule="auto"/>
              <w:ind w:left="0" w:firstLine="0"/>
              <w:rPr>
                <w:rFonts w:ascii="宋体" w:eastAsia="宋体" w:hAnsi="宋体"/>
                <w:color w:val="auto"/>
                <w:sz w:val="22"/>
                <w:szCs w:val="22"/>
              </w:rPr>
            </w:pPr>
            <w:r>
              <w:rPr>
                <w:rFonts w:ascii="宋体" w:eastAsia="宋体" w:hAnsi="宋体" w:hint="eastAsia"/>
                <w:color w:val="auto"/>
                <w:sz w:val="22"/>
                <w:szCs w:val="22"/>
              </w:rPr>
              <w:t>大卷尺</w:t>
            </w:r>
          </w:p>
        </w:tc>
        <w:tc>
          <w:tcPr>
            <w:tcW w:w="2717" w:type="dxa"/>
            <w:vAlign w:val="center"/>
          </w:tcPr>
          <w:p w14:paraId="2EAAED3F" w14:textId="77777777" w:rsidR="002F2497" w:rsidRDefault="002F2497">
            <w:pPr>
              <w:pStyle w:val="ACharCharChar"/>
              <w:spacing w:line="240" w:lineRule="auto"/>
              <w:ind w:left="0" w:firstLine="0"/>
              <w:rPr>
                <w:rFonts w:ascii="宋体" w:eastAsia="宋体" w:hAnsi="宋体"/>
                <w:color w:val="auto"/>
                <w:sz w:val="22"/>
                <w:szCs w:val="22"/>
              </w:rPr>
            </w:pPr>
            <w:r>
              <w:rPr>
                <w:rFonts w:ascii="宋体" w:eastAsia="宋体" w:hAnsi="宋体" w:hint="eastAsia"/>
                <w:color w:val="auto"/>
                <w:sz w:val="22"/>
                <w:szCs w:val="22"/>
              </w:rPr>
              <w:t>50m</w:t>
            </w:r>
          </w:p>
        </w:tc>
        <w:tc>
          <w:tcPr>
            <w:tcW w:w="1716" w:type="dxa"/>
            <w:vAlign w:val="center"/>
          </w:tcPr>
          <w:p w14:paraId="6E5C64B3"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2</w:t>
            </w:r>
            <w:r>
              <w:rPr>
                <w:rFonts w:ascii="宋体" w:eastAsia="宋体" w:hAnsi="宋体" w:hint="eastAsia"/>
                <w:color w:val="auto"/>
                <w:sz w:val="22"/>
                <w:szCs w:val="22"/>
              </w:rPr>
              <w:t>把</w:t>
            </w:r>
          </w:p>
        </w:tc>
        <w:tc>
          <w:tcPr>
            <w:tcW w:w="1716" w:type="dxa"/>
            <w:vAlign w:val="center"/>
          </w:tcPr>
          <w:p w14:paraId="6990068F" w14:textId="77777777" w:rsidR="002F2497" w:rsidRDefault="002F2497">
            <w:pPr>
              <w:pStyle w:val="ACharCharChar"/>
              <w:spacing w:line="240" w:lineRule="auto"/>
              <w:ind w:left="0" w:firstLine="0"/>
              <w:jc w:val="center"/>
              <w:rPr>
                <w:rFonts w:ascii="宋体" w:eastAsia="宋体" w:hAnsi="宋体" w:hint="eastAsia"/>
                <w:color w:val="auto"/>
                <w:sz w:val="22"/>
                <w:szCs w:val="22"/>
              </w:rPr>
            </w:pPr>
          </w:p>
        </w:tc>
      </w:tr>
      <w:tr w:rsidR="00000000" w14:paraId="33C0D7EE" w14:textId="77777777">
        <w:trPr>
          <w:trHeight w:hRule="exact" w:val="434"/>
          <w:jc w:val="center"/>
        </w:trPr>
        <w:tc>
          <w:tcPr>
            <w:tcW w:w="824" w:type="dxa"/>
            <w:vAlign w:val="center"/>
          </w:tcPr>
          <w:p w14:paraId="411570BD"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10</w:t>
            </w:r>
          </w:p>
        </w:tc>
        <w:tc>
          <w:tcPr>
            <w:tcW w:w="1287" w:type="dxa"/>
            <w:vAlign w:val="center"/>
          </w:tcPr>
          <w:p w14:paraId="6E92E93C" w14:textId="77777777" w:rsidR="002F2497" w:rsidRDefault="002F2497">
            <w:pPr>
              <w:pStyle w:val="ACharCharChar"/>
              <w:spacing w:line="240" w:lineRule="auto"/>
              <w:ind w:left="0" w:firstLine="0"/>
              <w:rPr>
                <w:rFonts w:ascii="宋体" w:eastAsia="宋体" w:hAnsi="宋体"/>
                <w:color w:val="auto"/>
                <w:sz w:val="22"/>
                <w:szCs w:val="22"/>
              </w:rPr>
            </w:pPr>
            <w:r>
              <w:rPr>
                <w:rFonts w:ascii="宋体" w:eastAsia="宋体" w:hAnsi="宋体" w:hint="eastAsia"/>
                <w:color w:val="auto"/>
                <w:sz w:val="22"/>
                <w:szCs w:val="22"/>
              </w:rPr>
              <w:t>钢卷尺</w:t>
            </w:r>
          </w:p>
        </w:tc>
        <w:tc>
          <w:tcPr>
            <w:tcW w:w="2717" w:type="dxa"/>
            <w:vAlign w:val="center"/>
          </w:tcPr>
          <w:p w14:paraId="150A9630" w14:textId="77777777" w:rsidR="002F2497" w:rsidRDefault="002F2497">
            <w:pPr>
              <w:pStyle w:val="ACharCharChar"/>
              <w:spacing w:line="240" w:lineRule="auto"/>
              <w:ind w:left="0" w:firstLine="0"/>
              <w:rPr>
                <w:rFonts w:ascii="宋体" w:eastAsia="宋体" w:hAnsi="宋体"/>
                <w:color w:val="auto"/>
                <w:sz w:val="22"/>
                <w:szCs w:val="22"/>
              </w:rPr>
            </w:pPr>
            <w:r>
              <w:rPr>
                <w:rFonts w:ascii="宋体" w:eastAsia="宋体" w:hAnsi="宋体" w:hint="eastAsia"/>
                <w:color w:val="auto"/>
                <w:sz w:val="22"/>
                <w:szCs w:val="22"/>
              </w:rPr>
              <w:t>5m</w:t>
            </w:r>
          </w:p>
        </w:tc>
        <w:tc>
          <w:tcPr>
            <w:tcW w:w="1716" w:type="dxa"/>
            <w:vAlign w:val="center"/>
          </w:tcPr>
          <w:p w14:paraId="52307EC9"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2</w:t>
            </w:r>
            <w:r>
              <w:rPr>
                <w:rFonts w:ascii="宋体" w:eastAsia="宋体" w:hAnsi="宋体" w:hint="eastAsia"/>
                <w:color w:val="auto"/>
                <w:sz w:val="22"/>
                <w:szCs w:val="22"/>
              </w:rPr>
              <w:t>把</w:t>
            </w:r>
          </w:p>
        </w:tc>
        <w:tc>
          <w:tcPr>
            <w:tcW w:w="1716" w:type="dxa"/>
            <w:vAlign w:val="center"/>
          </w:tcPr>
          <w:p w14:paraId="297CCC92" w14:textId="77777777" w:rsidR="002F2497" w:rsidRDefault="002F2497">
            <w:pPr>
              <w:pStyle w:val="ACharCharChar"/>
              <w:spacing w:line="240" w:lineRule="auto"/>
              <w:ind w:left="0" w:firstLine="0"/>
              <w:jc w:val="center"/>
              <w:rPr>
                <w:rFonts w:ascii="宋体" w:eastAsia="宋体" w:hAnsi="宋体" w:hint="eastAsia"/>
                <w:color w:val="auto"/>
                <w:sz w:val="22"/>
                <w:szCs w:val="22"/>
              </w:rPr>
            </w:pPr>
          </w:p>
        </w:tc>
      </w:tr>
      <w:tr w:rsidR="00000000" w14:paraId="12465662" w14:textId="77777777">
        <w:trPr>
          <w:trHeight w:hRule="exact" w:val="434"/>
          <w:jc w:val="center"/>
        </w:trPr>
        <w:tc>
          <w:tcPr>
            <w:tcW w:w="824" w:type="dxa"/>
            <w:vAlign w:val="center"/>
          </w:tcPr>
          <w:p w14:paraId="0828859A"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11</w:t>
            </w:r>
          </w:p>
        </w:tc>
        <w:tc>
          <w:tcPr>
            <w:tcW w:w="1287" w:type="dxa"/>
            <w:vAlign w:val="center"/>
          </w:tcPr>
          <w:p w14:paraId="159A2B02" w14:textId="77777777" w:rsidR="002F2497" w:rsidRDefault="002F2497">
            <w:pPr>
              <w:pStyle w:val="ACharCharChar"/>
              <w:spacing w:line="240" w:lineRule="auto"/>
              <w:ind w:left="0" w:firstLine="0"/>
              <w:rPr>
                <w:rFonts w:ascii="宋体" w:eastAsia="宋体" w:hAnsi="宋体"/>
                <w:color w:val="auto"/>
                <w:sz w:val="22"/>
                <w:szCs w:val="22"/>
              </w:rPr>
            </w:pPr>
            <w:r>
              <w:rPr>
                <w:rFonts w:ascii="宋体" w:eastAsia="宋体" w:hAnsi="宋体"/>
                <w:color w:val="auto"/>
                <w:sz w:val="22"/>
                <w:szCs w:val="22"/>
              </w:rPr>
              <w:t>焊条</w:t>
            </w:r>
          </w:p>
        </w:tc>
        <w:tc>
          <w:tcPr>
            <w:tcW w:w="2717" w:type="dxa"/>
            <w:vAlign w:val="center"/>
          </w:tcPr>
          <w:p w14:paraId="567098D5" w14:textId="77777777" w:rsidR="002F2497" w:rsidRDefault="002F2497">
            <w:pPr>
              <w:pStyle w:val="ACharCharChar"/>
              <w:spacing w:line="240" w:lineRule="auto"/>
              <w:ind w:left="0" w:firstLine="0"/>
              <w:rPr>
                <w:rFonts w:ascii="宋体" w:eastAsia="宋体" w:hAnsi="宋体"/>
                <w:color w:val="auto"/>
                <w:sz w:val="22"/>
                <w:szCs w:val="22"/>
              </w:rPr>
            </w:pPr>
          </w:p>
        </w:tc>
        <w:tc>
          <w:tcPr>
            <w:tcW w:w="1716" w:type="dxa"/>
            <w:vAlign w:val="center"/>
          </w:tcPr>
          <w:p w14:paraId="38A40A8E"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color w:val="auto"/>
                <w:sz w:val="22"/>
                <w:szCs w:val="22"/>
              </w:rPr>
              <w:t>若干</w:t>
            </w:r>
          </w:p>
        </w:tc>
        <w:tc>
          <w:tcPr>
            <w:tcW w:w="1716" w:type="dxa"/>
            <w:vAlign w:val="center"/>
          </w:tcPr>
          <w:p w14:paraId="0835C800" w14:textId="77777777" w:rsidR="002F2497" w:rsidRDefault="002F2497">
            <w:pPr>
              <w:pStyle w:val="ACharCharChar"/>
              <w:spacing w:line="240" w:lineRule="auto"/>
              <w:ind w:left="0" w:firstLine="0"/>
              <w:jc w:val="center"/>
              <w:rPr>
                <w:rFonts w:ascii="宋体" w:eastAsia="宋体" w:hAnsi="宋体" w:hint="eastAsia"/>
                <w:color w:val="auto"/>
                <w:sz w:val="22"/>
                <w:szCs w:val="22"/>
              </w:rPr>
            </w:pPr>
          </w:p>
        </w:tc>
      </w:tr>
      <w:tr w:rsidR="00000000" w14:paraId="2BE40CA8" w14:textId="77777777">
        <w:trPr>
          <w:trHeight w:hRule="exact" w:val="434"/>
          <w:jc w:val="center"/>
        </w:trPr>
        <w:tc>
          <w:tcPr>
            <w:tcW w:w="824" w:type="dxa"/>
            <w:vAlign w:val="center"/>
          </w:tcPr>
          <w:p w14:paraId="2F6CB1CA"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13</w:t>
            </w:r>
          </w:p>
        </w:tc>
        <w:tc>
          <w:tcPr>
            <w:tcW w:w="1287" w:type="dxa"/>
            <w:vAlign w:val="center"/>
          </w:tcPr>
          <w:p w14:paraId="77ED5118" w14:textId="77777777" w:rsidR="002F2497" w:rsidRDefault="002F2497">
            <w:pPr>
              <w:pStyle w:val="ACharCharChar"/>
              <w:spacing w:line="240" w:lineRule="auto"/>
              <w:ind w:left="0" w:firstLine="0"/>
              <w:rPr>
                <w:rFonts w:ascii="宋体" w:eastAsia="宋体" w:hAnsi="宋体"/>
                <w:color w:val="auto"/>
                <w:sz w:val="22"/>
                <w:szCs w:val="22"/>
              </w:rPr>
            </w:pPr>
            <w:r>
              <w:rPr>
                <w:rFonts w:ascii="宋体" w:eastAsia="宋体" w:hAnsi="宋体"/>
                <w:color w:val="auto"/>
                <w:sz w:val="22"/>
                <w:szCs w:val="22"/>
              </w:rPr>
              <w:t>防腐漆</w:t>
            </w:r>
          </w:p>
        </w:tc>
        <w:tc>
          <w:tcPr>
            <w:tcW w:w="2717" w:type="dxa"/>
            <w:vAlign w:val="center"/>
          </w:tcPr>
          <w:p w14:paraId="664D0731" w14:textId="77777777" w:rsidR="002F2497" w:rsidRDefault="002F2497">
            <w:pPr>
              <w:pStyle w:val="ACharCharChar"/>
              <w:spacing w:line="240" w:lineRule="auto"/>
              <w:ind w:left="0" w:firstLine="0"/>
              <w:rPr>
                <w:rFonts w:ascii="宋体" w:eastAsia="宋体" w:hAnsi="宋体"/>
                <w:color w:val="auto"/>
                <w:sz w:val="22"/>
                <w:szCs w:val="22"/>
              </w:rPr>
            </w:pPr>
          </w:p>
        </w:tc>
        <w:tc>
          <w:tcPr>
            <w:tcW w:w="1716" w:type="dxa"/>
            <w:vAlign w:val="center"/>
          </w:tcPr>
          <w:p w14:paraId="3419DE35"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4</w:t>
            </w:r>
            <w:r>
              <w:rPr>
                <w:rFonts w:ascii="宋体" w:eastAsia="宋体" w:hAnsi="宋体" w:hint="eastAsia"/>
                <w:color w:val="auto"/>
                <w:sz w:val="22"/>
                <w:szCs w:val="22"/>
              </w:rPr>
              <w:t>桶</w:t>
            </w:r>
          </w:p>
        </w:tc>
        <w:tc>
          <w:tcPr>
            <w:tcW w:w="1716" w:type="dxa"/>
            <w:vAlign w:val="center"/>
          </w:tcPr>
          <w:p w14:paraId="5F6E774F" w14:textId="77777777" w:rsidR="002F2497" w:rsidRDefault="002F2497">
            <w:pPr>
              <w:pStyle w:val="ACharCharChar"/>
              <w:spacing w:line="240" w:lineRule="auto"/>
              <w:ind w:left="0" w:firstLine="0"/>
              <w:jc w:val="center"/>
              <w:rPr>
                <w:rFonts w:ascii="宋体" w:eastAsia="宋体" w:hAnsi="宋体" w:hint="eastAsia"/>
                <w:color w:val="auto"/>
                <w:sz w:val="22"/>
                <w:szCs w:val="22"/>
              </w:rPr>
            </w:pPr>
          </w:p>
        </w:tc>
      </w:tr>
      <w:tr w:rsidR="00000000" w14:paraId="7CFAECFD" w14:textId="77777777">
        <w:trPr>
          <w:trHeight w:hRule="exact" w:val="434"/>
          <w:jc w:val="center"/>
        </w:trPr>
        <w:tc>
          <w:tcPr>
            <w:tcW w:w="824" w:type="dxa"/>
            <w:vAlign w:val="center"/>
          </w:tcPr>
          <w:p w14:paraId="66C665A4" w14:textId="77777777" w:rsidR="002F2497" w:rsidRDefault="002F2497">
            <w:pPr>
              <w:pStyle w:val="ACharCharChar"/>
              <w:spacing w:line="240" w:lineRule="auto"/>
              <w:ind w:left="0" w:firstLine="0"/>
              <w:jc w:val="center"/>
              <w:rPr>
                <w:rFonts w:ascii="宋体" w:eastAsia="宋体" w:hAnsi="宋体" w:hint="eastAsia"/>
                <w:color w:val="auto"/>
                <w:sz w:val="22"/>
                <w:szCs w:val="22"/>
              </w:rPr>
            </w:pPr>
            <w:r>
              <w:rPr>
                <w:rFonts w:ascii="宋体" w:eastAsia="宋体" w:hAnsi="宋体" w:hint="eastAsia"/>
                <w:color w:val="auto"/>
                <w:sz w:val="22"/>
                <w:szCs w:val="22"/>
              </w:rPr>
              <w:t>14</w:t>
            </w:r>
          </w:p>
        </w:tc>
        <w:tc>
          <w:tcPr>
            <w:tcW w:w="1287" w:type="dxa"/>
            <w:vAlign w:val="center"/>
          </w:tcPr>
          <w:p w14:paraId="643631E6" w14:textId="77777777" w:rsidR="002F2497" w:rsidRDefault="002F2497">
            <w:pPr>
              <w:pStyle w:val="ACharCharChar"/>
              <w:spacing w:line="240" w:lineRule="auto"/>
              <w:ind w:left="0" w:firstLine="0"/>
              <w:rPr>
                <w:rFonts w:ascii="宋体" w:eastAsia="宋体" w:hAnsi="宋体"/>
                <w:color w:val="auto"/>
                <w:sz w:val="22"/>
                <w:szCs w:val="22"/>
              </w:rPr>
            </w:pPr>
            <w:r>
              <w:rPr>
                <w:rFonts w:ascii="宋体" w:eastAsia="宋体" w:hAnsi="宋体" w:hint="eastAsia"/>
                <w:color w:val="auto"/>
                <w:sz w:val="22"/>
                <w:szCs w:val="22"/>
              </w:rPr>
              <w:t>钢</w:t>
            </w:r>
            <w:r>
              <w:rPr>
                <w:rFonts w:ascii="宋体" w:eastAsia="宋体" w:hAnsi="宋体"/>
                <w:color w:val="auto"/>
                <w:sz w:val="22"/>
                <w:szCs w:val="22"/>
              </w:rPr>
              <w:t>刷</w:t>
            </w:r>
          </w:p>
        </w:tc>
        <w:tc>
          <w:tcPr>
            <w:tcW w:w="2717" w:type="dxa"/>
            <w:vAlign w:val="center"/>
          </w:tcPr>
          <w:p w14:paraId="0E251EEC" w14:textId="77777777" w:rsidR="002F2497" w:rsidRDefault="002F2497">
            <w:pPr>
              <w:pStyle w:val="ACharCharChar"/>
              <w:spacing w:line="240" w:lineRule="auto"/>
              <w:ind w:left="0" w:firstLine="0"/>
              <w:rPr>
                <w:rFonts w:ascii="宋体" w:eastAsia="宋体" w:hAnsi="宋体"/>
                <w:color w:val="auto"/>
                <w:sz w:val="22"/>
                <w:szCs w:val="22"/>
              </w:rPr>
            </w:pPr>
          </w:p>
        </w:tc>
        <w:tc>
          <w:tcPr>
            <w:tcW w:w="1716" w:type="dxa"/>
            <w:vAlign w:val="center"/>
          </w:tcPr>
          <w:p w14:paraId="411FF975" w14:textId="77777777" w:rsidR="002F2497" w:rsidRDefault="002F2497">
            <w:pPr>
              <w:pStyle w:val="ACharCharChar"/>
              <w:spacing w:line="240" w:lineRule="auto"/>
              <w:ind w:left="0" w:firstLine="0"/>
              <w:jc w:val="center"/>
              <w:rPr>
                <w:rFonts w:ascii="宋体" w:eastAsia="宋体" w:hAnsi="宋体" w:hint="eastAsia"/>
                <w:color w:val="auto"/>
                <w:sz w:val="22"/>
                <w:szCs w:val="22"/>
              </w:rPr>
            </w:pPr>
            <w:r>
              <w:rPr>
                <w:rFonts w:ascii="宋体" w:eastAsia="宋体" w:hAnsi="宋体" w:hint="eastAsia"/>
                <w:color w:val="auto"/>
                <w:sz w:val="22"/>
                <w:szCs w:val="22"/>
              </w:rPr>
              <w:t>10</w:t>
            </w:r>
            <w:r>
              <w:rPr>
                <w:rFonts w:ascii="宋体" w:eastAsia="宋体" w:hAnsi="宋体" w:hint="eastAsia"/>
                <w:color w:val="auto"/>
                <w:sz w:val="22"/>
                <w:szCs w:val="22"/>
              </w:rPr>
              <w:t>把</w:t>
            </w:r>
          </w:p>
        </w:tc>
        <w:tc>
          <w:tcPr>
            <w:tcW w:w="1716" w:type="dxa"/>
            <w:vAlign w:val="center"/>
          </w:tcPr>
          <w:p w14:paraId="02B1E06A" w14:textId="77777777" w:rsidR="002F2497" w:rsidRDefault="002F2497">
            <w:pPr>
              <w:pStyle w:val="ACharCharChar"/>
              <w:spacing w:line="240" w:lineRule="auto"/>
              <w:ind w:left="0" w:firstLine="0"/>
              <w:jc w:val="center"/>
              <w:rPr>
                <w:rFonts w:ascii="宋体" w:eastAsia="宋体" w:hAnsi="宋体" w:hint="eastAsia"/>
                <w:color w:val="auto"/>
                <w:sz w:val="22"/>
                <w:szCs w:val="22"/>
              </w:rPr>
            </w:pPr>
          </w:p>
        </w:tc>
      </w:tr>
      <w:tr w:rsidR="00000000" w14:paraId="720F7EC3" w14:textId="77777777">
        <w:trPr>
          <w:trHeight w:hRule="exact" w:val="1558"/>
          <w:jc w:val="center"/>
        </w:trPr>
        <w:tc>
          <w:tcPr>
            <w:tcW w:w="824" w:type="dxa"/>
            <w:vMerge w:val="restart"/>
            <w:vAlign w:val="center"/>
          </w:tcPr>
          <w:p w14:paraId="4162A5BE" w14:textId="77777777" w:rsidR="002F2497" w:rsidRDefault="002F2497">
            <w:pPr>
              <w:pStyle w:val="ACharCharChar"/>
              <w:spacing w:line="240" w:lineRule="auto"/>
              <w:ind w:left="0" w:firstLine="0"/>
              <w:jc w:val="center"/>
              <w:rPr>
                <w:rFonts w:ascii="宋体" w:eastAsia="宋体" w:hAnsi="宋体" w:hint="eastAsia"/>
                <w:color w:val="auto"/>
                <w:sz w:val="22"/>
                <w:szCs w:val="22"/>
              </w:rPr>
            </w:pPr>
            <w:r>
              <w:rPr>
                <w:rFonts w:ascii="宋体" w:eastAsia="宋体" w:hAnsi="宋体" w:hint="eastAsia"/>
                <w:color w:val="auto"/>
                <w:sz w:val="22"/>
                <w:szCs w:val="22"/>
              </w:rPr>
              <w:t>15</w:t>
            </w:r>
          </w:p>
        </w:tc>
        <w:tc>
          <w:tcPr>
            <w:tcW w:w="1287" w:type="dxa"/>
            <w:vMerge w:val="restart"/>
            <w:vAlign w:val="center"/>
          </w:tcPr>
          <w:p w14:paraId="007D2FF0" w14:textId="77777777" w:rsidR="002F2497" w:rsidRDefault="002F2497">
            <w:pPr>
              <w:pStyle w:val="ACharCharChar"/>
              <w:spacing w:line="240" w:lineRule="auto"/>
              <w:ind w:left="0" w:firstLine="0"/>
              <w:rPr>
                <w:rFonts w:ascii="宋体" w:eastAsia="宋体" w:hAnsi="宋体" w:hint="eastAsia"/>
                <w:color w:val="auto"/>
                <w:sz w:val="22"/>
                <w:szCs w:val="22"/>
              </w:rPr>
            </w:pPr>
            <w:r>
              <w:rPr>
                <w:rFonts w:ascii="宋体" w:eastAsia="宋体" w:hAnsi="宋体" w:hint="eastAsia"/>
                <w:color w:val="auto"/>
                <w:sz w:val="22"/>
                <w:szCs w:val="22"/>
              </w:rPr>
              <w:t xml:space="preserve"> </w:t>
            </w:r>
            <w:r>
              <w:rPr>
                <w:rFonts w:ascii="宋体" w:eastAsia="宋体" w:hAnsi="宋体" w:hint="eastAsia"/>
                <w:color w:val="auto"/>
                <w:sz w:val="22"/>
                <w:szCs w:val="22"/>
              </w:rPr>
              <w:t>镀锌扁钢</w:t>
            </w:r>
          </w:p>
          <w:p w14:paraId="5DA4A95B" w14:textId="77777777" w:rsidR="002F2497" w:rsidRDefault="002F2497">
            <w:pPr>
              <w:pStyle w:val="ACharCharChar"/>
              <w:spacing w:line="240" w:lineRule="auto"/>
              <w:ind w:left="0" w:firstLine="0"/>
              <w:rPr>
                <w:rFonts w:ascii="宋体" w:eastAsia="宋体" w:hAnsi="宋体" w:hint="eastAsia"/>
                <w:color w:val="auto"/>
                <w:sz w:val="22"/>
                <w:szCs w:val="22"/>
              </w:rPr>
            </w:pPr>
          </w:p>
        </w:tc>
        <w:tc>
          <w:tcPr>
            <w:tcW w:w="2717" w:type="dxa"/>
            <w:vAlign w:val="center"/>
          </w:tcPr>
          <w:p w14:paraId="1101F77B" w14:textId="77777777" w:rsidR="002F2497" w:rsidRDefault="002F2497">
            <w:pPr>
              <w:pStyle w:val="ACharCharChar"/>
              <w:spacing w:line="240" w:lineRule="auto"/>
              <w:ind w:left="0" w:firstLine="0"/>
              <w:rPr>
                <w:rFonts w:ascii="宋体" w:eastAsia="宋体" w:hAnsi="宋体" w:hint="eastAsia"/>
                <w:color w:val="auto"/>
                <w:sz w:val="22"/>
                <w:szCs w:val="22"/>
              </w:rPr>
            </w:pPr>
            <w:r>
              <w:rPr>
                <w:rFonts w:ascii="宋体" w:eastAsia="宋体" w:hAnsi="宋体" w:hint="eastAsia"/>
                <w:color w:val="auto"/>
                <w:sz w:val="22"/>
                <w:szCs w:val="22"/>
              </w:rPr>
              <w:t>-</w:t>
            </w:r>
            <w:r>
              <w:rPr>
                <w:rFonts w:ascii="宋体" w:eastAsia="宋体" w:hAnsi="宋体"/>
                <w:color w:val="auto"/>
                <w:sz w:val="22"/>
                <w:szCs w:val="22"/>
              </w:rPr>
              <w:t>80</w:t>
            </w:r>
            <w:r>
              <w:rPr>
                <w:rFonts w:ascii="宋体" w:eastAsia="宋体" w:hAnsi="宋体" w:hint="eastAsia"/>
                <w:color w:val="auto"/>
                <w:sz w:val="22"/>
                <w:szCs w:val="22"/>
              </w:rPr>
              <w:t>×</w:t>
            </w:r>
            <w:r>
              <w:rPr>
                <w:rFonts w:ascii="宋体" w:eastAsia="宋体" w:hAnsi="宋体" w:hint="eastAsia"/>
                <w:color w:val="auto"/>
                <w:sz w:val="22"/>
                <w:szCs w:val="22"/>
              </w:rPr>
              <w:t>8</w:t>
            </w:r>
          </w:p>
        </w:tc>
        <w:tc>
          <w:tcPr>
            <w:tcW w:w="1716" w:type="dxa"/>
            <w:vAlign w:val="center"/>
          </w:tcPr>
          <w:p w14:paraId="137FEC73" w14:textId="77777777" w:rsidR="002F2497" w:rsidRDefault="002F2497">
            <w:pPr>
              <w:pStyle w:val="ACharCharChar"/>
              <w:spacing w:line="240" w:lineRule="auto"/>
              <w:ind w:left="0" w:firstLine="0"/>
              <w:jc w:val="center"/>
              <w:rPr>
                <w:rFonts w:ascii="宋体" w:eastAsia="宋体" w:hAnsi="宋体" w:hint="eastAsia"/>
                <w:color w:val="auto"/>
                <w:sz w:val="22"/>
                <w:szCs w:val="22"/>
              </w:rPr>
            </w:pPr>
            <w:r>
              <w:rPr>
                <w:rFonts w:ascii="宋体" w:eastAsia="宋体" w:hAnsi="宋体" w:hint="eastAsia"/>
                <w:color w:val="auto"/>
                <w:sz w:val="22"/>
                <w:szCs w:val="22"/>
              </w:rPr>
              <w:t>15330</w:t>
            </w:r>
            <w:r>
              <w:rPr>
                <w:rFonts w:ascii="宋体" w:eastAsia="宋体" w:hAnsi="宋体"/>
                <w:color w:val="auto"/>
                <w:sz w:val="22"/>
                <w:szCs w:val="22"/>
              </w:rPr>
              <w:t>m</w:t>
            </w:r>
          </w:p>
        </w:tc>
        <w:tc>
          <w:tcPr>
            <w:tcW w:w="1716" w:type="dxa"/>
            <w:vAlign w:val="center"/>
          </w:tcPr>
          <w:p w14:paraId="2D9EA52F" w14:textId="77777777" w:rsidR="002F2497" w:rsidRDefault="002F2497">
            <w:pPr>
              <w:pStyle w:val="ACharCharChar"/>
              <w:spacing w:line="240" w:lineRule="auto"/>
              <w:ind w:left="0" w:firstLine="0"/>
              <w:jc w:val="center"/>
              <w:rPr>
                <w:rFonts w:ascii="宋体" w:eastAsia="宋体" w:hAnsi="宋体" w:hint="eastAsia"/>
                <w:color w:val="auto"/>
                <w:sz w:val="22"/>
                <w:szCs w:val="22"/>
              </w:rPr>
            </w:pPr>
            <w:r>
              <w:rPr>
                <w:rFonts w:ascii="宋体" w:eastAsia="宋体" w:hAnsi="宋体" w:hint="eastAsia"/>
                <w:color w:val="auto"/>
                <w:sz w:val="22"/>
                <w:szCs w:val="22"/>
              </w:rPr>
              <w:t>水平接地网、</w:t>
            </w:r>
          </w:p>
          <w:p w14:paraId="3A33D8C3"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220kV</w:t>
            </w:r>
            <w:r>
              <w:rPr>
                <w:rFonts w:ascii="宋体" w:eastAsia="宋体" w:hAnsi="宋体" w:hint="eastAsia"/>
                <w:color w:val="auto"/>
                <w:sz w:val="22"/>
                <w:szCs w:val="22"/>
              </w:rPr>
              <w:t>、</w:t>
            </w:r>
            <w:r>
              <w:rPr>
                <w:rFonts w:ascii="宋体" w:eastAsia="宋体" w:hAnsi="宋体" w:hint="eastAsia"/>
                <w:color w:val="auto"/>
                <w:sz w:val="22"/>
                <w:szCs w:val="22"/>
              </w:rPr>
              <w:t>35kV</w:t>
            </w:r>
            <w:r>
              <w:rPr>
                <w:rFonts w:ascii="宋体" w:eastAsia="宋体" w:hAnsi="宋体" w:hint="eastAsia"/>
                <w:color w:val="auto"/>
                <w:sz w:val="22"/>
                <w:szCs w:val="22"/>
              </w:rPr>
              <w:t>设备支架接地</w:t>
            </w:r>
          </w:p>
        </w:tc>
      </w:tr>
      <w:tr w:rsidR="00000000" w14:paraId="3928720C" w14:textId="77777777">
        <w:trPr>
          <w:trHeight w:hRule="exact" w:val="724"/>
          <w:jc w:val="center"/>
        </w:trPr>
        <w:tc>
          <w:tcPr>
            <w:tcW w:w="824" w:type="dxa"/>
            <w:vMerge/>
            <w:vAlign w:val="center"/>
          </w:tcPr>
          <w:p w14:paraId="577EFB72" w14:textId="77777777" w:rsidR="002F2497" w:rsidRDefault="002F2497">
            <w:pPr>
              <w:pStyle w:val="ACharCharChar"/>
              <w:spacing w:line="240" w:lineRule="auto"/>
              <w:ind w:left="0" w:firstLine="0"/>
              <w:jc w:val="center"/>
              <w:rPr>
                <w:rFonts w:ascii="宋体" w:eastAsia="宋体" w:hAnsi="宋体" w:hint="eastAsia"/>
                <w:color w:val="auto"/>
                <w:sz w:val="22"/>
                <w:szCs w:val="22"/>
              </w:rPr>
            </w:pPr>
          </w:p>
        </w:tc>
        <w:tc>
          <w:tcPr>
            <w:tcW w:w="1287" w:type="dxa"/>
            <w:vMerge/>
            <w:vAlign w:val="center"/>
          </w:tcPr>
          <w:p w14:paraId="3D8120F3" w14:textId="77777777" w:rsidR="002F2497" w:rsidRDefault="002F2497">
            <w:pPr>
              <w:pStyle w:val="ACharCharChar"/>
              <w:spacing w:line="240" w:lineRule="auto"/>
              <w:ind w:left="0" w:firstLine="0"/>
              <w:rPr>
                <w:rFonts w:ascii="宋体" w:eastAsia="宋体" w:hAnsi="宋体" w:hint="eastAsia"/>
                <w:color w:val="auto"/>
                <w:sz w:val="22"/>
                <w:szCs w:val="22"/>
              </w:rPr>
            </w:pPr>
          </w:p>
        </w:tc>
        <w:tc>
          <w:tcPr>
            <w:tcW w:w="2717" w:type="dxa"/>
            <w:vAlign w:val="center"/>
          </w:tcPr>
          <w:p w14:paraId="1DD9F0A2" w14:textId="77777777" w:rsidR="002F2497" w:rsidRDefault="002F2497">
            <w:pPr>
              <w:pStyle w:val="ACharCharChar"/>
              <w:spacing w:line="240" w:lineRule="auto"/>
              <w:ind w:left="0" w:firstLine="0"/>
              <w:rPr>
                <w:rFonts w:ascii="宋体" w:eastAsia="宋体" w:hAnsi="宋体"/>
                <w:color w:val="auto"/>
                <w:sz w:val="22"/>
                <w:szCs w:val="22"/>
              </w:rPr>
            </w:pPr>
            <w:r>
              <w:rPr>
                <w:rFonts w:ascii="宋体" w:eastAsia="宋体" w:hAnsi="宋体" w:hint="eastAsia"/>
                <w:color w:val="auto"/>
                <w:sz w:val="22"/>
                <w:szCs w:val="22"/>
              </w:rPr>
              <w:t>-</w:t>
            </w:r>
            <w:r>
              <w:rPr>
                <w:rFonts w:ascii="宋体" w:eastAsia="宋体" w:hAnsi="宋体" w:hint="eastAsia"/>
                <w:color w:val="auto"/>
                <w:sz w:val="22"/>
                <w:szCs w:val="22"/>
              </w:rPr>
              <w:t>80</w:t>
            </w:r>
            <w:r>
              <w:rPr>
                <w:rFonts w:ascii="宋体" w:eastAsia="宋体" w:hAnsi="宋体" w:hint="eastAsia"/>
                <w:color w:val="auto"/>
                <w:sz w:val="22"/>
                <w:szCs w:val="22"/>
              </w:rPr>
              <w:t>×</w:t>
            </w:r>
            <w:r>
              <w:rPr>
                <w:rFonts w:ascii="宋体" w:eastAsia="宋体" w:hAnsi="宋体" w:hint="eastAsia"/>
                <w:color w:val="auto"/>
                <w:sz w:val="22"/>
                <w:szCs w:val="22"/>
              </w:rPr>
              <w:t>10</w:t>
            </w:r>
          </w:p>
        </w:tc>
        <w:tc>
          <w:tcPr>
            <w:tcW w:w="1716" w:type="dxa"/>
            <w:vAlign w:val="center"/>
          </w:tcPr>
          <w:p w14:paraId="4CF12EF9" w14:textId="77777777" w:rsidR="002F2497" w:rsidRDefault="002F2497">
            <w:pPr>
              <w:pStyle w:val="ACharCharChar"/>
              <w:spacing w:line="240" w:lineRule="auto"/>
              <w:ind w:left="0" w:firstLine="0"/>
              <w:jc w:val="center"/>
              <w:rPr>
                <w:rFonts w:ascii="宋体" w:eastAsia="宋体" w:hAnsi="宋体" w:hint="eastAsia"/>
                <w:color w:val="auto"/>
                <w:sz w:val="22"/>
                <w:szCs w:val="22"/>
              </w:rPr>
            </w:pPr>
            <w:r>
              <w:rPr>
                <w:rFonts w:ascii="宋体" w:eastAsia="宋体" w:hAnsi="宋体" w:hint="eastAsia"/>
                <w:color w:val="auto"/>
                <w:sz w:val="22"/>
                <w:szCs w:val="22"/>
              </w:rPr>
              <w:t>1600</w:t>
            </w:r>
            <w:r>
              <w:rPr>
                <w:rFonts w:ascii="宋体" w:eastAsia="宋体" w:hAnsi="宋体"/>
                <w:color w:val="auto"/>
                <w:sz w:val="22"/>
                <w:szCs w:val="22"/>
              </w:rPr>
              <w:t>m</w:t>
            </w:r>
          </w:p>
        </w:tc>
        <w:tc>
          <w:tcPr>
            <w:tcW w:w="1716" w:type="dxa"/>
            <w:vAlign w:val="center"/>
          </w:tcPr>
          <w:p w14:paraId="5BA3E22B"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设备支架接地（</w:t>
            </w:r>
            <w:r>
              <w:rPr>
                <w:rFonts w:ascii="宋体" w:eastAsia="宋体" w:hAnsi="宋体" w:hint="eastAsia"/>
                <w:color w:val="auto"/>
                <w:sz w:val="22"/>
                <w:szCs w:val="22"/>
              </w:rPr>
              <w:t>500kV</w:t>
            </w:r>
            <w:r>
              <w:rPr>
                <w:rFonts w:ascii="宋体" w:eastAsia="宋体" w:hAnsi="宋体" w:hint="eastAsia"/>
                <w:color w:val="auto"/>
                <w:sz w:val="22"/>
                <w:szCs w:val="22"/>
              </w:rPr>
              <w:t>）</w:t>
            </w:r>
          </w:p>
        </w:tc>
      </w:tr>
      <w:tr w:rsidR="00000000" w14:paraId="1720EAB8" w14:textId="77777777">
        <w:trPr>
          <w:trHeight w:hRule="exact" w:val="861"/>
          <w:jc w:val="center"/>
        </w:trPr>
        <w:tc>
          <w:tcPr>
            <w:tcW w:w="824" w:type="dxa"/>
            <w:vMerge/>
            <w:vAlign w:val="center"/>
          </w:tcPr>
          <w:p w14:paraId="5FAC1BD0" w14:textId="77777777" w:rsidR="002F2497" w:rsidRDefault="002F2497">
            <w:pPr>
              <w:pStyle w:val="ACharCharChar"/>
              <w:spacing w:line="240" w:lineRule="auto"/>
              <w:ind w:left="0" w:firstLine="0"/>
              <w:jc w:val="center"/>
              <w:rPr>
                <w:rFonts w:ascii="宋体" w:eastAsia="宋体" w:hAnsi="宋体" w:hint="eastAsia"/>
                <w:color w:val="auto"/>
                <w:sz w:val="22"/>
                <w:szCs w:val="22"/>
              </w:rPr>
            </w:pPr>
          </w:p>
        </w:tc>
        <w:tc>
          <w:tcPr>
            <w:tcW w:w="1287" w:type="dxa"/>
            <w:vMerge/>
            <w:vAlign w:val="center"/>
          </w:tcPr>
          <w:p w14:paraId="68B3D227" w14:textId="77777777" w:rsidR="002F2497" w:rsidRDefault="002F2497">
            <w:pPr>
              <w:pStyle w:val="ACharCharChar"/>
              <w:spacing w:line="240" w:lineRule="auto"/>
              <w:ind w:left="0" w:firstLine="0"/>
              <w:rPr>
                <w:rFonts w:ascii="宋体" w:eastAsia="宋体" w:hAnsi="宋体" w:hint="eastAsia"/>
                <w:color w:val="auto"/>
                <w:sz w:val="22"/>
                <w:szCs w:val="22"/>
              </w:rPr>
            </w:pPr>
          </w:p>
        </w:tc>
        <w:tc>
          <w:tcPr>
            <w:tcW w:w="2717" w:type="dxa"/>
            <w:vAlign w:val="center"/>
          </w:tcPr>
          <w:p w14:paraId="559208F8" w14:textId="77777777" w:rsidR="002F2497" w:rsidRDefault="002F2497">
            <w:pPr>
              <w:pStyle w:val="ACharCharChar"/>
              <w:spacing w:line="240" w:lineRule="auto"/>
              <w:ind w:left="0" w:firstLine="0"/>
              <w:rPr>
                <w:rFonts w:ascii="宋体" w:eastAsia="宋体" w:hAnsi="宋体" w:hint="eastAsia"/>
                <w:color w:val="auto"/>
                <w:sz w:val="22"/>
                <w:szCs w:val="22"/>
              </w:rPr>
            </w:pPr>
            <w:r>
              <w:rPr>
                <w:rFonts w:ascii="宋体" w:eastAsia="宋体" w:hAnsi="宋体" w:hint="eastAsia"/>
                <w:color w:val="auto"/>
                <w:sz w:val="22"/>
                <w:szCs w:val="22"/>
              </w:rPr>
              <w:t>-</w:t>
            </w:r>
            <w:r>
              <w:rPr>
                <w:rFonts w:ascii="宋体" w:eastAsia="宋体" w:hAnsi="宋体" w:hint="eastAsia"/>
                <w:color w:val="auto"/>
                <w:sz w:val="22"/>
                <w:szCs w:val="22"/>
              </w:rPr>
              <w:t>60</w:t>
            </w:r>
            <w:r>
              <w:rPr>
                <w:rFonts w:ascii="宋体" w:eastAsia="宋体" w:hAnsi="宋体" w:hint="eastAsia"/>
                <w:color w:val="auto"/>
                <w:sz w:val="22"/>
                <w:szCs w:val="22"/>
              </w:rPr>
              <w:t>×</w:t>
            </w:r>
            <w:r>
              <w:rPr>
                <w:rFonts w:ascii="宋体" w:eastAsia="宋体" w:hAnsi="宋体" w:hint="eastAsia"/>
                <w:color w:val="auto"/>
                <w:sz w:val="22"/>
                <w:szCs w:val="22"/>
              </w:rPr>
              <w:t>8</w:t>
            </w:r>
          </w:p>
        </w:tc>
        <w:tc>
          <w:tcPr>
            <w:tcW w:w="1716" w:type="dxa"/>
            <w:vAlign w:val="center"/>
          </w:tcPr>
          <w:p w14:paraId="5E6EF406" w14:textId="77777777" w:rsidR="002F2497" w:rsidRDefault="002F2497">
            <w:pPr>
              <w:pStyle w:val="ACharCharChar"/>
              <w:spacing w:line="240" w:lineRule="auto"/>
              <w:ind w:left="0" w:firstLine="0"/>
              <w:jc w:val="center"/>
              <w:rPr>
                <w:rFonts w:ascii="宋体" w:eastAsia="宋体" w:hAnsi="宋体" w:hint="eastAsia"/>
                <w:color w:val="auto"/>
                <w:sz w:val="22"/>
                <w:szCs w:val="22"/>
              </w:rPr>
            </w:pPr>
            <w:r>
              <w:rPr>
                <w:rFonts w:ascii="宋体" w:eastAsia="宋体" w:hAnsi="宋体" w:hint="eastAsia"/>
                <w:color w:val="auto"/>
                <w:sz w:val="22"/>
                <w:szCs w:val="22"/>
              </w:rPr>
              <w:t>1600m</w:t>
            </w:r>
          </w:p>
        </w:tc>
        <w:tc>
          <w:tcPr>
            <w:tcW w:w="1716" w:type="dxa"/>
            <w:vAlign w:val="center"/>
          </w:tcPr>
          <w:p w14:paraId="61947387"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建筑物室内接地及室内外连接</w:t>
            </w:r>
          </w:p>
        </w:tc>
      </w:tr>
      <w:tr w:rsidR="00000000" w14:paraId="2A993846" w14:textId="77777777">
        <w:trPr>
          <w:trHeight w:hRule="exact" w:val="951"/>
          <w:jc w:val="center"/>
        </w:trPr>
        <w:tc>
          <w:tcPr>
            <w:tcW w:w="824" w:type="dxa"/>
            <w:vMerge/>
            <w:vAlign w:val="center"/>
          </w:tcPr>
          <w:p w14:paraId="64D9652A" w14:textId="77777777" w:rsidR="002F2497" w:rsidRDefault="002F2497">
            <w:pPr>
              <w:pStyle w:val="ACharCharChar"/>
              <w:spacing w:line="240" w:lineRule="auto"/>
              <w:ind w:left="0" w:firstLine="0"/>
              <w:jc w:val="center"/>
              <w:rPr>
                <w:rFonts w:ascii="宋体" w:eastAsia="宋体" w:hAnsi="宋体" w:hint="eastAsia"/>
                <w:color w:val="auto"/>
                <w:sz w:val="22"/>
                <w:szCs w:val="22"/>
              </w:rPr>
            </w:pPr>
          </w:p>
        </w:tc>
        <w:tc>
          <w:tcPr>
            <w:tcW w:w="1287" w:type="dxa"/>
            <w:vMerge/>
            <w:vAlign w:val="center"/>
          </w:tcPr>
          <w:p w14:paraId="030AF1AD" w14:textId="77777777" w:rsidR="002F2497" w:rsidRDefault="002F2497">
            <w:pPr>
              <w:pStyle w:val="ACharCharChar"/>
              <w:spacing w:line="240" w:lineRule="auto"/>
              <w:ind w:left="0" w:firstLine="0"/>
              <w:rPr>
                <w:rFonts w:ascii="宋体" w:eastAsia="宋体" w:hAnsi="宋体" w:hint="eastAsia"/>
                <w:color w:val="auto"/>
                <w:sz w:val="22"/>
                <w:szCs w:val="22"/>
              </w:rPr>
            </w:pPr>
          </w:p>
        </w:tc>
        <w:tc>
          <w:tcPr>
            <w:tcW w:w="2717" w:type="dxa"/>
            <w:vAlign w:val="center"/>
          </w:tcPr>
          <w:p w14:paraId="55E61F29" w14:textId="77777777" w:rsidR="002F2497" w:rsidRDefault="002F2497">
            <w:pPr>
              <w:pStyle w:val="ACharCharChar"/>
              <w:spacing w:line="240" w:lineRule="auto"/>
              <w:ind w:left="0" w:firstLine="0"/>
              <w:rPr>
                <w:rFonts w:ascii="宋体" w:eastAsia="宋体" w:hAnsi="宋体"/>
                <w:color w:val="auto"/>
                <w:sz w:val="22"/>
                <w:szCs w:val="22"/>
              </w:rPr>
            </w:pPr>
            <w:r>
              <w:rPr>
                <w:rFonts w:ascii="宋体" w:eastAsia="宋体" w:hAnsi="宋体" w:hint="eastAsia"/>
                <w:color w:val="auto"/>
                <w:sz w:val="22"/>
                <w:szCs w:val="22"/>
              </w:rPr>
              <w:t>50</w:t>
            </w:r>
            <w:r>
              <w:rPr>
                <w:rFonts w:ascii="宋体" w:eastAsia="宋体" w:hAnsi="宋体" w:hint="eastAsia"/>
                <w:color w:val="auto"/>
                <w:sz w:val="22"/>
                <w:szCs w:val="22"/>
              </w:rPr>
              <w:t>×</w:t>
            </w:r>
            <w:r>
              <w:rPr>
                <w:rFonts w:ascii="宋体" w:eastAsia="宋体" w:hAnsi="宋体" w:hint="eastAsia"/>
                <w:color w:val="auto"/>
                <w:sz w:val="22"/>
                <w:szCs w:val="22"/>
              </w:rPr>
              <w:t>5</w:t>
            </w:r>
          </w:p>
        </w:tc>
        <w:tc>
          <w:tcPr>
            <w:tcW w:w="1716" w:type="dxa"/>
            <w:vAlign w:val="center"/>
          </w:tcPr>
          <w:p w14:paraId="78465344"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4700m</w:t>
            </w:r>
          </w:p>
        </w:tc>
        <w:tc>
          <w:tcPr>
            <w:tcW w:w="1716" w:type="dxa"/>
            <w:vAlign w:val="center"/>
          </w:tcPr>
          <w:p w14:paraId="3CF553B6"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电缆支架、端子箱、检修箱等接地</w:t>
            </w:r>
          </w:p>
        </w:tc>
      </w:tr>
      <w:tr w:rsidR="00000000" w14:paraId="3BD7E7E6" w14:textId="77777777">
        <w:trPr>
          <w:trHeight w:hRule="exact" w:val="434"/>
          <w:jc w:val="center"/>
        </w:trPr>
        <w:tc>
          <w:tcPr>
            <w:tcW w:w="824" w:type="dxa"/>
            <w:vAlign w:val="center"/>
          </w:tcPr>
          <w:p w14:paraId="53109006" w14:textId="77777777" w:rsidR="002F2497" w:rsidRDefault="002F2497">
            <w:pPr>
              <w:pStyle w:val="ACharCharChar"/>
              <w:spacing w:line="240" w:lineRule="auto"/>
              <w:ind w:left="0" w:firstLine="0"/>
              <w:jc w:val="center"/>
              <w:rPr>
                <w:rFonts w:ascii="宋体" w:eastAsia="宋体" w:hAnsi="宋体" w:hint="eastAsia"/>
                <w:color w:val="FF0000"/>
                <w:sz w:val="22"/>
                <w:szCs w:val="22"/>
              </w:rPr>
            </w:pPr>
            <w:r>
              <w:rPr>
                <w:rFonts w:ascii="宋体" w:eastAsia="宋体" w:hAnsi="宋体" w:hint="eastAsia"/>
                <w:color w:val="FF0000"/>
                <w:sz w:val="22"/>
                <w:szCs w:val="22"/>
              </w:rPr>
              <w:t>1</w:t>
            </w:r>
            <w:r>
              <w:rPr>
                <w:rFonts w:ascii="宋体" w:eastAsia="宋体" w:hAnsi="宋体" w:hint="eastAsia"/>
                <w:color w:val="FF0000"/>
                <w:sz w:val="22"/>
                <w:szCs w:val="22"/>
              </w:rPr>
              <w:t>6</w:t>
            </w:r>
          </w:p>
        </w:tc>
        <w:tc>
          <w:tcPr>
            <w:tcW w:w="1287" w:type="dxa"/>
            <w:vAlign w:val="center"/>
          </w:tcPr>
          <w:p w14:paraId="3D7211AB" w14:textId="77777777" w:rsidR="002F2497" w:rsidRDefault="002F2497">
            <w:pPr>
              <w:pStyle w:val="ACharCharChar"/>
              <w:spacing w:line="240" w:lineRule="auto"/>
              <w:ind w:left="0" w:firstLine="0"/>
              <w:rPr>
                <w:rFonts w:ascii="宋体" w:eastAsia="宋体" w:hAnsi="宋体" w:hint="eastAsia"/>
                <w:color w:val="FF0000"/>
                <w:sz w:val="22"/>
                <w:szCs w:val="22"/>
              </w:rPr>
            </w:pPr>
            <w:r>
              <w:rPr>
                <w:rFonts w:ascii="宋体" w:eastAsia="宋体" w:hAnsi="宋体" w:hint="eastAsia"/>
                <w:color w:val="FF0000"/>
                <w:sz w:val="22"/>
                <w:szCs w:val="22"/>
              </w:rPr>
              <w:t xml:space="preserve">   </w:t>
            </w:r>
            <w:r>
              <w:rPr>
                <w:rFonts w:ascii="宋体" w:eastAsia="宋体" w:hAnsi="宋体" w:hint="eastAsia"/>
                <w:color w:val="FF0000"/>
                <w:sz w:val="22"/>
                <w:szCs w:val="22"/>
              </w:rPr>
              <w:t>铜排</w:t>
            </w:r>
          </w:p>
        </w:tc>
        <w:tc>
          <w:tcPr>
            <w:tcW w:w="2717" w:type="dxa"/>
            <w:vAlign w:val="center"/>
          </w:tcPr>
          <w:p w14:paraId="5C1C9EA4" w14:textId="77777777" w:rsidR="002F2497" w:rsidRDefault="002F2497">
            <w:pPr>
              <w:pStyle w:val="ACharCharChar"/>
              <w:spacing w:line="240" w:lineRule="auto"/>
              <w:ind w:left="0" w:firstLine="0"/>
              <w:rPr>
                <w:rFonts w:ascii="宋体" w:eastAsia="宋体" w:hAnsi="宋体" w:hint="eastAsia"/>
                <w:color w:val="FF0000"/>
                <w:sz w:val="22"/>
                <w:szCs w:val="22"/>
              </w:rPr>
            </w:pPr>
            <w:r>
              <w:rPr>
                <w:rFonts w:ascii="宋体" w:eastAsia="宋体" w:hAnsi="宋体" w:hint="eastAsia"/>
                <w:color w:val="FF0000"/>
                <w:sz w:val="22"/>
                <w:szCs w:val="22"/>
              </w:rPr>
              <w:t>-</w:t>
            </w:r>
            <w:r>
              <w:rPr>
                <w:rFonts w:ascii="宋体" w:eastAsia="宋体" w:hAnsi="宋体" w:hint="eastAsia"/>
                <w:color w:val="FF0000"/>
                <w:sz w:val="22"/>
                <w:szCs w:val="22"/>
              </w:rPr>
              <w:t>40</w:t>
            </w:r>
            <w:r>
              <w:rPr>
                <w:rFonts w:ascii="宋体" w:eastAsia="宋体" w:hAnsi="宋体" w:hint="eastAsia"/>
                <w:color w:val="FF0000"/>
                <w:sz w:val="22"/>
                <w:szCs w:val="22"/>
              </w:rPr>
              <w:t>×</w:t>
            </w:r>
            <w:r>
              <w:rPr>
                <w:rFonts w:ascii="宋体" w:eastAsia="宋体" w:hAnsi="宋体" w:hint="eastAsia"/>
                <w:color w:val="FF0000"/>
                <w:sz w:val="22"/>
                <w:szCs w:val="22"/>
              </w:rPr>
              <w:t>3</w:t>
            </w:r>
          </w:p>
        </w:tc>
        <w:tc>
          <w:tcPr>
            <w:tcW w:w="1716" w:type="dxa"/>
            <w:vAlign w:val="center"/>
          </w:tcPr>
          <w:p w14:paraId="50FEEB65" w14:textId="77777777" w:rsidR="002F2497" w:rsidRDefault="002F2497">
            <w:pPr>
              <w:pStyle w:val="ACharCharChar"/>
              <w:spacing w:line="240" w:lineRule="auto"/>
              <w:ind w:left="0" w:firstLine="0"/>
              <w:jc w:val="center"/>
              <w:rPr>
                <w:rFonts w:ascii="宋体" w:eastAsia="宋体" w:hAnsi="宋体" w:hint="eastAsia"/>
                <w:color w:val="FF0000"/>
                <w:sz w:val="22"/>
                <w:szCs w:val="22"/>
              </w:rPr>
            </w:pPr>
          </w:p>
        </w:tc>
        <w:tc>
          <w:tcPr>
            <w:tcW w:w="1716" w:type="dxa"/>
            <w:vAlign w:val="center"/>
          </w:tcPr>
          <w:p w14:paraId="5E995828" w14:textId="77777777" w:rsidR="002F2497" w:rsidRDefault="002F2497">
            <w:pPr>
              <w:pStyle w:val="ACharCharChar"/>
              <w:spacing w:line="240" w:lineRule="auto"/>
              <w:ind w:left="0" w:firstLine="0"/>
              <w:jc w:val="center"/>
              <w:rPr>
                <w:rFonts w:ascii="宋体" w:eastAsia="宋体" w:hAnsi="宋体" w:hint="eastAsia"/>
                <w:color w:val="FF0000"/>
                <w:sz w:val="22"/>
                <w:szCs w:val="22"/>
              </w:rPr>
            </w:pPr>
            <w:r>
              <w:rPr>
                <w:rFonts w:ascii="宋体" w:eastAsia="宋体" w:hAnsi="宋体" w:hint="eastAsia"/>
                <w:color w:val="FF0000"/>
                <w:sz w:val="22"/>
                <w:szCs w:val="22"/>
              </w:rPr>
              <w:t>接地辅助</w:t>
            </w:r>
          </w:p>
        </w:tc>
      </w:tr>
      <w:tr w:rsidR="00000000" w14:paraId="4A024206" w14:textId="77777777">
        <w:trPr>
          <w:trHeight w:hRule="exact" w:val="1023"/>
          <w:jc w:val="center"/>
        </w:trPr>
        <w:tc>
          <w:tcPr>
            <w:tcW w:w="824" w:type="dxa"/>
            <w:vAlign w:val="center"/>
          </w:tcPr>
          <w:p w14:paraId="64E83593" w14:textId="77777777" w:rsidR="002F2497" w:rsidRDefault="002F2497">
            <w:pPr>
              <w:pStyle w:val="ACharCharChar"/>
              <w:spacing w:line="240" w:lineRule="auto"/>
              <w:ind w:left="0" w:firstLine="0"/>
              <w:jc w:val="center"/>
              <w:rPr>
                <w:rFonts w:ascii="宋体" w:eastAsia="宋体" w:hAnsi="宋体"/>
                <w:color w:val="auto"/>
                <w:sz w:val="22"/>
                <w:szCs w:val="22"/>
              </w:rPr>
            </w:pPr>
            <w:r>
              <w:rPr>
                <w:rFonts w:ascii="宋体" w:eastAsia="宋体" w:hAnsi="宋体" w:hint="eastAsia"/>
                <w:color w:val="auto"/>
                <w:sz w:val="22"/>
                <w:szCs w:val="22"/>
              </w:rPr>
              <w:t>17</w:t>
            </w:r>
          </w:p>
        </w:tc>
        <w:tc>
          <w:tcPr>
            <w:tcW w:w="1287" w:type="dxa"/>
            <w:vAlign w:val="center"/>
          </w:tcPr>
          <w:p w14:paraId="3B5C2C22" w14:textId="77777777" w:rsidR="002F2497" w:rsidRDefault="002F2497">
            <w:pPr>
              <w:pStyle w:val="ACharCharChar"/>
              <w:spacing w:line="240" w:lineRule="auto"/>
              <w:ind w:left="0" w:firstLine="0"/>
              <w:rPr>
                <w:rFonts w:ascii="宋体" w:eastAsia="宋体" w:hAnsi="宋体" w:hint="eastAsia"/>
                <w:color w:val="auto"/>
                <w:sz w:val="22"/>
                <w:szCs w:val="22"/>
              </w:rPr>
            </w:pPr>
            <w:r>
              <w:rPr>
                <w:rFonts w:ascii="宋体" w:eastAsia="宋体" w:hAnsi="宋体" w:hint="eastAsia"/>
                <w:color w:val="auto"/>
                <w:sz w:val="22"/>
                <w:szCs w:val="22"/>
              </w:rPr>
              <w:t>垂直接地体</w:t>
            </w:r>
          </w:p>
        </w:tc>
        <w:tc>
          <w:tcPr>
            <w:tcW w:w="2717" w:type="dxa"/>
            <w:vAlign w:val="center"/>
          </w:tcPr>
          <w:p w14:paraId="5A15E51F" w14:textId="77777777" w:rsidR="002F2497" w:rsidRDefault="002F2497">
            <w:pPr>
              <w:pStyle w:val="ACharCharChar"/>
              <w:spacing w:line="240" w:lineRule="auto"/>
              <w:ind w:left="0" w:firstLine="0"/>
              <w:rPr>
                <w:rFonts w:ascii="宋体" w:eastAsia="宋体" w:hAnsi="宋体" w:hint="eastAsia"/>
                <w:color w:val="auto"/>
                <w:sz w:val="22"/>
                <w:szCs w:val="22"/>
              </w:rPr>
            </w:pPr>
            <w:r>
              <w:rPr>
                <w:rFonts w:ascii="宋体" w:eastAsia="宋体" w:hAnsi="宋体" w:hint="eastAsia"/>
                <w:color w:val="auto"/>
                <w:sz w:val="22"/>
                <w:szCs w:val="22"/>
              </w:rPr>
              <w:t>63</w:t>
            </w:r>
            <w:r>
              <w:rPr>
                <w:rFonts w:ascii="宋体" w:eastAsia="宋体" w:hAnsi="宋体" w:hint="eastAsia"/>
                <w:color w:val="auto"/>
                <w:sz w:val="22"/>
                <w:szCs w:val="22"/>
              </w:rPr>
              <w:t>×</w:t>
            </w:r>
            <w:r>
              <w:rPr>
                <w:rFonts w:ascii="宋体" w:eastAsia="宋体" w:hAnsi="宋体" w:hint="eastAsia"/>
                <w:color w:val="auto"/>
                <w:sz w:val="22"/>
                <w:szCs w:val="22"/>
              </w:rPr>
              <w:t>6.3</w:t>
            </w:r>
            <w:r>
              <w:rPr>
                <w:rFonts w:ascii="宋体" w:eastAsia="宋体" w:hAnsi="宋体" w:hint="eastAsia"/>
                <w:color w:val="auto"/>
                <w:sz w:val="22"/>
                <w:szCs w:val="22"/>
              </w:rPr>
              <w:t>，</w:t>
            </w:r>
            <w:r>
              <w:rPr>
                <w:rFonts w:ascii="宋体" w:eastAsia="宋体" w:hAnsi="宋体" w:hint="eastAsia"/>
                <w:color w:val="auto"/>
                <w:sz w:val="22"/>
                <w:szCs w:val="22"/>
              </w:rPr>
              <w:t>L=2500mm</w:t>
            </w:r>
          </w:p>
        </w:tc>
        <w:tc>
          <w:tcPr>
            <w:tcW w:w="1716" w:type="dxa"/>
            <w:vAlign w:val="center"/>
          </w:tcPr>
          <w:p w14:paraId="1503CF20" w14:textId="77777777" w:rsidR="002F2497" w:rsidRDefault="002F2497">
            <w:pPr>
              <w:pStyle w:val="ACharCharChar"/>
              <w:spacing w:line="240" w:lineRule="auto"/>
              <w:ind w:left="0" w:firstLine="0"/>
              <w:jc w:val="center"/>
              <w:rPr>
                <w:rFonts w:ascii="宋体" w:eastAsia="宋体" w:hAnsi="宋体" w:hint="eastAsia"/>
                <w:color w:val="auto"/>
                <w:sz w:val="22"/>
                <w:szCs w:val="22"/>
              </w:rPr>
            </w:pPr>
            <w:r>
              <w:rPr>
                <w:rFonts w:ascii="宋体" w:eastAsia="宋体" w:hAnsi="宋体" w:hint="eastAsia"/>
                <w:color w:val="auto"/>
                <w:sz w:val="22"/>
                <w:szCs w:val="22"/>
              </w:rPr>
              <w:t>111</w:t>
            </w:r>
            <w:r>
              <w:rPr>
                <w:rFonts w:ascii="宋体" w:eastAsia="宋体" w:hAnsi="宋体" w:hint="eastAsia"/>
                <w:color w:val="auto"/>
                <w:sz w:val="22"/>
                <w:szCs w:val="22"/>
              </w:rPr>
              <w:t>根</w:t>
            </w:r>
          </w:p>
        </w:tc>
        <w:tc>
          <w:tcPr>
            <w:tcW w:w="1716" w:type="dxa"/>
            <w:vAlign w:val="center"/>
          </w:tcPr>
          <w:p w14:paraId="4E2DB193" w14:textId="77777777" w:rsidR="002F2497" w:rsidRDefault="002F2497">
            <w:pPr>
              <w:pStyle w:val="ACharCharChar"/>
              <w:spacing w:line="240" w:lineRule="auto"/>
              <w:ind w:left="0" w:firstLine="0"/>
              <w:jc w:val="center"/>
              <w:rPr>
                <w:rFonts w:ascii="宋体" w:eastAsia="宋体" w:hAnsi="宋体" w:hint="eastAsia"/>
                <w:color w:val="auto"/>
                <w:sz w:val="22"/>
                <w:szCs w:val="22"/>
              </w:rPr>
            </w:pPr>
            <w:r>
              <w:rPr>
                <w:rFonts w:ascii="宋体" w:eastAsia="宋体" w:hAnsi="宋体" w:hint="eastAsia"/>
                <w:color w:val="auto"/>
                <w:sz w:val="22"/>
                <w:szCs w:val="22"/>
              </w:rPr>
              <w:t>垂直接地体</w:t>
            </w:r>
          </w:p>
        </w:tc>
      </w:tr>
    </w:tbl>
    <w:p w14:paraId="53ABB00D" w14:textId="77777777" w:rsidR="002F2497" w:rsidRDefault="002F2497">
      <w:pPr>
        <w:pStyle w:val="af3"/>
        <w:ind w:firstLine="0"/>
        <w:rPr>
          <w:rFonts w:hint="eastAsia"/>
        </w:rPr>
      </w:pPr>
    </w:p>
    <w:p w14:paraId="7C8DD4AF" w14:textId="77777777" w:rsidR="002F2497" w:rsidRDefault="002F2497">
      <w:pPr>
        <w:pStyle w:val="1"/>
        <w:numPr>
          <w:ilvl w:val="0"/>
          <w:numId w:val="0"/>
        </w:numPr>
        <w:tabs>
          <w:tab w:val="left" w:pos="425"/>
        </w:tabs>
        <w:adjustRightInd/>
        <w:spacing w:before="0" w:after="0"/>
        <w:jc w:val="both"/>
        <w:textAlignment w:val="auto"/>
        <w:rPr>
          <w:rFonts w:ascii="黑体" w:eastAsia="黑体" w:hAnsi="黑体"/>
          <w:sz w:val="28"/>
          <w:szCs w:val="28"/>
        </w:rPr>
      </w:pPr>
      <w:bookmarkStart w:id="16" w:name="_Toc17964"/>
      <w:r>
        <w:rPr>
          <w:rFonts w:ascii="黑体" w:eastAsia="黑体" w:hAnsi="黑体" w:hint="eastAsia"/>
          <w:sz w:val="28"/>
          <w:szCs w:val="28"/>
        </w:rPr>
        <w:lastRenderedPageBreak/>
        <w:t>4</w:t>
      </w:r>
      <w:r>
        <w:rPr>
          <w:rFonts w:ascii="黑体" w:eastAsia="黑体" w:hAnsi="黑体" w:hint="eastAsia"/>
          <w:sz w:val="28"/>
          <w:szCs w:val="28"/>
        </w:rPr>
        <w:t>工艺</w:t>
      </w:r>
      <w:r>
        <w:rPr>
          <w:rFonts w:ascii="黑体" w:eastAsia="黑体" w:hAnsi="黑体"/>
          <w:sz w:val="28"/>
          <w:szCs w:val="28"/>
        </w:rPr>
        <w:t>流程</w:t>
      </w:r>
      <w:bookmarkEnd w:id="16"/>
    </w:p>
    <w:p w14:paraId="68254857"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t xml:space="preserve">  </w:t>
      </w:r>
      <w:r>
        <w:rPr>
          <w:rFonts w:ascii="仿宋_GB2312" w:eastAsia="仿宋_GB2312" w:hAnsi="仿宋_GB2312" w:cs="仿宋_GB2312" w:hint="eastAsia"/>
          <w:sz w:val="24"/>
        </w:rPr>
        <w:object w:dxaOrig="6402" w:dyaOrig="9607" w14:anchorId="1AC37E40">
          <v:shape id="对象 6" o:spid="_x0000_i1025" type="#_x0000_t75" style="width:424.2pt;height:530.7pt;mso-wrap-style:square;mso-position-horizontal-relative:page;mso-position-vertical-relative:page" o:ole="">
            <v:fill o:detectmouseclick="t"/>
            <v:imagedata r:id="rId12" o:title=""/>
          </v:shape>
          <o:OLEObject Type="Embed" ProgID="Visio.Drawing.11" ShapeID="对象 6" DrawAspect="Content" ObjectID="_1763049703" r:id="rId13"/>
        </w:object>
      </w:r>
    </w:p>
    <w:p w14:paraId="79551ABA" w14:textId="77777777" w:rsidR="002F2497" w:rsidRDefault="002F2497">
      <w:pPr>
        <w:spacing w:line="360" w:lineRule="auto"/>
        <w:ind w:rightChars="809" w:right="1699"/>
        <w:jc w:val="center"/>
        <w:rPr>
          <w:rFonts w:ascii="仿宋_GB2312" w:eastAsia="仿宋_GB2312" w:hAnsi="仿宋_GB2312" w:cs="仿宋_GB2312" w:hint="eastAsia"/>
          <w:sz w:val="24"/>
        </w:rPr>
      </w:pPr>
    </w:p>
    <w:p w14:paraId="50EF4BB4" w14:textId="77777777" w:rsidR="002F2497" w:rsidRDefault="002F2497">
      <w:pPr>
        <w:pStyle w:val="af3"/>
        <w:jc w:val="center"/>
        <w:rPr>
          <w:rFonts w:hint="eastAsia"/>
        </w:rPr>
      </w:pPr>
      <w:r>
        <w:rPr>
          <w:rFonts w:hAnsi="宋体" w:hint="eastAsia"/>
          <w:sz w:val="24"/>
          <w:szCs w:val="24"/>
        </w:rPr>
        <w:t>图</w:t>
      </w:r>
      <w:r>
        <w:rPr>
          <w:rFonts w:hAnsi="宋体" w:hint="eastAsia"/>
          <w:sz w:val="24"/>
          <w:szCs w:val="24"/>
        </w:rPr>
        <w:t xml:space="preserve">4.1 </w:t>
      </w:r>
      <w:r>
        <w:rPr>
          <w:rFonts w:hAnsi="宋体" w:hint="eastAsia"/>
          <w:sz w:val="24"/>
          <w:szCs w:val="24"/>
        </w:rPr>
        <w:t>施工作业流程</w:t>
      </w:r>
    </w:p>
    <w:p w14:paraId="0738153B" w14:textId="77777777" w:rsidR="002F2497" w:rsidRDefault="002F2497">
      <w:pPr>
        <w:spacing w:line="360" w:lineRule="auto"/>
        <w:outlineLvl w:val="1"/>
        <w:rPr>
          <w:rFonts w:ascii="宋体" w:hAnsi="宋体" w:hint="eastAsia"/>
          <w:b/>
          <w:sz w:val="24"/>
          <w:szCs w:val="24"/>
        </w:rPr>
      </w:pPr>
      <w:r>
        <w:rPr>
          <w:rFonts w:ascii="仿宋_GB2312" w:eastAsia="仿宋_GB2312" w:hAnsi="仿宋_GB2312" w:cs="仿宋_GB2312" w:hint="eastAsia"/>
          <w:b/>
          <w:bCs/>
          <w:sz w:val="24"/>
        </w:rPr>
        <w:t xml:space="preserve"> </w:t>
      </w:r>
      <w:bookmarkStart w:id="17" w:name="_Toc23656"/>
      <w:bookmarkStart w:id="18" w:name="_Toc10294_WPSOffice_Level2"/>
      <w:bookmarkStart w:id="19" w:name="_Toc533790245"/>
      <w:bookmarkStart w:id="20" w:name="_Toc20658"/>
      <w:bookmarkStart w:id="21" w:name="_Toc22665"/>
      <w:r>
        <w:rPr>
          <w:rFonts w:ascii="宋体" w:hAnsi="宋体" w:hint="eastAsia"/>
          <w:b/>
          <w:sz w:val="24"/>
          <w:szCs w:val="24"/>
        </w:rPr>
        <w:t>4.1</w:t>
      </w:r>
      <w:r>
        <w:rPr>
          <w:rFonts w:ascii="宋体" w:hAnsi="宋体" w:hint="eastAsia"/>
          <w:b/>
          <w:sz w:val="24"/>
          <w:szCs w:val="24"/>
          <w:lang w:val="zh-CN"/>
        </w:rPr>
        <w:t>主接地网、支架接地</w:t>
      </w:r>
      <w:bookmarkEnd w:id="17"/>
      <w:bookmarkEnd w:id="18"/>
      <w:bookmarkEnd w:id="19"/>
      <w:bookmarkEnd w:id="20"/>
    </w:p>
    <w:bookmarkEnd w:id="21"/>
    <w:p w14:paraId="0D932DF0" w14:textId="77777777" w:rsidR="002F2497" w:rsidRDefault="002F2497">
      <w:pPr>
        <w:tabs>
          <w:tab w:val="left" w:pos="3780"/>
        </w:tabs>
        <w:autoSpaceDE w:val="0"/>
        <w:autoSpaceDN w:val="0"/>
        <w:spacing w:line="360" w:lineRule="auto"/>
        <w:ind w:firstLineChars="200" w:firstLine="480"/>
        <w:rPr>
          <w:rFonts w:ascii="宋体" w:hAnsi="宋体"/>
          <w:kern w:val="2"/>
          <w:sz w:val="24"/>
          <w:szCs w:val="24"/>
        </w:rPr>
      </w:pPr>
      <w:r>
        <w:rPr>
          <w:rFonts w:ascii="宋体" w:hAnsi="宋体" w:hint="eastAsia"/>
          <w:kern w:val="2"/>
          <w:sz w:val="24"/>
          <w:szCs w:val="24"/>
        </w:rPr>
        <w:t>本次宿豫东</w:t>
      </w:r>
      <w:r>
        <w:rPr>
          <w:rFonts w:ascii="宋体" w:hAnsi="宋体" w:hint="eastAsia"/>
          <w:kern w:val="2"/>
          <w:sz w:val="24"/>
          <w:szCs w:val="24"/>
        </w:rPr>
        <w:t>500kV</w:t>
      </w:r>
      <w:r>
        <w:rPr>
          <w:rFonts w:ascii="宋体" w:hAnsi="宋体" w:hint="eastAsia"/>
          <w:kern w:val="2"/>
          <w:sz w:val="24"/>
          <w:szCs w:val="24"/>
        </w:rPr>
        <w:t>变电站新建工程的主网</w:t>
      </w:r>
      <w:r>
        <w:rPr>
          <w:rFonts w:ascii="宋体" w:hAnsi="宋体" w:hint="eastAsia"/>
          <w:kern w:val="2"/>
          <w:sz w:val="24"/>
          <w:szCs w:val="24"/>
          <w:lang w:val="zh-CN"/>
        </w:rPr>
        <w:t>水平接地体采用</w:t>
      </w:r>
      <w:r>
        <w:rPr>
          <w:rFonts w:ascii="宋体" w:hAnsi="宋体" w:hint="eastAsia"/>
          <w:kern w:val="2"/>
          <w:sz w:val="24"/>
          <w:szCs w:val="24"/>
        </w:rPr>
        <w:t>-80*8</w:t>
      </w:r>
      <w:r>
        <w:rPr>
          <w:rFonts w:ascii="宋体" w:hAnsi="宋体" w:hint="eastAsia"/>
          <w:kern w:val="2"/>
          <w:sz w:val="24"/>
          <w:szCs w:val="24"/>
        </w:rPr>
        <w:t>热镀锌扁钢</w:t>
      </w:r>
      <w:r>
        <w:rPr>
          <w:rFonts w:ascii="宋体" w:hAnsi="宋体" w:hint="eastAsia"/>
          <w:kern w:val="2"/>
          <w:sz w:val="24"/>
          <w:szCs w:val="24"/>
          <w:lang w:val="zh-CN"/>
        </w:rPr>
        <w:t>，垂直接地体采用长度为</w:t>
      </w:r>
      <w:r>
        <w:rPr>
          <w:rFonts w:ascii="宋体" w:hAnsi="宋体" w:hint="eastAsia"/>
          <w:kern w:val="2"/>
          <w:sz w:val="24"/>
          <w:szCs w:val="24"/>
          <w:lang w:val="zh-CN"/>
        </w:rPr>
        <w:t>2</w:t>
      </w:r>
      <w:r>
        <w:rPr>
          <w:rFonts w:ascii="宋体" w:hAnsi="宋体" w:hint="eastAsia"/>
          <w:kern w:val="2"/>
          <w:sz w:val="24"/>
          <w:szCs w:val="24"/>
        </w:rPr>
        <w:t>5</w:t>
      </w:r>
      <w:r>
        <w:rPr>
          <w:rFonts w:ascii="宋体" w:hAnsi="宋体" w:hint="eastAsia"/>
          <w:kern w:val="2"/>
          <w:sz w:val="24"/>
          <w:szCs w:val="24"/>
          <w:lang w:val="zh-CN"/>
        </w:rPr>
        <w:t>00mm</w:t>
      </w:r>
      <w:r>
        <w:rPr>
          <w:rFonts w:ascii="宋体" w:hAnsi="宋体" w:hint="eastAsia"/>
          <w:kern w:val="2"/>
          <w:sz w:val="24"/>
          <w:szCs w:val="24"/>
          <w:lang w:val="zh-CN"/>
        </w:rPr>
        <w:t>、</w:t>
      </w:r>
      <w:r>
        <w:rPr>
          <w:rFonts w:ascii="宋体" w:hAnsi="宋体" w:hint="eastAsia"/>
          <w:kern w:val="2"/>
          <w:sz w:val="24"/>
          <w:szCs w:val="24"/>
        </w:rPr>
        <w:t>∠</w:t>
      </w:r>
      <w:r>
        <w:rPr>
          <w:rFonts w:ascii="宋体" w:hAnsi="宋体" w:hint="eastAsia"/>
          <w:kern w:val="2"/>
          <w:sz w:val="24"/>
          <w:szCs w:val="24"/>
        </w:rPr>
        <w:t>63</w:t>
      </w:r>
      <w:r>
        <w:rPr>
          <w:rFonts w:ascii="宋体" w:hAnsi="宋体" w:hint="eastAsia"/>
          <w:kern w:val="2"/>
          <w:sz w:val="24"/>
          <w:szCs w:val="24"/>
        </w:rPr>
        <w:t>×</w:t>
      </w:r>
      <w:r>
        <w:rPr>
          <w:rFonts w:ascii="宋体" w:hAnsi="宋体" w:hint="eastAsia"/>
          <w:kern w:val="2"/>
          <w:sz w:val="24"/>
          <w:szCs w:val="24"/>
        </w:rPr>
        <w:t>63</w:t>
      </w:r>
      <w:r>
        <w:rPr>
          <w:rFonts w:ascii="宋体" w:hAnsi="宋体" w:hint="eastAsia"/>
          <w:kern w:val="2"/>
          <w:sz w:val="24"/>
          <w:szCs w:val="24"/>
        </w:rPr>
        <w:t>×</w:t>
      </w:r>
      <w:r>
        <w:rPr>
          <w:rFonts w:ascii="宋体" w:hAnsi="宋体" w:hint="eastAsia"/>
          <w:kern w:val="2"/>
          <w:sz w:val="24"/>
          <w:szCs w:val="24"/>
        </w:rPr>
        <w:t>6</w:t>
      </w:r>
      <w:r>
        <w:rPr>
          <w:rFonts w:ascii="宋体" w:hAnsi="宋体" w:hint="eastAsia"/>
          <w:kern w:val="2"/>
          <w:sz w:val="24"/>
          <w:szCs w:val="24"/>
          <w:lang w:val="zh-CN"/>
        </w:rPr>
        <w:t>的热镀锌角钢，</w:t>
      </w:r>
      <w:r>
        <w:rPr>
          <w:rFonts w:ascii="宋体" w:hAnsi="宋体" w:hint="eastAsia"/>
          <w:kern w:val="2"/>
          <w:sz w:val="24"/>
          <w:szCs w:val="24"/>
        </w:rPr>
        <w:t>500kV</w:t>
      </w:r>
      <w:r>
        <w:rPr>
          <w:rFonts w:ascii="宋体" w:hAnsi="宋体" w:hint="eastAsia"/>
          <w:kern w:val="2"/>
          <w:sz w:val="24"/>
          <w:szCs w:val="24"/>
          <w:lang w:val="zh-CN"/>
        </w:rPr>
        <w:t>户外</w:t>
      </w:r>
      <w:r>
        <w:rPr>
          <w:rFonts w:ascii="宋体" w:hAnsi="宋体" w:hint="eastAsia"/>
          <w:kern w:val="2"/>
          <w:sz w:val="24"/>
          <w:szCs w:val="24"/>
        </w:rPr>
        <w:t>设备支架</w:t>
      </w:r>
      <w:r>
        <w:rPr>
          <w:rFonts w:ascii="宋体" w:hAnsi="宋体" w:hint="eastAsia"/>
          <w:kern w:val="2"/>
          <w:sz w:val="24"/>
          <w:szCs w:val="24"/>
          <w:lang w:val="zh-CN"/>
        </w:rPr>
        <w:t>接地引下线采</w:t>
      </w:r>
      <w:r>
        <w:rPr>
          <w:rFonts w:ascii="宋体" w:hAnsi="宋体" w:hint="eastAsia"/>
          <w:kern w:val="2"/>
          <w:sz w:val="24"/>
          <w:szCs w:val="24"/>
          <w:lang w:val="zh-CN"/>
        </w:rPr>
        <w:lastRenderedPageBreak/>
        <w:t>用</w:t>
      </w:r>
      <w:r>
        <w:rPr>
          <w:rFonts w:ascii="宋体" w:hAnsi="宋体" w:hint="eastAsia"/>
          <w:kern w:val="2"/>
          <w:sz w:val="24"/>
          <w:szCs w:val="24"/>
          <w:lang w:val="zh-CN"/>
        </w:rPr>
        <w:t>-</w:t>
      </w:r>
      <w:r>
        <w:rPr>
          <w:rFonts w:ascii="宋体" w:hAnsi="宋体" w:hint="eastAsia"/>
          <w:kern w:val="2"/>
          <w:sz w:val="24"/>
          <w:szCs w:val="24"/>
        </w:rPr>
        <w:t>8</w:t>
      </w:r>
      <w:r>
        <w:rPr>
          <w:rFonts w:ascii="宋体" w:hAnsi="宋体" w:hint="eastAsia"/>
          <w:kern w:val="2"/>
          <w:sz w:val="24"/>
          <w:szCs w:val="24"/>
          <w:lang w:val="zh-CN"/>
        </w:rPr>
        <w:t>0</w:t>
      </w:r>
      <w:r>
        <w:rPr>
          <w:rFonts w:ascii="宋体" w:hAnsi="宋体" w:hint="eastAsia"/>
          <w:kern w:val="2"/>
          <w:sz w:val="24"/>
          <w:szCs w:val="24"/>
        </w:rPr>
        <w:t>x10</w:t>
      </w:r>
      <w:r>
        <w:rPr>
          <w:rFonts w:ascii="宋体" w:hAnsi="宋体" w:hint="eastAsia"/>
          <w:kern w:val="2"/>
          <w:sz w:val="24"/>
          <w:szCs w:val="24"/>
        </w:rPr>
        <w:t>热</w:t>
      </w:r>
      <w:r>
        <w:rPr>
          <w:rFonts w:ascii="宋体" w:hAnsi="宋体" w:hint="eastAsia"/>
          <w:kern w:val="2"/>
          <w:sz w:val="24"/>
          <w:szCs w:val="24"/>
          <w:lang w:val="zh-CN"/>
        </w:rPr>
        <w:t>镀锌扁钢</w:t>
      </w:r>
      <w:r>
        <w:rPr>
          <w:rFonts w:ascii="宋体" w:hAnsi="宋体" w:hint="eastAsia"/>
          <w:kern w:val="2"/>
          <w:sz w:val="24"/>
          <w:szCs w:val="24"/>
        </w:rPr>
        <w:t>,220kV</w:t>
      </w:r>
      <w:r>
        <w:rPr>
          <w:rFonts w:ascii="宋体" w:hAnsi="宋体" w:hint="eastAsia"/>
          <w:kern w:val="2"/>
          <w:sz w:val="24"/>
          <w:szCs w:val="24"/>
        </w:rPr>
        <w:t>、</w:t>
      </w:r>
      <w:r>
        <w:rPr>
          <w:rFonts w:ascii="宋体" w:hAnsi="宋体" w:hint="eastAsia"/>
          <w:kern w:val="2"/>
          <w:sz w:val="24"/>
          <w:szCs w:val="24"/>
        </w:rPr>
        <w:t>35kV</w:t>
      </w:r>
      <w:r>
        <w:rPr>
          <w:rFonts w:ascii="宋体" w:hAnsi="宋体" w:hint="eastAsia"/>
          <w:kern w:val="2"/>
          <w:sz w:val="24"/>
          <w:szCs w:val="24"/>
        </w:rPr>
        <w:t>户外设备支架</w:t>
      </w:r>
      <w:r>
        <w:rPr>
          <w:rFonts w:ascii="宋体" w:hAnsi="宋体" w:hint="eastAsia"/>
          <w:kern w:val="2"/>
          <w:sz w:val="24"/>
          <w:szCs w:val="24"/>
          <w:lang w:val="zh-CN"/>
        </w:rPr>
        <w:t>接地引下线采用</w:t>
      </w:r>
      <w:r>
        <w:rPr>
          <w:rFonts w:ascii="宋体" w:hAnsi="宋体" w:hint="eastAsia"/>
          <w:kern w:val="2"/>
          <w:sz w:val="24"/>
          <w:szCs w:val="24"/>
          <w:lang w:val="zh-CN"/>
        </w:rPr>
        <w:t>-</w:t>
      </w:r>
      <w:r>
        <w:rPr>
          <w:rFonts w:ascii="宋体" w:hAnsi="宋体" w:hint="eastAsia"/>
          <w:kern w:val="2"/>
          <w:sz w:val="24"/>
          <w:szCs w:val="24"/>
        </w:rPr>
        <w:t>8</w:t>
      </w:r>
      <w:r>
        <w:rPr>
          <w:rFonts w:ascii="宋体" w:hAnsi="宋体" w:hint="eastAsia"/>
          <w:kern w:val="2"/>
          <w:sz w:val="24"/>
          <w:szCs w:val="24"/>
          <w:lang w:val="zh-CN"/>
        </w:rPr>
        <w:t>0</w:t>
      </w:r>
      <w:r>
        <w:rPr>
          <w:rFonts w:ascii="宋体" w:hAnsi="宋体" w:hint="eastAsia"/>
          <w:kern w:val="2"/>
          <w:sz w:val="24"/>
          <w:szCs w:val="24"/>
        </w:rPr>
        <w:t>x8</w:t>
      </w:r>
      <w:r>
        <w:rPr>
          <w:rFonts w:ascii="宋体" w:hAnsi="宋体" w:hint="eastAsia"/>
          <w:kern w:val="2"/>
          <w:sz w:val="24"/>
          <w:szCs w:val="24"/>
        </w:rPr>
        <w:t>热</w:t>
      </w:r>
      <w:r>
        <w:rPr>
          <w:rFonts w:ascii="宋体" w:hAnsi="宋体" w:hint="eastAsia"/>
          <w:kern w:val="2"/>
          <w:sz w:val="24"/>
          <w:szCs w:val="24"/>
          <w:lang w:val="zh-CN"/>
        </w:rPr>
        <w:t>镀锌扁钢。</w:t>
      </w:r>
    </w:p>
    <w:p w14:paraId="6255F7D3" w14:textId="77777777" w:rsidR="002F2497" w:rsidRDefault="002F2497">
      <w:pPr>
        <w:tabs>
          <w:tab w:val="left" w:pos="3780"/>
        </w:tabs>
        <w:autoSpaceDE w:val="0"/>
        <w:autoSpaceDN w:val="0"/>
        <w:spacing w:line="360" w:lineRule="auto"/>
        <w:ind w:firstLineChars="200" w:firstLine="480"/>
        <w:rPr>
          <w:rFonts w:ascii="宋体" w:hAnsi="宋体" w:hint="eastAsia"/>
          <w:kern w:val="2"/>
          <w:sz w:val="24"/>
          <w:szCs w:val="24"/>
          <w:lang w:val="zh-CN"/>
        </w:rPr>
      </w:pPr>
      <w:r>
        <w:rPr>
          <w:rFonts w:ascii="宋体" w:hAnsi="宋体" w:hint="eastAsia"/>
          <w:kern w:val="2"/>
          <w:sz w:val="24"/>
          <w:szCs w:val="24"/>
        </w:rPr>
        <w:t>施工中接地线、极与基础相触时，可适当移位敷设，请电气与土建专业施工人员密切配合。</w:t>
      </w:r>
    </w:p>
    <w:p w14:paraId="171136DE"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4"/>
          <w:lang w:val="zh-CN"/>
        </w:rPr>
      </w:pPr>
      <w:r>
        <w:rPr>
          <w:rFonts w:ascii="宋体" w:hAnsi="宋体" w:hint="eastAsia"/>
          <w:kern w:val="2"/>
          <w:sz w:val="24"/>
          <w:szCs w:val="24"/>
          <w:lang w:val="zh-CN"/>
        </w:rPr>
        <w:t>1</w:t>
      </w:r>
      <w:r>
        <w:rPr>
          <w:rFonts w:ascii="宋体" w:hAnsi="宋体" w:hint="eastAsia"/>
          <w:kern w:val="2"/>
          <w:sz w:val="24"/>
          <w:szCs w:val="24"/>
          <w:lang w:val="zh-CN"/>
        </w:rPr>
        <w:t>）主接地网采用网络布置，以水平接地体为主，垂直接地体为辅。水平接地体埋深为</w:t>
      </w:r>
      <w:r>
        <w:rPr>
          <w:rFonts w:ascii="宋体" w:hAnsi="宋体" w:hint="eastAsia"/>
          <w:kern w:val="2"/>
          <w:sz w:val="24"/>
          <w:szCs w:val="24"/>
          <w:lang w:val="zh-CN"/>
        </w:rPr>
        <w:t>0.</w:t>
      </w:r>
      <w:r>
        <w:rPr>
          <w:rFonts w:ascii="宋体" w:hAnsi="宋体" w:hint="eastAsia"/>
          <w:kern w:val="2"/>
          <w:sz w:val="24"/>
          <w:szCs w:val="24"/>
        </w:rPr>
        <w:t>8</w:t>
      </w:r>
      <w:r>
        <w:rPr>
          <w:rFonts w:ascii="宋体" w:hAnsi="宋体" w:hint="eastAsia"/>
          <w:kern w:val="2"/>
          <w:sz w:val="24"/>
          <w:szCs w:val="24"/>
          <w:lang w:val="zh-CN"/>
        </w:rPr>
        <w:t>m</w:t>
      </w:r>
      <w:r>
        <w:rPr>
          <w:rFonts w:ascii="宋体" w:hAnsi="宋体" w:hint="eastAsia"/>
          <w:kern w:val="2"/>
          <w:sz w:val="24"/>
          <w:szCs w:val="24"/>
          <w:lang w:val="zh-CN"/>
        </w:rPr>
        <w:t>；垂直接地极顶部埋深均为</w:t>
      </w:r>
      <w:r>
        <w:rPr>
          <w:rFonts w:ascii="宋体" w:hAnsi="宋体" w:hint="eastAsia"/>
          <w:kern w:val="2"/>
          <w:sz w:val="24"/>
          <w:szCs w:val="24"/>
          <w:lang w:val="zh-CN"/>
        </w:rPr>
        <w:t>0.</w:t>
      </w:r>
      <w:r>
        <w:rPr>
          <w:rFonts w:ascii="宋体" w:hAnsi="宋体" w:hint="eastAsia"/>
          <w:kern w:val="2"/>
          <w:sz w:val="24"/>
          <w:szCs w:val="24"/>
        </w:rPr>
        <w:t>8</w:t>
      </w:r>
      <w:r>
        <w:rPr>
          <w:rFonts w:ascii="宋体" w:hAnsi="宋体" w:hint="eastAsia"/>
          <w:kern w:val="2"/>
          <w:sz w:val="24"/>
          <w:szCs w:val="24"/>
          <w:lang w:val="zh-CN"/>
        </w:rPr>
        <w:t>m</w:t>
      </w:r>
      <w:r>
        <w:rPr>
          <w:rFonts w:ascii="宋体" w:hAnsi="宋体" w:hint="eastAsia"/>
          <w:kern w:val="2"/>
          <w:sz w:val="24"/>
          <w:szCs w:val="24"/>
          <w:lang w:val="zh-CN"/>
        </w:rPr>
        <w:t>。垂直接地体间距不宜小于</w:t>
      </w:r>
      <w:r>
        <w:rPr>
          <w:rFonts w:ascii="宋体" w:hAnsi="宋体" w:hint="eastAsia"/>
          <w:kern w:val="2"/>
          <w:sz w:val="24"/>
          <w:szCs w:val="24"/>
          <w:lang w:val="zh-CN"/>
        </w:rPr>
        <w:t>5m</w:t>
      </w:r>
      <w:r>
        <w:rPr>
          <w:rFonts w:ascii="宋体" w:hAnsi="宋体" w:hint="eastAsia"/>
          <w:kern w:val="2"/>
          <w:sz w:val="24"/>
          <w:szCs w:val="24"/>
          <w:lang w:val="zh-CN"/>
        </w:rPr>
        <w:t>。</w:t>
      </w:r>
    </w:p>
    <w:p w14:paraId="0A7294A1"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4"/>
          <w:lang w:val="zh-CN"/>
        </w:rPr>
      </w:pPr>
      <w:r>
        <w:rPr>
          <w:rFonts w:ascii="宋体" w:hAnsi="宋体" w:hint="eastAsia"/>
          <w:kern w:val="2"/>
          <w:sz w:val="24"/>
          <w:szCs w:val="24"/>
        </w:rPr>
        <w:t>2</w:t>
      </w:r>
      <w:r>
        <w:rPr>
          <w:rFonts w:ascii="宋体" w:hAnsi="宋体" w:hint="eastAsia"/>
          <w:kern w:val="2"/>
          <w:sz w:val="24"/>
          <w:szCs w:val="24"/>
          <w:lang w:val="zh-CN"/>
        </w:rPr>
        <w:t>）避雷器应与主接地网可靠连接，并通过断线卡紧固件与集中接地装置相接，并且集中接地的引上线应做一定的标识，区别于主接地引上线。</w:t>
      </w:r>
    </w:p>
    <w:p w14:paraId="68BC9DE2"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4"/>
          <w:lang w:val="zh-CN"/>
        </w:rPr>
      </w:pPr>
      <w:r>
        <w:rPr>
          <w:rFonts w:ascii="宋体" w:hAnsi="宋体" w:hint="eastAsia"/>
          <w:kern w:val="2"/>
          <w:sz w:val="24"/>
          <w:szCs w:val="24"/>
        </w:rPr>
        <w:t>3</w:t>
      </w:r>
      <w:r>
        <w:rPr>
          <w:rFonts w:ascii="宋体" w:hAnsi="宋体" w:hint="eastAsia"/>
          <w:kern w:val="2"/>
          <w:sz w:val="24"/>
          <w:szCs w:val="24"/>
          <w:lang w:val="zh-CN"/>
        </w:rPr>
        <w:t>）除接地体外，接地体引出线的垂直部分和接地装置焊接部位应作防腐处理；在作防腐处理前，表面必须进行清除焊渣。</w:t>
      </w:r>
    </w:p>
    <w:p w14:paraId="2701C630"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4"/>
          <w:lang w:val="zh-CN"/>
        </w:rPr>
      </w:pPr>
      <w:r>
        <w:rPr>
          <w:rFonts w:ascii="宋体" w:hAnsi="宋体" w:hint="eastAsia"/>
          <w:kern w:val="2"/>
          <w:sz w:val="24"/>
          <w:szCs w:val="24"/>
        </w:rPr>
        <w:t>4</w:t>
      </w:r>
      <w:r>
        <w:rPr>
          <w:rFonts w:ascii="宋体" w:hAnsi="宋体" w:hint="eastAsia"/>
          <w:kern w:val="2"/>
          <w:sz w:val="24"/>
          <w:szCs w:val="24"/>
          <w:lang w:val="zh-CN"/>
        </w:rPr>
        <w:t>）接地体敷设完后必须经监理单位验收合格后，方可回填土。回填土内不应夹有石块和建筑垃圾等。</w:t>
      </w:r>
    </w:p>
    <w:p w14:paraId="0A1CE62C"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4"/>
          <w:lang w:val="zh-CN"/>
        </w:rPr>
      </w:pPr>
      <w:r>
        <w:rPr>
          <w:rFonts w:ascii="宋体" w:hAnsi="宋体" w:hint="eastAsia"/>
          <w:kern w:val="2"/>
          <w:sz w:val="24"/>
          <w:szCs w:val="24"/>
        </w:rPr>
        <w:t>5</w:t>
      </w:r>
      <w:r>
        <w:rPr>
          <w:rFonts w:ascii="宋体" w:hAnsi="宋体" w:hint="eastAsia"/>
          <w:kern w:val="2"/>
          <w:sz w:val="24"/>
          <w:szCs w:val="24"/>
          <w:lang w:val="zh-CN"/>
        </w:rPr>
        <w:t>）全站水平接地网施工完成后，应测量</w:t>
      </w:r>
      <w:r>
        <w:rPr>
          <w:rFonts w:ascii="宋体" w:hAnsi="宋体" w:hint="eastAsia"/>
          <w:kern w:val="2"/>
          <w:sz w:val="24"/>
          <w:szCs w:val="24"/>
        </w:rPr>
        <w:t>全站</w:t>
      </w:r>
      <w:r>
        <w:rPr>
          <w:rFonts w:ascii="宋体" w:hAnsi="宋体" w:hint="eastAsia"/>
          <w:kern w:val="2"/>
          <w:sz w:val="24"/>
          <w:szCs w:val="24"/>
          <w:lang w:val="zh-CN"/>
        </w:rPr>
        <w:t>场地接地电阻，实测值应不大于</w:t>
      </w:r>
      <w:r>
        <w:rPr>
          <w:rFonts w:ascii="宋体" w:hAnsi="宋体" w:hint="eastAsia"/>
          <w:kern w:val="2"/>
          <w:sz w:val="24"/>
          <w:szCs w:val="24"/>
        </w:rPr>
        <w:t>0.15</w:t>
      </w:r>
      <w:r>
        <w:rPr>
          <w:rFonts w:ascii="宋体" w:hAnsi="宋体" w:hint="eastAsia"/>
          <w:kern w:val="2"/>
          <w:sz w:val="24"/>
          <w:szCs w:val="24"/>
        </w:rPr>
        <w:t>欧姆</w:t>
      </w:r>
      <w:r>
        <w:rPr>
          <w:rFonts w:ascii="宋体" w:hAnsi="宋体" w:hint="eastAsia"/>
          <w:kern w:val="2"/>
          <w:sz w:val="24"/>
          <w:szCs w:val="24"/>
          <w:lang w:val="zh-CN"/>
        </w:rPr>
        <w:t>。如实测值偏大，应通知设计验算以决定是否需采取其他措施。</w:t>
      </w:r>
    </w:p>
    <w:p w14:paraId="11B6EB72"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4"/>
          <w:lang w:val="zh-CN"/>
        </w:rPr>
      </w:pPr>
      <w:r>
        <w:rPr>
          <w:rFonts w:ascii="宋体" w:hAnsi="宋体" w:hint="eastAsia"/>
          <w:kern w:val="2"/>
          <w:sz w:val="24"/>
          <w:szCs w:val="24"/>
        </w:rPr>
        <w:t>6</w:t>
      </w:r>
      <w:r>
        <w:rPr>
          <w:rFonts w:ascii="宋体" w:hAnsi="宋体" w:hint="eastAsia"/>
          <w:kern w:val="2"/>
          <w:sz w:val="24"/>
          <w:szCs w:val="24"/>
          <w:lang w:val="zh-CN"/>
        </w:rPr>
        <w:t>）所有的接地引下线不得接入电缆沟内的通长扁钢上。电缆沟内两侧通长扁钢应每隔</w:t>
      </w:r>
      <w:r>
        <w:rPr>
          <w:rFonts w:ascii="宋体" w:hAnsi="宋体" w:hint="eastAsia"/>
          <w:kern w:val="2"/>
          <w:sz w:val="24"/>
          <w:szCs w:val="24"/>
          <w:lang w:val="zh-CN"/>
        </w:rPr>
        <w:t>30m</w:t>
      </w:r>
      <w:r>
        <w:rPr>
          <w:rFonts w:ascii="宋体" w:hAnsi="宋体" w:hint="eastAsia"/>
          <w:kern w:val="2"/>
          <w:sz w:val="24"/>
          <w:szCs w:val="24"/>
          <w:lang w:val="zh-CN"/>
        </w:rPr>
        <w:t>左右接主接地网一次。主变和电缆沟内的接地扁钢与主接地网连接点至避雷针、避雷带接地点的电气距离沿接地体应不小于</w:t>
      </w:r>
      <w:r>
        <w:rPr>
          <w:rFonts w:ascii="宋体" w:hAnsi="宋体" w:hint="eastAsia"/>
          <w:kern w:val="2"/>
          <w:sz w:val="24"/>
          <w:szCs w:val="24"/>
          <w:lang w:val="zh-CN"/>
        </w:rPr>
        <w:t>15m</w:t>
      </w:r>
      <w:r>
        <w:rPr>
          <w:rFonts w:ascii="宋体" w:hAnsi="宋体" w:hint="eastAsia"/>
          <w:kern w:val="2"/>
          <w:sz w:val="24"/>
          <w:szCs w:val="24"/>
          <w:lang w:val="zh-CN"/>
        </w:rPr>
        <w:t>。</w:t>
      </w:r>
    </w:p>
    <w:p w14:paraId="31733681"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4"/>
          <w:lang w:val="zh-CN"/>
        </w:rPr>
      </w:pPr>
      <w:r>
        <w:rPr>
          <w:rFonts w:ascii="宋体" w:hAnsi="宋体" w:hint="eastAsia"/>
          <w:kern w:val="2"/>
          <w:sz w:val="24"/>
          <w:szCs w:val="24"/>
        </w:rPr>
        <w:t>7</w:t>
      </w:r>
      <w:r>
        <w:rPr>
          <w:rFonts w:ascii="宋体" w:hAnsi="宋体" w:hint="eastAsia"/>
          <w:kern w:val="2"/>
          <w:sz w:val="24"/>
          <w:szCs w:val="24"/>
        </w:rPr>
        <w:t>）</w:t>
      </w:r>
      <w:r>
        <w:rPr>
          <w:rFonts w:ascii="宋体" w:hAnsi="宋体" w:hint="eastAsia"/>
          <w:kern w:val="2"/>
          <w:sz w:val="24"/>
          <w:szCs w:val="24"/>
          <w:lang w:val="zh-CN"/>
        </w:rPr>
        <w:t>接地网最外侧水平接地体沿围墙中心线</w:t>
      </w:r>
      <w:r>
        <w:rPr>
          <w:rFonts w:ascii="宋体" w:hAnsi="宋体" w:hint="eastAsia"/>
          <w:kern w:val="2"/>
          <w:sz w:val="24"/>
          <w:szCs w:val="24"/>
          <w:lang w:val="zh-CN"/>
        </w:rPr>
        <w:t>0.5~1m</w:t>
      </w:r>
      <w:r>
        <w:rPr>
          <w:rFonts w:ascii="宋体" w:hAnsi="宋体" w:hint="eastAsia"/>
          <w:kern w:val="2"/>
          <w:sz w:val="24"/>
          <w:szCs w:val="24"/>
          <w:lang w:val="zh-CN"/>
        </w:rPr>
        <w:t>处敷设，部分位置根据接地网的具体情况进行适当调整，施工时应尽量靠近围墙，以增大地网总面积。接地网边缘需做成圆弧状，圆弧半径不宜小于</w:t>
      </w:r>
      <w:r>
        <w:rPr>
          <w:rFonts w:ascii="宋体" w:hAnsi="宋体" w:hint="eastAsia"/>
          <w:kern w:val="2"/>
          <w:sz w:val="24"/>
          <w:szCs w:val="24"/>
          <w:lang w:val="zh-CN"/>
        </w:rPr>
        <w:t>6m</w:t>
      </w:r>
      <w:r>
        <w:rPr>
          <w:rFonts w:ascii="宋体" w:hAnsi="宋体" w:hint="eastAsia"/>
          <w:kern w:val="2"/>
          <w:sz w:val="24"/>
          <w:szCs w:val="24"/>
          <w:lang w:val="zh-CN"/>
        </w:rPr>
        <w:t>。</w:t>
      </w:r>
    </w:p>
    <w:p w14:paraId="2BFEAE48" w14:textId="77777777" w:rsidR="002F2497" w:rsidRDefault="002F2497">
      <w:pPr>
        <w:pStyle w:val="ACharCharChar"/>
        <w:spacing w:line="360" w:lineRule="auto"/>
        <w:ind w:left="0" w:firstLine="0"/>
        <w:rPr>
          <w:rFonts w:ascii="宋体" w:eastAsia="宋体" w:hAnsi="宋体" w:hint="eastAsia"/>
          <w:color w:val="auto"/>
          <w:sz w:val="24"/>
          <w:lang w:val="zh-CN"/>
        </w:rPr>
      </w:pPr>
      <w:r>
        <w:rPr>
          <w:rFonts w:ascii="宋体" w:eastAsia="宋体" w:hAnsi="宋体" w:hint="eastAsia"/>
          <w:color w:val="auto"/>
          <w:sz w:val="24"/>
          <w:lang w:val="zh-CN"/>
        </w:rPr>
        <w:t>4.1.</w:t>
      </w:r>
      <w:r>
        <w:rPr>
          <w:rFonts w:ascii="宋体" w:eastAsia="宋体" w:hAnsi="宋体" w:hint="eastAsia"/>
          <w:color w:val="auto"/>
          <w:sz w:val="24"/>
        </w:rPr>
        <w:t>2</w:t>
      </w:r>
      <w:r>
        <w:rPr>
          <w:rFonts w:ascii="宋体" w:eastAsia="宋体" w:hAnsi="宋体" w:hint="eastAsia"/>
          <w:color w:val="auto"/>
          <w:sz w:val="24"/>
          <w:lang w:val="zh-CN"/>
        </w:rPr>
        <w:t>垂直接地体安装</w:t>
      </w:r>
    </w:p>
    <w:p w14:paraId="6470DB91" w14:textId="77777777" w:rsidR="002F2497" w:rsidRDefault="002F2497">
      <w:pPr>
        <w:pStyle w:val="ACharCharChar"/>
        <w:spacing w:line="360" w:lineRule="auto"/>
        <w:ind w:left="0" w:firstLineChars="200" w:firstLine="480"/>
        <w:rPr>
          <w:rFonts w:ascii="宋体" w:eastAsia="宋体" w:hAnsi="宋体" w:hint="eastAsia"/>
          <w:color w:val="auto"/>
          <w:sz w:val="24"/>
          <w:szCs w:val="24"/>
          <w:lang w:val="zh-CN"/>
        </w:rPr>
      </w:pPr>
      <w:r>
        <w:rPr>
          <w:rFonts w:ascii="宋体" w:eastAsia="宋体" w:hAnsi="宋体" w:hint="eastAsia"/>
          <w:color w:val="auto"/>
          <w:sz w:val="24"/>
          <w:szCs w:val="24"/>
          <w:lang w:val="zh-CN"/>
        </w:rPr>
        <w:t>（</w:t>
      </w:r>
      <w:r>
        <w:rPr>
          <w:rFonts w:ascii="宋体" w:eastAsia="宋体" w:hAnsi="宋体" w:hint="eastAsia"/>
          <w:color w:val="auto"/>
          <w:sz w:val="24"/>
          <w:szCs w:val="24"/>
          <w:lang w:val="zh-CN"/>
        </w:rPr>
        <w:t>1</w:t>
      </w:r>
      <w:r>
        <w:rPr>
          <w:rFonts w:ascii="宋体" w:eastAsia="宋体" w:hAnsi="宋体" w:hint="eastAsia"/>
          <w:color w:val="auto"/>
          <w:sz w:val="24"/>
          <w:szCs w:val="24"/>
          <w:lang w:val="zh-CN"/>
        </w:rPr>
        <w:t>）按照图纸设计的位置安装垂直接地体。</w:t>
      </w:r>
    </w:p>
    <w:p w14:paraId="58A43A97" w14:textId="77777777" w:rsidR="002F2497" w:rsidRDefault="002F2497">
      <w:pPr>
        <w:pStyle w:val="ACharCharChar"/>
        <w:spacing w:line="360" w:lineRule="auto"/>
        <w:ind w:left="0" w:firstLineChars="200" w:firstLine="480"/>
        <w:rPr>
          <w:rFonts w:ascii="宋体" w:eastAsia="宋体" w:hAnsi="宋体" w:hint="eastAsia"/>
          <w:color w:val="auto"/>
          <w:sz w:val="24"/>
          <w:szCs w:val="24"/>
          <w:lang w:val="zh-CN"/>
        </w:rPr>
      </w:pPr>
      <w:r>
        <w:rPr>
          <w:rFonts w:ascii="宋体" w:eastAsia="宋体" w:hAnsi="宋体" w:hint="eastAsia"/>
          <w:color w:val="auto"/>
          <w:sz w:val="24"/>
          <w:szCs w:val="24"/>
          <w:lang w:val="zh-CN"/>
        </w:rPr>
        <w:t>（</w:t>
      </w:r>
      <w:r>
        <w:rPr>
          <w:rFonts w:ascii="宋体" w:eastAsia="宋体" w:hAnsi="宋体" w:hint="eastAsia"/>
          <w:color w:val="auto"/>
          <w:sz w:val="24"/>
          <w:szCs w:val="24"/>
          <w:lang w:val="zh-CN"/>
        </w:rPr>
        <w:t>2</w:t>
      </w:r>
      <w:r>
        <w:rPr>
          <w:rFonts w:ascii="宋体" w:eastAsia="宋体" w:hAnsi="宋体" w:hint="eastAsia"/>
          <w:color w:val="auto"/>
          <w:sz w:val="24"/>
          <w:szCs w:val="24"/>
          <w:lang w:val="zh-CN"/>
        </w:rPr>
        <w:t>）为便于垂直接地体与水平接地体之间搭接处的焊接，宜在垂直接地体未埋入接地沟之前在垂直接地体上焊接一段水平接地体，水平接地体必须预制成弧形或直角型与垂直接地体搭接。</w:t>
      </w:r>
    </w:p>
    <w:p w14:paraId="2F68A8CB" w14:textId="77777777" w:rsidR="002F2497" w:rsidRDefault="002F2497">
      <w:pPr>
        <w:pStyle w:val="ACharCharChar"/>
        <w:spacing w:line="360" w:lineRule="auto"/>
        <w:ind w:left="0" w:firstLineChars="200" w:firstLine="480"/>
        <w:rPr>
          <w:rFonts w:ascii="宋体" w:eastAsia="宋体" w:hAnsi="宋体" w:hint="eastAsia"/>
          <w:color w:val="auto"/>
          <w:sz w:val="24"/>
          <w:szCs w:val="24"/>
          <w:lang w:val="zh-CN"/>
        </w:rPr>
      </w:pPr>
      <w:r>
        <w:rPr>
          <w:rFonts w:ascii="宋体" w:eastAsia="宋体" w:hAnsi="宋体" w:hint="eastAsia"/>
          <w:color w:val="auto"/>
          <w:sz w:val="24"/>
          <w:szCs w:val="24"/>
          <w:lang w:val="zh-CN"/>
        </w:rPr>
        <w:t>（</w:t>
      </w:r>
      <w:r>
        <w:rPr>
          <w:rFonts w:ascii="宋体" w:eastAsia="宋体" w:hAnsi="宋体" w:hint="eastAsia"/>
          <w:color w:val="auto"/>
          <w:sz w:val="24"/>
          <w:szCs w:val="24"/>
          <w:lang w:val="zh-CN"/>
        </w:rPr>
        <w:t>3</w:t>
      </w:r>
      <w:r>
        <w:rPr>
          <w:rFonts w:ascii="宋体" w:eastAsia="宋体" w:hAnsi="宋体" w:hint="eastAsia"/>
          <w:color w:val="auto"/>
          <w:sz w:val="24"/>
          <w:szCs w:val="24"/>
          <w:lang w:val="zh-CN"/>
        </w:rPr>
        <w:t>）垂直接地体上端的埋入深度必须满足设计或规范要求。</w:t>
      </w:r>
    </w:p>
    <w:p w14:paraId="5D2049D6" w14:textId="77777777" w:rsidR="002F2497" w:rsidRDefault="002F2497">
      <w:pPr>
        <w:pStyle w:val="ACharCharChar"/>
        <w:spacing w:line="360" w:lineRule="auto"/>
        <w:ind w:left="0" w:firstLine="0"/>
        <w:rPr>
          <w:rFonts w:ascii="宋体" w:eastAsia="宋体" w:hAnsi="宋体" w:hint="eastAsia"/>
          <w:color w:val="auto"/>
          <w:sz w:val="24"/>
          <w:lang w:val="zh-CN"/>
        </w:rPr>
      </w:pPr>
      <w:r>
        <w:rPr>
          <w:rFonts w:ascii="宋体" w:eastAsia="宋体" w:hAnsi="宋体" w:hint="eastAsia"/>
          <w:color w:val="auto"/>
          <w:sz w:val="24"/>
          <w:lang w:val="zh-CN"/>
        </w:rPr>
        <w:t>4.1.</w:t>
      </w:r>
      <w:r>
        <w:rPr>
          <w:rFonts w:ascii="宋体" w:eastAsia="宋体" w:hAnsi="宋体" w:hint="eastAsia"/>
          <w:color w:val="auto"/>
          <w:sz w:val="24"/>
        </w:rPr>
        <w:t>3</w:t>
      </w:r>
      <w:r>
        <w:rPr>
          <w:rFonts w:ascii="宋体" w:eastAsia="宋体" w:hAnsi="宋体" w:hint="eastAsia"/>
          <w:color w:val="auto"/>
          <w:sz w:val="24"/>
          <w:lang w:val="zh-CN"/>
        </w:rPr>
        <w:t>主接地网敷设、焊接</w:t>
      </w:r>
    </w:p>
    <w:p w14:paraId="3ABD8BA2" w14:textId="77777777" w:rsidR="002F2497" w:rsidRDefault="002F2497">
      <w:pPr>
        <w:pStyle w:val="ACharCharChar"/>
        <w:spacing w:line="360" w:lineRule="auto"/>
        <w:ind w:left="0" w:firstLineChars="200" w:firstLine="480"/>
        <w:rPr>
          <w:rFonts w:ascii="宋体" w:eastAsia="宋体" w:hAnsi="宋体" w:hint="eastAsia"/>
          <w:color w:val="auto"/>
          <w:sz w:val="24"/>
          <w:szCs w:val="24"/>
          <w:lang w:val="zh-CN"/>
        </w:rPr>
      </w:pPr>
      <w:r>
        <w:rPr>
          <w:rFonts w:ascii="宋体" w:eastAsia="宋体" w:hAnsi="宋体" w:hint="eastAsia"/>
          <w:color w:val="auto"/>
          <w:sz w:val="24"/>
          <w:szCs w:val="24"/>
          <w:lang w:val="zh-CN"/>
        </w:rPr>
        <w:t>（</w:t>
      </w:r>
      <w:r>
        <w:rPr>
          <w:rFonts w:ascii="宋体" w:eastAsia="宋体" w:hAnsi="宋体" w:hint="eastAsia"/>
          <w:color w:val="auto"/>
          <w:sz w:val="24"/>
          <w:szCs w:val="24"/>
          <w:lang w:val="zh-CN"/>
        </w:rPr>
        <w:t>1</w:t>
      </w:r>
      <w:r>
        <w:rPr>
          <w:rFonts w:ascii="宋体" w:eastAsia="宋体" w:hAnsi="宋体" w:hint="eastAsia"/>
          <w:color w:val="auto"/>
          <w:sz w:val="24"/>
          <w:szCs w:val="24"/>
          <w:lang w:val="zh-CN"/>
        </w:rPr>
        <w:t>）接地体埋设深度应满足设计要求</w:t>
      </w:r>
      <w:r>
        <w:rPr>
          <w:rFonts w:ascii="宋体" w:eastAsia="宋体" w:hAnsi="宋体" w:hint="eastAsia"/>
          <w:color w:val="auto"/>
          <w:sz w:val="24"/>
          <w:szCs w:val="24"/>
          <w:lang w:val="zh-CN"/>
        </w:rPr>
        <w:t>0.8m,</w:t>
      </w:r>
    </w:p>
    <w:p w14:paraId="14A2871E" w14:textId="77777777" w:rsidR="002F2497" w:rsidRDefault="002F2497">
      <w:pPr>
        <w:pStyle w:val="ACharCharChar"/>
        <w:spacing w:line="360" w:lineRule="auto"/>
        <w:ind w:left="0" w:firstLineChars="200" w:firstLine="480"/>
        <w:rPr>
          <w:rFonts w:ascii="宋体" w:eastAsia="宋体" w:hAnsi="宋体" w:hint="eastAsia"/>
          <w:color w:val="auto"/>
          <w:sz w:val="24"/>
          <w:szCs w:val="24"/>
          <w:lang w:val="zh-CN"/>
        </w:rPr>
      </w:pPr>
      <w:r>
        <w:rPr>
          <w:rFonts w:ascii="宋体" w:eastAsia="宋体" w:hAnsi="宋体" w:hint="eastAsia"/>
          <w:color w:val="auto"/>
          <w:sz w:val="24"/>
          <w:szCs w:val="24"/>
          <w:lang w:val="zh-CN"/>
        </w:rPr>
        <w:t>（</w:t>
      </w:r>
      <w:r>
        <w:rPr>
          <w:rFonts w:ascii="宋体" w:eastAsia="宋体" w:hAnsi="宋体" w:hint="eastAsia"/>
          <w:color w:val="auto"/>
          <w:sz w:val="24"/>
          <w:szCs w:val="24"/>
          <w:lang w:val="zh-CN"/>
        </w:rPr>
        <w:t>2</w:t>
      </w:r>
      <w:r>
        <w:rPr>
          <w:rFonts w:ascii="宋体" w:eastAsia="宋体" w:hAnsi="宋体" w:hint="eastAsia"/>
          <w:color w:val="auto"/>
          <w:sz w:val="24"/>
          <w:szCs w:val="24"/>
          <w:lang w:val="zh-CN"/>
        </w:rPr>
        <w:t>）主接地网的连接方式应符合设计要求，采用焊接方式，且焊接必须牢固、无虚焊。</w:t>
      </w:r>
    </w:p>
    <w:p w14:paraId="3A264564" w14:textId="77777777" w:rsidR="002F2497" w:rsidRDefault="002F2497">
      <w:pPr>
        <w:pStyle w:val="ACharCharChar"/>
        <w:spacing w:line="360" w:lineRule="auto"/>
        <w:ind w:left="0" w:firstLineChars="200" w:firstLine="480"/>
        <w:rPr>
          <w:rFonts w:ascii="宋体" w:eastAsia="宋体" w:hAnsi="宋体" w:hint="eastAsia"/>
          <w:color w:val="auto"/>
          <w:sz w:val="24"/>
          <w:szCs w:val="24"/>
          <w:lang w:val="zh-CN"/>
        </w:rPr>
      </w:pPr>
      <w:r>
        <w:rPr>
          <w:rFonts w:ascii="宋体" w:eastAsia="宋体" w:hAnsi="宋体" w:hint="eastAsia"/>
          <w:color w:val="auto"/>
          <w:sz w:val="24"/>
          <w:szCs w:val="24"/>
          <w:lang w:val="zh-CN"/>
        </w:rPr>
        <w:t>（</w:t>
      </w:r>
      <w:r>
        <w:rPr>
          <w:rFonts w:ascii="宋体" w:eastAsia="宋体" w:hAnsi="宋体" w:hint="eastAsia"/>
          <w:color w:val="auto"/>
          <w:sz w:val="24"/>
          <w:szCs w:val="24"/>
          <w:lang w:val="zh-CN"/>
        </w:rPr>
        <w:t>3</w:t>
      </w:r>
      <w:r>
        <w:rPr>
          <w:rFonts w:ascii="宋体" w:eastAsia="宋体" w:hAnsi="宋体" w:hint="eastAsia"/>
          <w:color w:val="auto"/>
          <w:sz w:val="24"/>
          <w:szCs w:val="24"/>
          <w:lang w:val="zh-CN"/>
        </w:rPr>
        <w:t>）钢接地体的搭接使用搭接焊，且搭接长度为扁钢宽度的</w:t>
      </w:r>
      <w:r>
        <w:rPr>
          <w:rFonts w:ascii="宋体" w:eastAsia="宋体" w:hAnsi="宋体" w:hint="eastAsia"/>
          <w:color w:val="auto"/>
          <w:sz w:val="24"/>
          <w:szCs w:val="24"/>
          <w:lang w:val="zh-CN"/>
        </w:rPr>
        <w:t>2</w:t>
      </w:r>
      <w:r>
        <w:rPr>
          <w:rFonts w:ascii="宋体" w:eastAsia="宋体" w:hAnsi="宋体" w:hint="eastAsia"/>
          <w:color w:val="auto"/>
          <w:sz w:val="24"/>
          <w:szCs w:val="24"/>
          <w:lang w:val="zh-CN"/>
        </w:rPr>
        <w:t>倍，且至少应该</w:t>
      </w:r>
      <w:r>
        <w:rPr>
          <w:rFonts w:ascii="宋体" w:eastAsia="宋体" w:hAnsi="宋体" w:hint="eastAsia"/>
          <w:color w:val="auto"/>
          <w:sz w:val="24"/>
          <w:szCs w:val="24"/>
          <w:lang w:val="zh-CN"/>
        </w:rPr>
        <w:t>3</w:t>
      </w:r>
      <w:r>
        <w:rPr>
          <w:rFonts w:ascii="宋体" w:eastAsia="宋体" w:hAnsi="宋体" w:hint="eastAsia"/>
          <w:color w:val="auto"/>
          <w:sz w:val="24"/>
          <w:szCs w:val="24"/>
          <w:lang w:val="zh-CN"/>
        </w:rPr>
        <w:t>面</w:t>
      </w:r>
      <w:r>
        <w:rPr>
          <w:rFonts w:ascii="宋体" w:eastAsia="宋体" w:hAnsi="宋体" w:hint="eastAsia"/>
          <w:color w:val="auto"/>
          <w:sz w:val="24"/>
          <w:szCs w:val="24"/>
          <w:lang w:val="zh-CN"/>
        </w:rPr>
        <w:lastRenderedPageBreak/>
        <w:t>焊接。十字搭接处应采取弥补搭接面不足的措施，如图</w:t>
      </w:r>
      <w:r>
        <w:rPr>
          <w:rFonts w:ascii="宋体" w:eastAsia="宋体" w:hAnsi="宋体" w:hint="eastAsia"/>
          <w:color w:val="auto"/>
          <w:sz w:val="24"/>
          <w:szCs w:val="24"/>
          <w:lang w:val="zh-CN"/>
        </w:rPr>
        <w:t>4.2</w:t>
      </w:r>
      <w:r>
        <w:rPr>
          <w:rFonts w:ascii="宋体" w:eastAsia="宋体" w:hAnsi="宋体" w:hint="eastAsia"/>
          <w:color w:val="auto"/>
          <w:sz w:val="24"/>
          <w:szCs w:val="24"/>
          <w:lang w:val="zh-CN"/>
        </w:rPr>
        <w:t>与图</w:t>
      </w:r>
      <w:r>
        <w:rPr>
          <w:rFonts w:ascii="宋体" w:eastAsia="宋体" w:hAnsi="宋体" w:hint="eastAsia"/>
          <w:color w:val="auto"/>
          <w:sz w:val="24"/>
          <w:szCs w:val="24"/>
          <w:lang w:val="zh-CN"/>
        </w:rPr>
        <w:t>4.3</w:t>
      </w:r>
      <w:r>
        <w:rPr>
          <w:rFonts w:ascii="宋体" w:eastAsia="宋体" w:hAnsi="宋体" w:hint="eastAsia"/>
          <w:color w:val="auto"/>
          <w:sz w:val="24"/>
          <w:szCs w:val="24"/>
          <w:lang w:val="zh-CN"/>
        </w:rPr>
        <w:t>所示。</w:t>
      </w:r>
    </w:p>
    <w:p w14:paraId="6940EFB5" w14:textId="77777777" w:rsidR="002F2497" w:rsidRDefault="002F2497">
      <w:pPr>
        <w:pStyle w:val="ACharCharChar"/>
        <w:spacing w:line="360" w:lineRule="auto"/>
        <w:ind w:left="0" w:firstLine="0"/>
        <w:jc w:val="center"/>
        <w:rPr>
          <w:rFonts w:ascii="宋体" w:eastAsia="宋体" w:hAnsi="宋体"/>
          <w:color w:val="auto"/>
          <w:sz w:val="24"/>
          <w:szCs w:val="24"/>
        </w:rPr>
      </w:pPr>
      <w:r>
        <w:rPr>
          <w:rFonts w:ascii="宋体" w:eastAsia="宋体" w:hAnsi="宋体"/>
          <w:color w:val="auto"/>
          <w:sz w:val="24"/>
          <w:szCs w:val="24"/>
        </w:rPr>
        <w:pict w14:anchorId="58CF1AEA">
          <v:shape id="图片 7" o:spid="_x0000_i1026" type="#_x0000_t75" style="width:194.85pt;height:146.2pt;mso-wrap-style:square;mso-position-horizontal-relative:page;mso-position-vertical-relative:page">
            <v:imagedata r:id="rId14" o:title="2"/>
          </v:shape>
        </w:pict>
      </w:r>
      <w:r>
        <w:rPr>
          <w:rFonts w:ascii="宋体" w:eastAsia="宋体" w:hAnsi="宋体"/>
          <w:color w:val="auto"/>
          <w:sz w:val="24"/>
          <w:szCs w:val="24"/>
        </w:rPr>
        <w:t xml:space="preserve">   </w:t>
      </w:r>
      <w:r>
        <w:rPr>
          <w:rFonts w:ascii="宋体" w:eastAsia="宋体" w:hAnsi="宋体"/>
          <w:color w:val="auto"/>
          <w:sz w:val="24"/>
          <w:szCs w:val="24"/>
        </w:rPr>
        <w:pict w14:anchorId="1C486FA8">
          <v:shape id="图片 8" o:spid="_x0000_i1027" type="#_x0000_t75" style="width:194.85pt;height:144.85pt;mso-wrap-style:square;mso-position-horizontal-relative:page;mso-position-vertical-relative:page">
            <v:imagedata r:id="rId15" o:title="3"/>
          </v:shape>
        </w:pict>
      </w:r>
    </w:p>
    <w:p w14:paraId="7B38DF8C" w14:textId="77777777" w:rsidR="002F2497" w:rsidRDefault="002F2497">
      <w:pPr>
        <w:pStyle w:val="ACharCharChar"/>
        <w:spacing w:line="360" w:lineRule="auto"/>
        <w:ind w:left="0" w:firstLineChars="200" w:firstLine="480"/>
        <w:rPr>
          <w:rFonts w:ascii="宋体" w:eastAsia="宋体" w:hAnsi="宋体"/>
          <w:color w:val="auto"/>
          <w:sz w:val="24"/>
          <w:szCs w:val="24"/>
        </w:rPr>
      </w:pPr>
      <w:r>
        <w:rPr>
          <w:rFonts w:ascii="宋体" w:eastAsia="宋体" w:hAnsi="宋体" w:hint="eastAsia"/>
          <w:color w:val="auto"/>
          <w:sz w:val="24"/>
          <w:szCs w:val="24"/>
        </w:rPr>
        <w:t xml:space="preserve">      </w:t>
      </w:r>
      <w:r>
        <w:rPr>
          <w:rFonts w:ascii="宋体" w:eastAsia="宋体" w:hAnsi="宋体" w:hint="eastAsia"/>
          <w:color w:val="auto"/>
          <w:sz w:val="24"/>
          <w:szCs w:val="24"/>
        </w:rPr>
        <w:t>图</w:t>
      </w:r>
      <w:r>
        <w:rPr>
          <w:rFonts w:ascii="宋体" w:eastAsia="宋体" w:hAnsi="宋体" w:hint="eastAsia"/>
          <w:color w:val="auto"/>
          <w:sz w:val="24"/>
          <w:szCs w:val="24"/>
        </w:rPr>
        <w:t>4.</w:t>
      </w:r>
      <w:r>
        <w:rPr>
          <w:rFonts w:ascii="宋体" w:eastAsia="宋体" w:hAnsi="宋体"/>
          <w:color w:val="auto"/>
          <w:sz w:val="24"/>
          <w:szCs w:val="24"/>
        </w:rPr>
        <w:t>2</w:t>
      </w:r>
      <w:r>
        <w:rPr>
          <w:rFonts w:ascii="宋体" w:eastAsia="宋体" w:hAnsi="宋体" w:hint="eastAsia"/>
          <w:color w:val="auto"/>
          <w:sz w:val="24"/>
          <w:szCs w:val="24"/>
        </w:rPr>
        <w:t xml:space="preserve"> </w:t>
      </w:r>
      <w:r>
        <w:rPr>
          <w:rFonts w:ascii="宋体" w:eastAsia="宋体" w:hAnsi="宋体" w:hint="eastAsia"/>
          <w:color w:val="auto"/>
          <w:sz w:val="24"/>
          <w:szCs w:val="24"/>
        </w:rPr>
        <w:t>接地扁钢水平连接</w:t>
      </w:r>
      <w:r>
        <w:rPr>
          <w:rFonts w:ascii="宋体" w:eastAsia="宋体" w:hAnsi="宋体" w:hint="eastAsia"/>
          <w:color w:val="auto"/>
          <w:sz w:val="24"/>
          <w:szCs w:val="24"/>
        </w:rPr>
        <w:t xml:space="preserve">             </w:t>
      </w:r>
      <w:r>
        <w:rPr>
          <w:rFonts w:ascii="宋体" w:eastAsia="宋体" w:hAnsi="宋体" w:hint="eastAsia"/>
          <w:color w:val="auto"/>
          <w:sz w:val="24"/>
          <w:szCs w:val="24"/>
        </w:rPr>
        <w:t>图</w:t>
      </w:r>
      <w:r>
        <w:rPr>
          <w:rFonts w:ascii="宋体" w:eastAsia="宋体" w:hAnsi="宋体" w:hint="eastAsia"/>
          <w:color w:val="auto"/>
          <w:sz w:val="24"/>
          <w:szCs w:val="24"/>
        </w:rPr>
        <w:t>4.</w:t>
      </w:r>
      <w:r>
        <w:rPr>
          <w:rFonts w:ascii="宋体" w:eastAsia="宋体" w:hAnsi="宋体"/>
          <w:color w:val="auto"/>
          <w:sz w:val="24"/>
          <w:szCs w:val="24"/>
        </w:rPr>
        <w:t>3</w:t>
      </w:r>
      <w:r>
        <w:rPr>
          <w:rFonts w:ascii="宋体" w:eastAsia="宋体" w:hAnsi="宋体" w:hint="eastAsia"/>
          <w:color w:val="auto"/>
          <w:sz w:val="24"/>
          <w:szCs w:val="24"/>
        </w:rPr>
        <w:t xml:space="preserve"> </w:t>
      </w:r>
      <w:r>
        <w:rPr>
          <w:rFonts w:ascii="宋体" w:eastAsia="宋体" w:hAnsi="宋体" w:hint="eastAsia"/>
          <w:color w:val="auto"/>
          <w:sz w:val="24"/>
          <w:szCs w:val="24"/>
        </w:rPr>
        <w:t>接地扁钢分支连接</w:t>
      </w:r>
    </w:p>
    <w:p w14:paraId="4FE4F42C" w14:textId="77777777" w:rsidR="002F2497" w:rsidRDefault="002F2497">
      <w:pPr>
        <w:pStyle w:val="ACharCharChar"/>
        <w:spacing w:line="360" w:lineRule="auto"/>
        <w:ind w:left="0" w:firstLineChars="200" w:firstLine="480"/>
        <w:rPr>
          <w:rFonts w:ascii="宋体" w:eastAsia="宋体" w:hAnsi="宋体" w:hint="eastAsia"/>
          <w:color w:val="auto"/>
          <w:sz w:val="24"/>
          <w:szCs w:val="24"/>
        </w:rPr>
      </w:pPr>
      <w:r>
        <w:rPr>
          <w:rFonts w:ascii="宋体" w:eastAsia="宋体" w:hAnsi="宋体" w:hint="eastAsia"/>
          <w:color w:val="auto"/>
          <w:sz w:val="24"/>
          <w:szCs w:val="24"/>
        </w:rPr>
        <w:t>（</w:t>
      </w:r>
      <w:r>
        <w:rPr>
          <w:rFonts w:ascii="宋体" w:eastAsia="宋体" w:hAnsi="宋体" w:hint="eastAsia"/>
          <w:color w:val="auto"/>
          <w:sz w:val="24"/>
          <w:szCs w:val="24"/>
        </w:rPr>
        <w:t>4</w:t>
      </w:r>
      <w:r>
        <w:rPr>
          <w:rFonts w:ascii="宋体" w:eastAsia="宋体" w:hAnsi="宋体" w:hint="eastAsia"/>
          <w:color w:val="auto"/>
          <w:sz w:val="24"/>
          <w:szCs w:val="24"/>
        </w:rPr>
        <w:t>）</w:t>
      </w:r>
      <w:r>
        <w:rPr>
          <w:rFonts w:ascii="宋体" w:eastAsia="宋体" w:hAnsi="宋体" w:hint="eastAsia"/>
          <w:color w:val="auto"/>
          <w:sz w:val="24"/>
          <w:szCs w:val="24"/>
        </w:rPr>
        <w:t>构架</w:t>
      </w:r>
      <w:r>
        <w:rPr>
          <w:rFonts w:ascii="宋体" w:eastAsia="宋体" w:hAnsi="宋体" w:hint="eastAsia"/>
          <w:color w:val="auto"/>
          <w:sz w:val="24"/>
          <w:szCs w:val="24"/>
        </w:rPr>
        <w:t>避雷针的接地体除满足上述条件外，还应满足下述条款：</w:t>
      </w:r>
    </w:p>
    <w:p w14:paraId="1D780EA2" w14:textId="77777777" w:rsidR="002F2497" w:rsidRDefault="002F2497">
      <w:pPr>
        <w:pStyle w:val="ACharCharChar"/>
        <w:spacing w:line="360" w:lineRule="auto"/>
        <w:ind w:left="0" w:firstLineChars="300" w:firstLine="720"/>
        <w:rPr>
          <w:rFonts w:ascii="宋体" w:eastAsia="宋体" w:hAnsi="宋体" w:hint="eastAsia"/>
          <w:color w:val="auto"/>
          <w:sz w:val="24"/>
          <w:szCs w:val="24"/>
        </w:rPr>
      </w:pPr>
      <w:r>
        <w:rPr>
          <w:rFonts w:ascii="宋体" w:eastAsia="宋体" w:hAnsi="宋体" w:hint="eastAsia"/>
          <w:color w:val="auto"/>
          <w:sz w:val="24"/>
          <w:szCs w:val="24"/>
        </w:rPr>
        <w:t>1</w:t>
      </w:r>
      <w:r>
        <w:rPr>
          <w:rFonts w:ascii="宋体" w:eastAsia="宋体" w:hAnsi="宋体" w:hint="eastAsia"/>
          <w:color w:val="auto"/>
          <w:sz w:val="24"/>
          <w:szCs w:val="24"/>
        </w:rPr>
        <w:t>）带避雷针的构架应双接地。</w:t>
      </w:r>
      <w:r>
        <w:rPr>
          <w:rFonts w:ascii="宋体" w:eastAsia="宋体" w:hAnsi="宋体" w:hint="eastAsia"/>
          <w:color w:val="auto"/>
          <w:sz w:val="24"/>
          <w:szCs w:val="24"/>
        </w:rPr>
        <w:t xml:space="preserve"> </w:t>
      </w:r>
      <w:r>
        <w:rPr>
          <w:rFonts w:ascii="宋体" w:eastAsia="宋体" w:hAnsi="宋体" w:hint="eastAsia"/>
          <w:color w:val="auto"/>
          <w:sz w:val="24"/>
          <w:szCs w:val="24"/>
        </w:rPr>
        <w:t>构架避雷针除与主接地网相连外，</w:t>
      </w:r>
      <w:r>
        <w:rPr>
          <w:rFonts w:ascii="宋体" w:eastAsia="宋体" w:hAnsi="宋体" w:hint="eastAsia"/>
          <w:color w:val="auto"/>
          <w:sz w:val="24"/>
          <w:szCs w:val="24"/>
        </w:rPr>
        <w:t xml:space="preserve"> </w:t>
      </w:r>
      <w:r>
        <w:rPr>
          <w:rFonts w:ascii="宋体" w:eastAsia="宋体" w:hAnsi="宋体" w:hint="eastAsia"/>
          <w:color w:val="auto"/>
          <w:sz w:val="24"/>
          <w:szCs w:val="24"/>
        </w:rPr>
        <w:t>尚应与单独设置的集中接地装置</w:t>
      </w:r>
      <w:r>
        <w:rPr>
          <w:rFonts w:ascii="宋体" w:eastAsia="宋体" w:hAnsi="宋体" w:hint="eastAsia"/>
          <w:color w:val="auto"/>
          <w:sz w:val="24"/>
          <w:szCs w:val="24"/>
        </w:rPr>
        <w:t xml:space="preserve"> </w:t>
      </w:r>
      <w:r>
        <w:rPr>
          <w:rFonts w:ascii="宋体" w:eastAsia="宋体" w:hAnsi="宋体" w:hint="eastAsia"/>
          <w:color w:val="auto"/>
          <w:sz w:val="24"/>
          <w:szCs w:val="24"/>
        </w:rPr>
        <w:t>相连。</w:t>
      </w:r>
    </w:p>
    <w:p w14:paraId="21D61DBE" w14:textId="77777777" w:rsidR="002F2497" w:rsidRDefault="002F2497">
      <w:pPr>
        <w:pStyle w:val="ACharCharChar"/>
        <w:spacing w:line="360" w:lineRule="auto"/>
        <w:ind w:left="0" w:firstLineChars="300" w:firstLine="720"/>
        <w:rPr>
          <w:rFonts w:ascii="宋体" w:eastAsia="宋体" w:hAnsi="宋体" w:hint="eastAsia"/>
          <w:color w:val="auto"/>
          <w:sz w:val="24"/>
          <w:szCs w:val="24"/>
        </w:rPr>
      </w:pPr>
      <w:r>
        <w:rPr>
          <w:rFonts w:ascii="宋体" w:eastAsia="宋体" w:hAnsi="宋体" w:hint="eastAsia"/>
          <w:color w:val="auto"/>
          <w:sz w:val="24"/>
          <w:szCs w:val="24"/>
        </w:rPr>
        <w:t>2</w:t>
      </w:r>
      <w:r>
        <w:rPr>
          <w:rFonts w:ascii="宋体" w:eastAsia="宋体" w:hAnsi="宋体" w:hint="eastAsia"/>
          <w:color w:val="auto"/>
          <w:sz w:val="24"/>
          <w:szCs w:val="24"/>
        </w:rPr>
        <w:t>）钢管构架接地端子高度、方向一致，接地端子底部与保护帽顶部距离以不小于</w:t>
      </w:r>
      <w:r>
        <w:rPr>
          <w:rFonts w:ascii="宋体" w:eastAsia="宋体" w:hAnsi="宋体" w:hint="eastAsia"/>
          <w:color w:val="auto"/>
          <w:sz w:val="24"/>
          <w:szCs w:val="24"/>
        </w:rPr>
        <w:t xml:space="preserve"> 200mm </w:t>
      </w:r>
      <w:r>
        <w:rPr>
          <w:rFonts w:ascii="宋体" w:eastAsia="宋体" w:hAnsi="宋体" w:hint="eastAsia"/>
          <w:color w:val="auto"/>
          <w:sz w:val="24"/>
          <w:szCs w:val="24"/>
        </w:rPr>
        <w:t>为宜。</w:t>
      </w:r>
    </w:p>
    <w:p w14:paraId="2E3FC10A" w14:textId="77777777" w:rsidR="002F2497" w:rsidRDefault="002F2497">
      <w:pPr>
        <w:pStyle w:val="ACharCharChar"/>
        <w:spacing w:line="360" w:lineRule="auto"/>
        <w:ind w:left="0" w:firstLineChars="300" w:firstLine="720"/>
        <w:rPr>
          <w:rFonts w:ascii="宋体" w:eastAsia="宋体" w:hAnsi="宋体" w:hint="eastAsia"/>
          <w:color w:val="auto"/>
          <w:sz w:val="24"/>
          <w:szCs w:val="24"/>
        </w:rPr>
      </w:pPr>
      <w:r>
        <w:rPr>
          <w:rFonts w:ascii="宋体" w:eastAsia="宋体" w:hAnsi="宋体" w:hint="eastAsia"/>
          <w:color w:val="auto"/>
          <w:sz w:val="24"/>
          <w:szCs w:val="24"/>
        </w:rPr>
        <w:t>3</w:t>
      </w:r>
      <w:r>
        <w:rPr>
          <w:rFonts w:ascii="宋体" w:eastAsia="宋体" w:hAnsi="宋体" w:hint="eastAsia"/>
          <w:color w:val="auto"/>
          <w:sz w:val="24"/>
          <w:szCs w:val="24"/>
        </w:rPr>
        <w:t>）接地扁钢上端面与钢构架</w:t>
      </w:r>
      <w:r>
        <w:rPr>
          <w:rFonts w:ascii="宋体" w:eastAsia="宋体" w:hAnsi="宋体" w:hint="eastAsia"/>
          <w:color w:val="auto"/>
          <w:sz w:val="24"/>
          <w:szCs w:val="24"/>
        </w:rPr>
        <w:t xml:space="preserve"> </w:t>
      </w:r>
      <w:r>
        <w:rPr>
          <w:rFonts w:ascii="宋体" w:eastAsia="宋体" w:hAnsi="宋体" w:hint="eastAsia"/>
          <w:color w:val="auto"/>
          <w:sz w:val="24"/>
          <w:szCs w:val="24"/>
        </w:rPr>
        <w:t>接地端子上端面平齐，接地扁钢切</w:t>
      </w:r>
      <w:r>
        <w:rPr>
          <w:rFonts w:ascii="宋体" w:eastAsia="宋体" w:hAnsi="宋体" w:hint="eastAsia"/>
          <w:color w:val="auto"/>
          <w:sz w:val="24"/>
          <w:szCs w:val="24"/>
        </w:rPr>
        <w:t xml:space="preserve"> </w:t>
      </w:r>
      <w:r>
        <w:rPr>
          <w:rFonts w:ascii="宋体" w:eastAsia="宋体" w:hAnsi="宋体" w:hint="eastAsia"/>
          <w:color w:val="auto"/>
          <w:sz w:val="24"/>
          <w:szCs w:val="24"/>
        </w:rPr>
        <w:t>割面、钻孔处、焊接处须做好防腐</w:t>
      </w:r>
      <w:r>
        <w:rPr>
          <w:rFonts w:ascii="宋体" w:eastAsia="宋体" w:hAnsi="宋体" w:hint="eastAsia"/>
          <w:color w:val="auto"/>
          <w:sz w:val="24"/>
          <w:szCs w:val="24"/>
        </w:rPr>
        <w:t xml:space="preserve"> </w:t>
      </w:r>
      <w:r>
        <w:rPr>
          <w:rFonts w:ascii="宋体" w:eastAsia="宋体" w:hAnsi="宋体" w:hint="eastAsia"/>
          <w:color w:val="auto"/>
          <w:sz w:val="24"/>
          <w:szCs w:val="24"/>
        </w:rPr>
        <w:t>处理。</w:t>
      </w:r>
    </w:p>
    <w:p w14:paraId="5EDD6D41" w14:textId="77777777" w:rsidR="002F2497" w:rsidRDefault="002F2497">
      <w:pPr>
        <w:pStyle w:val="ACharCharChar"/>
        <w:spacing w:line="360" w:lineRule="auto"/>
        <w:ind w:left="0" w:firstLineChars="300" w:firstLine="720"/>
        <w:rPr>
          <w:rFonts w:ascii="宋体" w:eastAsia="宋体" w:hAnsi="宋体" w:hint="eastAsia"/>
          <w:color w:val="auto"/>
          <w:sz w:val="24"/>
          <w:szCs w:val="24"/>
        </w:rPr>
      </w:pPr>
      <w:r>
        <w:rPr>
          <w:rFonts w:ascii="宋体" w:eastAsia="宋体" w:hAnsi="宋体" w:hint="eastAsia"/>
          <w:color w:val="auto"/>
          <w:sz w:val="24"/>
          <w:szCs w:val="24"/>
        </w:rPr>
        <w:t>4</w:t>
      </w:r>
      <w:r>
        <w:rPr>
          <w:rFonts w:ascii="宋体" w:eastAsia="宋体" w:hAnsi="宋体" w:hint="eastAsia"/>
          <w:color w:val="auto"/>
          <w:sz w:val="24"/>
          <w:szCs w:val="24"/>
        </w:rPr>
        <w:t>）</w:t>
      </w:r>
      <w:r>
        <w:rPr>
          <w:rFonts w:ascii="宋体" w:eastAsia="宋体" w:hAnsi="宋体" w:hint="eastAsia"/>
          <w:color w:val="auto"/>
          <w:sz w:val="24"/>
          <w:szCs w:val="24"/>
        </w:rPr>
        <w:t xml:space="preserve"> </w:t>
      </w:r>
      <w:r>
        <w:rPr>
          <w:rFonts w:ascii="宋体" w:eastAsia="宋体" w:hAnsi="宋体" w:hint="eastAsia"/>
          <w:color w:val="auto"/>
          <w:sz w:val="24"/>
          <w:szCs w:val="24"/>
        </w:rPr>
        <w:t>螺栓连接的接地线螺栓丝</w:t>
      </w:r>
      <w:r>
        <w:rPr>
          <w:rFonts w:ascii="宋体" w:eastAsia="宋体" w:hAnsi="宋体" w:hint="eastAsia"/>
          <w:color w:val="auto"/>
          <w:sz w:val="24"/>
          <w:szCs w:val="24"/>
        </w:rPr>
        <w:t xml:space="preserve"> </w:t>
      </w:r>
      <w:r>
        <w:rPr>
          <w:rFonts w:ascii="宋体" w:eastAsia="宋体" w:hAnsi="宋体" w:hint="eastAsia"/>
          <w:color w:val="auto"/>
          <w:sz w:val="24"/>
          <w:szCs w:val="24"/>
        </w:rPr>
        <w:t>扣外露长度一致，配件齐全。接地</w:t>
      </w:r>
      <w:r>
        <w:rPr>
          <w:rFonts w:ascii="宋体" w:eastAsia="宋体" w:hAnsi="宋体" w:hint="eastAsia"/>
          <w:color w:val="auto"/>
          <w:sz w:val="24"/>
          <w:szCs w:val="24"/>
        </w:rPr>
        <w:t xml:space="preserve"> </w:t>
      </w:r>
      <w:r>
        <w:rPr>
          <w:rFonts w:ascii="宋体" w:eastAsia="宋体" w:hAnsi="宋体" w:hint="eastAsia"/>
          <w:color w:val="auto"/>
          <w:sz w:val="24"/>
          <w:szCs w:val="24"/>
        </w:rPr>
        <w:t>引线地面以上部分应采用黄绿接</w:t>
      </w:r>
      <w:r>
        <w:rPr>
          <w:rFonts w:ascii="宋体" w:eastAsia="宋体" w:hAnsi="宋体" w:hint="eastAsia"/>
          <w:color w:val="auto"/>
          <w:sz w:val="24"/>
          <w:szCs w:val="24"/>
        </w:rPr>
        <w:t xml:space="preserve"> </w:t>
      </w:r>
      <w:r>
        <w:rPr>
          <w:rFonts w:ascii="宋体" w:eastAsia="宋体" w:hAnsi="宋体" w:hint="eastAsia"/>
          <w:color w:val="auto"/>
          <w:sz w:val="24"/>
          <w:szCs w:val="24"/>
        </w:rPr>
        <w:t>地标识，间隔宽度、顺序一致，最</w:t>
      </w:r>
      <w:r>
        <w:rPr>
          <w:rFonts w:ascii="宋体" w:eastAsia="宋体" w:hAnsi="宋体" w:hint="eastAsia"/>
          <w:color w:val="auto"/>
          <w:sz w:val="24"/>
          <w:szCs w:val="24"/>
        </w:rPr>
        <w:t xml:space="preserve"> </w:t>
      </w:r>
      <w:r>
        <w:rPr>
          <w:rFonts w:ascii="宋体" w:eastAsia="宋体" w:hAnsi="宋体" w:hint="eastAsia"/>
          <w:color w:val="auto"/>
          <w:sz w:val="24"/>
          <w:szCs w:val="24"/>
        </w:rPr>
        <w:t>上面一道为黄色，接地标识宽度为</w:t>
      </w:r>
      <w:r>
        <w:rPr>
          <w:rFonts w:ascii="宋体" w:eastAsia="宋体" w:hAnsi="宋体" w:hint="eastAsia"/>
          <w:color w:val="auto"/>
          <w:sz w:val="24"/>
          <w:szCs w:val="24"/>
        </w:rPr>
        <w:t>100mm</w:t>
      </w:r>
      <w:r>
        <w:rPr>
          <w:rFonts w:ascii="宋体" w:eastAsia="宋体" w:hAnsi="宋体" w:hint="eastAsia"/>
          <w:color w:val="auto"/>
          <w:sz w:val="24"/>
          <w:szCs w:val="24"/>
        </w:rPr>
        <w:t>。</w:t>
      </w:r>
    </w:p>
    <w:p w14:paraId="6FB54189" w14:textId="77777777" w:rsidR="002F2497" w:rsidRDefault="002F2497">
      <w:pPr>
        <w:pStyle w:val="ACharCharChar"/>
        <w:spacing w:line="360" w:lineRule="auto"/>
        <w:ind w:left="0" w:firstLine="0"/>
        <w:rPr>
          <w:rFonts w:ascii="宋体" w:eastAsia="宋体" w:hAnsi="宋体" w:hint="eastAsia"/>
          <w:color w:val="auto"/>
          <w:sz w:val="24"/>
        </w:rPr>
      </w:pPr>
      <w:r>
        <w:rPr>
          <w:rFonts w:ascii="宋体" w:eastAsia="宋体" w:hAnsi="宋体" w:hint="eastAsia"/>
          <w:color w:val="auto"/>
          <w:sz w:val="24"/>
        </w:rPr>
        <w:t>4.1.4</w:t>
      </w:r>
      <w:r>
        <w:rPr>
          <w:rFonts w:ascii="宋体" w:eastAsia="宋体" w:hAnsi="宋体" w:hint="eastAsia"/>
          <w:color w:val="auto"/>
          <w:sz w:val="24"/>
        </w:rPr>
        <w:t>主接地网防腐</w:t>
      </w:r>
    </w:p>
    <w:p w14:paraId="17A00654" w14:textId="77777777" w:rsidR="002F2497" w:rsidRDefault="002F2497">
      <w:pPr>
        <w:pStyle w:val="ACharCharChar"/>
        <w:spacing w:line="360" w:lineRule="auto"/>
        <w:ind w:left="0" w:firstLineChars="200" w:firstLine="480"/>
        <w:rPr>
          <w:rFonts w:ascii="宋体" w:eastAsia="宋体" w:hAnsi="宋体"/>
          <w:color w:val="auto"/>
          <w:sz w:val="24"/>
          <w:szCs w:val="24"/>
        </w:rPr>
      </w:pPr>
      <w:r>
        <w:rPr>
          <w:rFonts w:ascii="宋体" w:eastAsia="宋体" w:hAnsi="宋体" w:hint="eastAsia"/>
          <w:color w:val="auto"/>
          <w:sz w:val="24"/>
          <w:szCs w:val="24"/>
        </w:rPr>
        <w:t>（</w:t>
      </w:r>
      <w:r>
        <w:rPr>
          <w:rFonts w:ascii="宋体" w:eastAsia="宋体" w:hAnsi="宋体" w:hint="eastAsia"/>
          <w:color w:val="auto"/>
          <w:sz w:val="24"/>
          <w:szCs w:val="24"/>
        </w:rPr>
        <w:t>1</w:t>
      </w:r>
      <w:r>
        <w:rPr>
          <w:rFonts w:ascii="宋体" w:eastAsia="宋体" w:hAnsi="宋体" w:hint="eastAsia"/>
          <w:color w:val="auto"/>
          <w:sz w:val="24"/>
          <w:szCs w:val="24"/>
        </w:rPr>
        <w:t>）焊接结束后，首先应去处焊接部位的残渣，表面清洁后应在焊接痕外</w:t>
      </w:r>
      <w:r>
        <w:rPr>
          <w:rFonts w:ascii="宋体" w:eastAsia="宋体" w:hAnsi="宋体" w:hint="eastAsia"/>
          <w:color w:val="auto"/>
          <w:sz w:val="24"/>
          <w:szCs w:val="24"/>
        </w:rPr>
        <w:t>100mm</w:t>
      </w:r>
      <w:r>
        <w:rPr>
          <w:rFonts w:ascii="宋体" w:eastAsia="宋体" w:hAnsi="宋体" w:hint="eastAsia"/>
          <w:color w:val="auto"/>
          <w:sz w:val="24"/>
          <w:szCs w:val="24"/>
        </w:rPr>
        <w:t>内做防腐处理。</w:t>
      </w:r>
    </w:p>
    <w:p w14:paraId="711F8B2C" w14:textId="77777777" w:rsidR="002F2497" w:rsidRDefault="002F2497">
      <w:pPr>
        <w:pStyle w:val="ACharCharChar"/>
        <w:spacing w:line="360" w:lineRule="auto"/>
        <w:ind w:left="0" w:firstLineChars="200" w:firstLine="480"/>
        <w:rPr>
          <w:rFonts w:ascii="宋体" w:eastAsia="宋体" w:hAnsi="宋体"/>
          <w:color w:val="auto"/>
          <w:sz w:val="24"/>
          <w:szCs w:val="24"/>
        </w:rPr>
      </w:pPr>
      <w:r>
        <w:rPr>
          <w:rFonts w:ascii="宋体" w:eastAsia="宋体" w:hAnsi="宋体" w:hint="eastAsia"/>
          <w:color w:val="auto"/>
          <w:sz w:val="24"/>
          <w:szCs w:val="24"/>
        </w:rPr>
        <w:t>（</w:t>
      </w:r>
      <w:r>
        <w:rPr>
          <w:rFonts w:ascii="宋体" w:eastAsia="宋体" w:hAnsi="宋体" w:hint="eastAsia"/>
          <w:color w:val="auto"/>
          <w:sz w:val="24"/>
          <w:szCs w:val="24"/>
        </w:rPr>
        <w:t>2</w:t>
      </w:r>
      <w:r>
        <w:rPr>
          <w:rFonts w:ascii="宋体" w:eastAsia="宋体" w:hAnsi="宋体" w:hint="eastAsia"/>
          <w:color w:val="auto"/>
          <w:sz w:val="24"/>
          <w:szCs w:val="24"/>
        </w:rPr>
        <w:t>）镀锌</w:t>
      </w:r>
      <w:r>
        <w:rPr>
          <w:rFonts w:ascii="宋体" w:eastAsia="宋体" w:hAnsi="宋体"/>
          <w:color w:val="auto"/>
          <w:sz w:val="24"/>
          <w:szCs w:val="24"/>
        </w:rPr>
        <w:t>扁钢在锌层破坏出也应进行防腐处理</w:t>
      </w:r>
      <w:r>
        <w:rPr>
          <w:rFonts w:ascii="宋体" w:eastAsia="宋体" w:hAnsi="宋体" w:hint="eastAsia"/>
          <w:color w:val="auto"/>
          <w:sz w:val="24"/>
          <w:szCs w:val="24"/>
        </w:rPr>
        <w:t>。</w:t>
      </w:r>
    </w:p>
    <w:p w14:paraId="622AFBD6" w14:textId="77777777" w:rsidR="002F2497" w:rsidRDefault="002F2497">
      <w:pPr>
        <w:pStyle w:val="ACharCharChar"/>
        <w:spacing w:line="360" w:lineRule="auto"/>
        <w:ind w:left="0" w:firstLineChars="200" w:firstLine="480"/>
        <w:rPr>
          <w:rFonts w:ascii="宋体" w:eastAsia="宋体" w:hAnsi="宋体"/>
          <w:color w:val="auto"/>
          <w:sz w:val="24"/>
          <w:szCs w:val="24"/>
        </w:rPr>
      </w:pPr>
      <w:r>
        <w:rPr>
          <w:rFonts w:ascii="宋体" w:eastAsia="宋体" w:hAnsi="宋体" w:hint="eastAsia"/>
          <w:color w:val="auto"/>
          <w:sz w:val="24"/>
          <w:szCs w:val="24"/>
        </w:rPr>
        <w:t>（</w:t>
      </w:r>
      <w:r>
        <w:rPr>
          <w:rFonts w:ascii="宋体" w:eastAsia="宋体" w:hAnsi="宋体" w:hint="eastAsia"/>
          <w:color w:val="auto"/>
          <w:sz w:val="24"/>
          <w:szCs w:val="24"/>
        </w:rPr>
        <w:t>3</w:t>
      </w:r>
      <w:r>
        <w:rPr>
          <w:rFonts w:ascii="宋体" w:eastAsia="宋体" w:hAnsi="宋体" w:hint="eastAsia"/>
          <w:color w:val="auto"/>
          <w:sz w:val="24"/>
          <w:szCs w:val="24"/>
        </w:rPr>
        <w:t>）扁钢及角钢的切断面必须进行防腐处理。</w:t>
      </w:r>
    </w:p>
    <w:p w14:paraId="260C2D77" w14:textId="77777777" w:rsidR="002F2497" w:rsidRDefault="002F2497">
      <w:pPr>
        <w:pStyle w:val="ACharCharChar"/>
        <w:spacing w:line="360" w:lineRule="auto"/>
        <w:ind w:left="0" w:firstLine="0"/>
        <w:rPr>
          <w:rFonts w:ascii="宋体" w:eastAsia="宋体" w:hAnsi="宋体" w:hint="eastAsia"/>
          <w:color w:val="auto"/>
          <w:sz w:val="24"/>
        </w:rPr>
      </w:pPr>
      <w:r>
        <w:rPr>
          <w:rFonts w:ascii="宋体" w:eastAsia="宋体" w:hAnsi="宋体" w:hint="eastAsia"/>
          <w:color w:val="auto"/>
          <w:sz w:val="24"/>
        </w:rPr>
        <w:t>4.1.5</w:t>
      </w:r>
      <w:r>
        <w:rPr>
          <w:rFonts w:ascii="宋体" w:eastAsia="宋体" w:hAnsi="宋体" w:hint="eastAsia"/>
          <w:color w:val="auto"/>
          <w:sz w:val="24"/>
        </w:rPr>
        <w:t>隐蔽工程验收及接地沟土回填</w:t>
      </w:r>
    </w:p>
    <w:p w14:paraId="3C38F736" w14:textId="77777777" w:rsidR="002F2497" w:rsidRDefault="002F2497">
      <w:pPr>
        <w:pStyle w:val="ACharCharChar"/>
        <w:spacing w:line="360" w:lineRule="auto"/>
        <w:ind w:left="0" w:firstLineChars="200" w:firstLine="480"/>
        <w:rPr>
          <w:rFonts w:ascii="宋体" w:eastAsia="宋体" w:hAnsi="宋体"/>
          <w:color w:val="auto"/>
          <w:sz w:val="24"/>
          <w:szCs w:val="24"/>
        </w:rPr>
      </w:pPr>
      <w:r>
        <w:rPr>
          <w:rFonts w:ascii="宋体" w:eastAsia="宋体" w:hAnsi="宋体" w:hint="eastAsia"/>
          <w:color w:val="auto"/>
          <w:sz w:val="24"/>
          <w:szCs w:val="24"/>
        </w:rPr>
        <w:t>（</w:t>
      </w:r>
      <w:r>
        <w:rPr>
          <w:rFonts w:ascii="宋体" w:eastAsia="宋体" w:hAnsi="宋体" w:hint="eastAsia"/>
          <w:color w:val="auto"/>
          <w:sz w:val="24"/>
          <w:szCs w:val="24"/>
        </w:rPr>
        <w:t>1</w:t>
      </w:r>
      <w:r>
        <w:rPr>
          <w:rFonts w:ascii="宋体" w:eastAsia="宋体" w:hAnsi="宋体" w:hint="eastAsia"/>
          <w:color w:val="auto"/>
          <w:sz w:val="24"/>
          <w:szCs w:val="24"/>
        </w:rPr>
        <w:t>）接地网的某一区域施工结束后，应及时进行回填土工作。在接地沟回填土前必须经过监理人员验收签证，合格后方可进行回填工作，同时做好</w:t>
      </w:r>
      <w:r>
        <w:rPr>
          <w:rFonts w:ascii="宋体" w:eastAsia="宋体" w:hAnsi="宋体" w:hint="eastAsia"/>
          <w:color w:val="auto"/>
          <w:sz w:val="24"/>
          <w:szCs w:val="24"/>
        </w:rPr>
        <w:t xml:space="preserve"> </w:t>
      </w:r>
      <w:r>
        <w:rPr>
          <w:rFonts w:ascii="宋体" w:eastAsia="宋体" w:hAnsi="宋体" w:hint="eastAsia"/>
          <w:color w:val="auto"/>
          <w:sz w:val="24"/>
          <w:szCs w:val="24"/>
        </w:rPr>
        <w:t>隐蔽工程记录。</w:t>
      </w:r>
    </w:p>
    <w:p w14:paraId="7070A94E" w14:textId="77777777" w:rsidR="002F2497" w:rsidRDefault="002F2497">
      <w:pPr>
        <w:pStyle w:val="ACharCharChar"/>
        <w:spacing w:line="360" w:lineRule="auto"/>
        <w:ind w:left="0" w:firstLineChars="200" w:firstLine="480"/>
        <w:rPr>
          <w:rFonts w:ascii="宋体" w:eastAsia="宋体" w:hAnsi="宋体"/>
          <w:color w:val="auto"/>
          <w:sz w:val="24"/>
          <w:szCs w:val="24"/>
        </w:rPr>
      </w:pPr>
      <w:r>
        <w:rPr>
          <w:rFonts w:ascii="宋体" w:eastAsia="宋体" w:hAnsi="宋体" w:hint="eastAsia"/>
          <w:color w:val="auto"/>
          <w:sz w:val="24"/>
          <w:szCs w:val="24"/>
        </w:rPr>
        <w:t>（</w:t>
      </w:r>
      <w:r>
        <w:rPr>
          <w:rFonts w:ascii="宋体" w:eastAsia="宋体" w:hAnsi="宋体" w:hint="eastAsia"/>
          <w:color w:val="auto"/>
          <w:sz w:val="24"/>
          <w:szCs w:val="24"/>
        </w:rPr>
        <w:t>2</w:t>
      </w:r>
      <w:r>
        <w:rPr>
          <w:rFonts w:ascii="宋体" w:eastAsia="宋体" w:hAnsi="宋体" w:hint="eastAsia"/>
          <w:color w:val="auto"/>
          <w:sz w:val="24"/>
          <w:szCs w:val="24"/>
        </w:rPr>
        <w:t>）回填土不得夹有石块或建筑垃圾，外取的土壤不得有较强的腐蚀性，回填土应分层夯实。</w:t>
      </w:r>
    </w:p>
    <w:p w14:paraId="2D1C1B9C" w14:textId="77777777" w:rsidR="002F2497" w:rsidRDefault="002F2497">
      <w:pPr>
        <w:pStyle w:val="ACharCharChar"/>
        <w:spacing w:line="360" w:lineRule="auto"/>
        <w:ind w:left="0" w:firstLine="0"/>
        <w:jc w:val="left"/>
        <w:rPr>
          <w:rFonts w:ascii="宋体" w:eastAsia="宋体" w:hAnsi="宋体"/>
          <w:b/>
          <w:bCs/>
          <w:color w:val="auto"/>
          <w:sz w:val="24"/>
          <w:szCs w:val="24"/>
        </w:rPr>
      </w:pPr>
      <w:r>
        <w:rPr>
          <w:rFonts w:ascii="宋体" w:eastAsia="宋体" w:hAnsi="宋体" w:hint="eastAsia"/>
          <w:b/>
          <w:bCs/>
          <w:color w:val="auto"/>
          <w:sz w:val="24"/>
          <w:szCs w:val="24"/>
        </w:rPr>
        <w:t>4.</w:t>
      </w:r>
      <w:r>
        <w:rPr>
          <w:rFonts w:ascii="宋体" w:eastAsia="宋体" w:hAnsi="宋体"/>
          <w:b/>
          <w:bCs/>
          <w:color w:val="auto"/>
          <w:sz w:val="24"/>
          <w:szCs w:val="24"/>
        </w:rPr>
        <w:t>1.</w:t>
      </w:r>
      <w:r>
        <w:rPr>
          <w:rFonts w:ascii="宋体" w:eastAsia="宋体" w:hAnsi="宋体" w:hint="eastAsia"/>
          <w:b/>
          <w:bCs/>
          <w:color w:val="auto"/>
          <w:sz w:val="24"/>
          <w:szCs w:val="24"/>
        </w:rPr>
        <w:t>6</w:t>
      </w:r>
      <w:r>
        <w:rPr>
          <w:rFonts w:ascii="宋体" w:eastAsia="宋体" w:hAnsi="宋体" w:hint="eastAsia"/>
          <w:b/>
          <w:bCs/>
          <w:color w:val="auto"/>
          <w:sz w:val="24"/>
          <w:szCs w:val="24"/>
        </w:rPr>
        <w:t>实验</w:t>
      </w:r>
    </w:p>
    <w:p w14:paraId="2A5BF655" w14:textId="77777777" w:rsidR="002F2497" w:rsidRDefault="002F2497">
      <w:pPr>
        <w:pStyle w:val="ACharCharChar"/>
        <w:spacing w:line="360" w:lineRule="auto"/>
        <w:ind w:left="0" w:firstLineChars="200" w:firstLine="480"/>
        <w:jc w:val="left"/>
        <w:rPr>
          <w:rFonts w:ascii="宋体" w:eastAsia="宋体" w:hAnsi="宋体"/>
          <w:color w:val="auto"/>
          <w:sz w:val="24"/>
          <w:szCs w:val="24"/>
        </w:rPr>
      </w:pPr>
      <w:r>
        <w:rPr>
          <w:rFonts w:ascii="宋体" w:eastAsia="宋体" w:hAnsi="宋体" w:hint="eastAsia"/>
          <w:color w:val="auto"/>
          <w:sz w:val="24"/>
          <w:szCs w:val="24"/>
        </w:rPr>
        <w:lastRenderedPageBreak/>
        <w:t>（</w:t>
      </w:r>
      <w:r>
        <w:rPr>
          <w:rFonts w:ascii="宋体" w:eastAsia="宋体" w:hAnsi="宋体" w:hint="eastAsia"/>
          <w:color w:val="auto"/>
          <w:sz w:val="24"/>
          <w:szCs w:val="24"/>
        </w:rPr>
        <w:t>1</w:t>
      </w:r>
      <w:r>
        <w:rPr>
          <w:rFonts w:ascii="宋体" w:eastAsia="宋体" w:hAnsi="宋体" w:hint="eastAsia"/>
          <w:color w:val="auto"/>
          <w:sz w:val="24"/>
          <w:szCs w:val="24"/>
        </w:rPr>
        <w:t>）按照</w:t>
      </w:r>
      <w:r>
        <w:rPr>
          <w:rFonts w:ascii="宋体" w:eastAsia="宋体" w:hAnsi="宋体" w:hint="eastAsia"/>
          <w:color w:val="auto"/>
          <w:sz w:val="24"/>
          <w:szCs w:val="24"/>
        </w:rPr>
        <w:t>GB</w:t>
      </w:r>
      <w:r>
        <w:rPr>
          <w:rFonts w:ascii="宋体" w:eastAsia="宋体" w:hAnsi="宋体"/>
          <w:color w:val="auto"/>
          <w:sz w:val="24"/>
          <w:szCs w:val="24"/>
        </w:rPr>
        <w:t>50150</w:t>
      </w:r>
      <w:r>
        <w:rPr>
          <w:rFonts w:ascii="宋体" w:eastAsia="宋体" w:hAnsi="宋体" w:hint="eastAsia"/>
          <w:color w:val="auto"/>
          <w:sz w:val="24"/>
          <w:szCs w:val="24"/>
        </w:rPr>
        <w:t>-</w:t>
      </w:r>
      <w:r>
        <w:rPr>
          <w:rFonts w:ascii="宋体" w:eastAsia="宋体" w:hAnsi="宋体"/>
          <w:color w:val="auto"/>
          <w:sz w:val="24"/>
          <w:szCs w:val="24"/>
        </w:rPr>
        <w:t>20</w:t>
      </w:r>
      <w:r>
        <w:rPr>
          <w:rFonts w:ascii="宋体" w:eastAsia="宋体" w:hAnsi="宋体" w:hint="eastAsia"/>
          <w:color w:val="auto"/>
          <w:sz w:val="24"/>
          <w:szCs w:val="24"/>
        </w:rPr>
        <w:t>1</w:t>
      </w:r>
      <w:r>
        <w:rPr>
          <w:rFonts w:ascii="宋体" w:eastAsia="宋体" w:hAnsi="宋体"/>
          <w:color w:val="auto"/>
          <w:sz w:val="24"/>
          <w:szCs w:val="24"/>
        </w:rPr>
        <w:t>6</w:t>
      </w:r>
      <w:r>
        <w:rPr>
          <w:rFonts w:ascii="宋体" w:eastAsia="宋体" w:hAnsi="宋体" w:hint="eastAsia"/>
          <w:color w:val="auto"/>
          <w:sz w:val="24"/>
          <w:szCs w:val="24"/>
        </w:rPr>
        <w:t>《电气装置安装工程电气设备交接</w:t>
      </w:r>
      <w:r>
        <w:rPr>
          <w:rFonts w:ascii="宋体" w:eastAsia="宋体" w:hAnsi="宋体" w:hint="eastAsia"/>
          <w:color w:val="auto"/>
          <w:sz w:val="24"/>
          <w:szCs w:val="24"/>
        </w:rPr>
        <w:t>试验</w:t>
      </w:r>
      <w:r>
        <w:rPr>
          <w:rFonts w:ascii="宋体" w:eastAsia="宋体" w:hAnsi="宋体" w:hint="eastAsia"/>
          <w:color w:val="auto"/>
          <w:sz w:val="24"/>
          <w:szCs w:val="24"/>
        </w:rPr>
        <w:t>标准》进行工频接地电阻测试。</w:t>
      </w:r>
    </w:p>
    <w:p w14:paraId="2505D95F" w14:textId="77777777" w:rsidR="002F2497" w:rsidRDefault="002F2497">
      <w:pPr>
        <w:pStyle w:val="ACharCharChar"/>
        <w:spacing w:line="360" w:lineRule="auto"/>
        <w:ind w:left="0" w:firstLineChars="200" w:firstLine="480"/>
        <w:jc w:val="left"/>
        <w:rPr>
          <w:rFonts w:hint="eastAsia"/>
          <w:lang w:val="zh-CN"/>
        </w:rPr>
      </w:pPr>
      <w:r>
        <w:rPr>
          <w:rFonts w:ascii="宋体" w:eastAsia="宋体" w:hAnsi="宋体" w:hint="eastAsia"/>
          <w:color w:val="auto"/>
          <w:sz w:val="24"/>
          <w:szCs w:val="24"/>
        </w:rPr>
        <w:t>（</w:t>
      </w:r>
      <w:r>
        <w:rPr>
          <w:rFonts w:ascii="宋体" w:eastAsia="宋体" w:hAnsi="宋体" w:hint="eastAsia"/>
          <w:color w:val="auto"/>
          <w:sz w:val="24"/>
          <w:szCs w:val="24"/>
        </w:rPr>
        <w:t>2</w:t>
      </w:r>
      <w:r>
        <w:rPr>
          <w:rFonts w:ascii="宋体" w:eastAsia="宋体" w:hAnsi="宋体" w:hint="eastAsia"/>
          <w:color w:val="auto"/>
          <w:sz w:val="24"/>
          <w:szCs w:val="24"/>
        </w:rPr>
        <w:t>）雨后不应立即进行工频接地电阻测试，测试结果必须符合设计要求。</w:t>
      </w:r>
    </w:p>
    <w:p w14:paraId="6C70D7B8" w14:textId="77777777" w:rsidR="002F2497" w:rsidRDefault="002F2497">
      <w:pPr>
        <w:spacing w:line="360" w:lineRule="auto"/>
        <w:outlineLvl w:val="1"/>
        <w:rPr>
          <w:rFonts w:ascii="仿宋_GB2312" w:eastAsia="仿宋_GB2312" w:hAnsi="仿宋_GB2312" w:cs="仿宋_GB2312" w:hint="eastAsia"/>
          <w:b/>
          <w:bCs/>
          <w:sz w:val="24"/>
          <w:szCs w:val="22"/>
        </w:rPr>
      </w:pPr>
      <w:r>
        <w:rPr>
          <w:rFonts w:ascii="仿宋_GB2312" w:eastAsia="仿宋_GB2312" w:hAnsi="仿宋_GB2312" w:cs="仿宋_GB2312" w:hint="eastAsia"/>
          <w:b/>
          <w:bCs/>
          <w:sz w:val="24"/>
          <w:szCs w:val="22"/>
        </w:rPr>
        <w:t xml:space="preserve"> </w:t>
      </w:r>
      <w:bookmarkStart w:id="22" w:name="_Toc14750"/>
      <w:bookmarkStart w:id="23" w:name="_Toc533790246"/>
      <w:bookmarkStart w:id="24" w:name="_Toc6685_WPSOffice_Level2"/>
      <w:bookmarkStart w:id="25" w:name="_Toc24514"/>
      <w:bookmarkStart w:id="26" w:name="_Toc26314"/>
      <w:r>
        <w:rPr>
          <w:rFonts w:ascii="仿宋_GB2312" w:eastAsia="仿宋_GB2312" w:hAnsi="仿宋_GB2312" w:cs="仿宋_GB2312" w:hint="eastAsia"/>
          <w:b/>
          <w:bCs/>
          <w:sz w:val="24"/>
          <w:szCs w:val="22"/>
        </w:rPr>
        <w:t>4.2</w:t>
      </w:r>
      <w:r>
        <w:rPr>
          <w:rFonts w:ascii="仿宋_GB2312" w:eastAsia="仿宋_GB2312" w:hAnsi="仿宋_GB2312" w:cs="仿宋_GB2312" w:hint="eastAsia"/>
          <w:b/>
          <w:bCs/>
          <w:sz w:val="24"/>
          <w:szCs w:val="22"/>
        </w:rPr>
        <w:t>设备接地</w:t>
      </w:r>
      <w:bookmarkEnd w:id="22"/>
      <w:bookmarkEnd w:id="23"/>
      <w:bookmarkEnd w:id="24"/>
      <w:bookmarkEnd w:id="25"/>
      <w:bookmarkEnd w:id="26"/>
    </w:p>
    <w:p w14:paraId="40108F40"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4"/>
          <w:lang w:val="zh-CN"/>
        </w:rPr>
      </w:pPr>
      <w:bookmarkStart w:id="27" w:name="_Toc25571"/>
      <w:bookmarkStart w:id="28" w:name="_Toc533790247"/>
      <w:r>
        <w:rPr>
          <w:rFonts w:ascii="宋体" w:hAnsi="宋体" w:hint="eastAsia"/>
          <w:kern w:val="2"/>
          <w:sz w:val="24"/>
          <w:szCs w:val="24"/>
          <w:lang w:val="zh-CN"/>
        </w:rPr>
        <w:t>所有电气设备均采用</w:t>
      </w:r>
      <w:r>
        <w:rPr>
          <w:rFonts w:ascii="宋体" w:hAnsi="宋体" w:hint="eastAsia"/>
          <w:kern w:val="2"/>
          <w:sz w:val="24"/>
          <w:szCs w:val="24"/>
          <w:lang w:val="zh-CN"/>
        </w:rPr>
        <w:t>-30x4</w:t>
      </w:r>
      <w:r>
        <w:rPr>
          <w:rFonts w:ascii="宋体" w:hAnsi="宋体" w:hint="eastAsia"/>
          <w:kern w:val="2"/>
          <w:sz w:val="24"/>
          <w:szCs w:val="24"/>
          <w:lang w:val="zh-CN"/>
        </w:rPr>
        <w:t>铜排将设备接地端子与支架上接地件连接，利用设备钢支架作为接地体，两点引至主接地网。室外爬梯、投光灯应采用</w:t>
      </w:r>
      <w:r>
        <w:rPr>
          <w:rFonts w:ascii="宋体" w:hAnsi="宋体" w:hint="eastAsia"/>
          <w:kern w:val="2"/>
          <w:sz w:val="24"/>
          <w:szCs w:val="24"/>
          <w:lang w:val="zh-CN"/>
        </w:rPr>
        <w:t>-25x4</w:t>
      </w:r>
      <w:r>
        <w:rPr>
          <w:rFonts w:ascii="宋体" w:hAnsi="宋体" w:hint="eastAsia"/>
          <w:kern w:val="2"/>
          <w:sz w:val="24"/>
          <w:szCs w:val="24"/>
          <w:lang w:val="zh-CN"/>
        </w:rPr>
        <w:t>热锌镀扁钢接地。端子箱、动力箱箱门应采用</w:t>
      </w:r>
      <w:r>
        <w:rPr>
          <w:rFonts w:ascii="宋体" w:hAnsi="宋体" w:hint="eastAsia"/>
          <w:kern w:val="2"/>
          <w:sz w:val="24"/>
          <w:szCs w:val="24"/>
          <w:lang w:val="zh-CN"/>
        </w:rPr>
        <w:t>4mm2</w:t>
      </w:r>
      <w:r>
        <w:rPr>
          <w:rFonts w:ascii="宋体" w:hAnsi="宋体" w:hint="eastAsia"/>
          <w:kern w:val="2"/>
          <w:sz w:val="24"/>
          <w:szCs w:val="24"/>
          <w:lang w:val="zh-CN"/>
        </w:rPr>
        <w:t>的绝缘铜绞线跨接至箱体接地。</w:t>
      </w:r>
      <w:bookmarkEnd w:id="27"/>
      <w:bookmarkEnd w:id="28"/>
    </w:p>
    <w:p w14:paraId="5654692F"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4"/>
          <w:lang w:val="zh-CN"/>
        </w:rPr>
      </w:pPr>
      <w:r>
        <w:rPr>
          <w:rFonts w:ascii="宋体" w:hAnsi="宋体" w:hint="eastAsia"/>
          <w:kern w:val="2"/>
          <w:sz w:val="24"/>
          <w:szCs w:val="24"/>
          <w:lang w:val="zh-CN"/>
        </w:rPr>
        <w:t>1</w:t>
      </w:r>
      <w:r>
        <w:rPr>
          <w:rFonts w:ascii="宋体" w:hAnsi="宋体" w:hint="eastAsia"/>
          <w:kern w:val="2"/>
          <w:sz w:val="24"/>
          <w:szCs w:val="24"/>
          <w:lang w:val="zh-CN"/>
        </w:rPr>
        <w:t>）与设备连接的接地体应采用螺栓搭接，搭接面要求紧密，不得留有缝隙。</w:t>
      </w:r>
    </w:p>
    <w:p w14:paraId="7F540F3B"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4"/>
          <w:lang w:val="zh-CN"/>
        </w:rPr>
      </w:pPr>
      <w:r>
        <w:rPr>
          <w:rFonts w:ascii="宋体" w:hAnsi="宋体" w:hint="eastAsia"/>
          <w:kern w:val="2"/>
          <w:sz w:val="24"/>
          <w:szCs w:val="24"/>
          <w:lang w:val="zh-CN"/>
        </w:rPr>
        <w:t>2</w:t>
      </w:r>
      <w:r>
        <w:rPr>
          <w:rFonts w:ascii="宋体" w:hAnsi="宋体" w:hint="eastAsia"/>
          <w:kern w:val="2"/>
          <w:sz w:val="24"/>
          <w:szCs w:val="24"/>
          <w:lang w:val="zh-CN"/>
        </w:rPr>
        <w:t>）设备接地体应能使引上接地体横平竖直，工艺美观。</w:t>
      </w:r>
    </w:p>
    <w:p w14:paraId="56D93E7F"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4"/>
          <w:lang w:val="zh-CN"/>
        </w:rPr>
      </w:pPr>
      <w:r>
        <w:rPr>
          <w:rFonts w:ascii="宋体" w:hAnsi="宋体" w:hint="eastAsia"/>
          <w:kern w:val="2"/>
          <w:sz w:val="24"/>
          <w:szCs w:val="24"/>
          <w:lang w:val="zh-CN"/>
        </w:rPr>
        <w:t>3</w:t>
      </w:r>
      <w:r>
        <w:rPr>
          <w:rFonts w:ascii="宋体" w:hAnsi="宋体" w:hint="eastAsia"/>
          <w:kern w:val="2"/>
          <w:sz w:val="24"/>
          <w:szCs w:val="24"/>
          <w:lang w:val="zh-CN"/>
        </w:rPr>
        <w:t>）要求两点接地的设备，两根引上接地体应与不同网格的接地网合接地干线相连。</w:t>
      </w:r>
    </w:p>
    <w:p w14:paraId="673F75E9"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4"/>
          <w:lang w:val="zh-CN"/>
        </w:rPr>
      </w:pPr>
      <w:r>
        <w:rPr>
          <w:rFonts w:ascii="宋体" w:hAnsi="宋体" w:hint="eastAsia"/>
          <w:kern w:val="2"/>
          <w:sz w:val="24"/>
          <w:szCs w:val="24"/>
          <w:lang w:val="zh-CN"/>
        </w:rPr>
        <w:t>4</w:t>
      </w:r>
      <w:r>
        <w:rPr>
          <w:rFonts w:ascii="宋体" w:hAnsi="宋体" w:hint="eastAsia"/>
          <w:kern w:val="2"/>
          <w:sz w:val="24"/>
          <w:szCs w:val="24"/>
          <w:lang w:val="zh-CN"/>
        </w:rPr>
        <w:t>）电气设备的接地应以单独的接地体与接地网相连，不得在一个接地引线上串接几个电气设备。</w:t>
      </w:r>
    </w:p>
    <w:p w14:paraId="089B5B71"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4"/>
          <w:lang w:val="zh-CN"/>
        </w:rPr>
      </w:pPr>
      <w:r>
        <w:rPr>
          <w:rFonts w:ascii="宋体" w:hAnsi="宋体" w:hint="eastAsia"/>
          <w:kern w:val="2"/>
          <w:sz w:val="24"/>
          <w:szCs w:val="24"/>
          <w:lang w:val="zh-CN"/>
        </w:rPr>
        <w:t>5</w:t>
      </w:r>
      <w:r>
        <w:rPr>
          <w:rFonts w:ascii="宋体" w:hAnsi="宋体" w:hint="eastAsia"/>
          <w:kern w:val="2"/>
          <w:sz w:val="24"/>
          <w:szCs w:val="24"/>
          <w:lang w:val="zh-CN"/>
        </w:rPr>
        <w:t>）设备接地的高度、朝向应尽可能一致。</w:t>
      </w:r>
    </w:p>
    <w:p w14:paraId="4B0FB1D3"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4"/>
          <w:lang w:val="zh-CN"/>
        </w:rPr>
      </w:pPr>
      <w:r>
        <w:rPr>
          <w:rFonts w:ascii="宋体" w:hAnsi="宋体" w:hint="eastAsia"/>
          <w:kern w:val="2"/>
          <w:sz w:val="24"/>
          <w:szCs w:val="24"/>
          <w:lang w:val="zh-CN"/>
        </w:rPr>
        <w:t>6</w:t>
      </w:r>
      <w:r>
        <w:rPr>
          <w:rFonts w:ascii="宋体" w:hAnsi="宋体" w:hint="eastAsia"/>
          <w:kern w:val="2"/>
          <w:sz w:val="24"/>
          <w:szCs w:val="24"/>
          <w:lang w:val="zh-CN"/>
        </w:rPr>
        <w:t>）集中接地的引上线应做一定的标识，区别于主接地引上线。</w:t>
      </w:r>
    </w:p>
    <w:p w14:paraId="3425D933" w14:textId="77777777" w:rsidR="002F2497" w:rsidRDefault="002F2497">
      <w:pPr>
        <w:tabs>
          <w:tab w:val="left" w:pos="1267"/>
        </w:tabs>
        <w:autoSpaceDE w:val="0"/>
        <w:autoSpaceDN w:val="0"/>
        <w:spacing w:line="360" w:lineRule="auto"/>
        <w:ind w:firstLineChars="200" w:firstLine="480"/>
        <w:rPr>
          <w:rFonts w:hint="eastAsia"/>
        </w:rPr>
      </w:pPr>
      <w:r>
        <w:rPr>
          <w:rFonts w:ascii="宋体" w:hAnsi="宋体" w:hint="eastAsia"/>
          <w:kern w:val="2"/>
          <w:sz w:val="24"/>
          <w:szCs w:val="24"/>
          <w:lang w:val="zh-CN"/>
        </w:rPr>
        <w:t>7</w:t>
      </w:r>
      <w:r>
        <w:rPr>
          <w:rFonts w:ascii="宋体" w:hAnsi="宋体" w:hint="eastAsia"/>
          <w:kern w:val="2"/>
          <w:sz w:val="24"/>
          <w:szCs w:val="24"/>
          <w:lang w:val="zh-CN"/>
        </w:rPr>
        <w:t>）所有设备的接地引上线必须采用明接地的方式，集中接地必须做好明显的标识。</w:t>
      </w:r>
    </w:p>
    <w:p w14:paraId="2B0A426F" w14:textId="77777777" w:rsidR="002F2497" w:rsidRDefault="002F2497">
      <w:pPr>
        <w:spacing w:line="360" w:lineRule="auto"/>
        <w:outlineLvl w:val="1"/>
        <w:rPr>
          <w:rFonts w:ascii="仿宋_GB2312" w:eastAsia="仿宋_GB2312" w:hAnsi="仿宋_GB2312" w:cs="仿宋_GB2312" w:hint="eastAsia"/>
          <w:b/>
          <w:bCs/>
          <w:sz w:val="24"/>
          <w:szCs w:val="22"/>
        </w:rPr>
      </w:pPr>
      <w:bookmarkStart w:id="29" w:name="_Toc24503"/>
      <w:r>
        <w:rPr>
          <w:rFonts w:ascii="仿宋_GB2312" w:eastAsia="仿宋_GB2312" w:hAnsi="仿宋_GB2312" w:cs="仿宋_GB2312" w:hint="eastAsia"/>
          <w:b/>
          <w:bCs/>
          <w:sz w:val="24"/>
          <w:szCs w:val="22"/>
        </w:rPr>
        <w:t>4.3</w:t>
      </w:r>
      <w:r>
        <w:rPr>
          <w:rFonts w:ascii="仿宋_GB2312" w:eastAsia="仿宋_GB2312" w:hAnsi="仿宋_GB2312" w:cs="仿宋_GB2312" w:hint="eastAsia"/>
          <w:b/>
          <w:bCs/>
          <w:sz w:val="24"/>
          <w:szCs w:val="22"/>
        </w:rPr>
        <w:t>电缆沟接地及二次铜接地网</w:t>
      </w:r>
      <w:bookmarkEnd w:id="29"/>
    </w:p>
    <w:p w14:paraId="43A36C0C" w14:textId="77777777" w:rsidR="002F2497" w:rsidRDefault="002F2497">
      <w:pPr>
        <w:pStyle w:val="ACharCharChar"/>
        <w:numPr>
          <w:ilvl w:val="0"/>
          <w:numId w:val="6"/>
        </w:numPr>
        <w:spacing w:line="360" w:lineRule="auto"/>
        <w:ind w:left="0" w:firstLineChars="200" w:firstLine="480"/>
        <w:rPr>
          <w:rFonts w:ascii="宋体" w:eastAsia="宋体" w:hAnsi="宋体"/>
          <w:color w:val="auto"/>
          <w:sz w:val="24"/>
        </w:rPr>
      </w:pPr>
      <w:r>
        <w:rPr>
          <w:rFonts w:ascii="宋体" w:eastAsia="宋体" w:hAnsi="宋体"/>
          <w:color w:val="auto"/>
          <w:sz w:val="24"/>
        </w:rPr>
        <w:t>电缆沟内埋设</w:t>
      </w:r>
      <w:r>
        <w:rPr>
          <w:rFonts w:ascii="宋体" w:eastAsia="宋体" w:hAnsi="宋体" w:hint="eastAsia"/>
          <w:color w:val="auto"/>
          <w:sz w:val="24"/>
        </w:rPr>
        <w:t>两条</w:t>
      </w:r>
      <w:r>
        <w:rPr>
          <w:rFonts w:ascii="宋体" w:eastAsia="宋体" w:hAnsi="宋体" w:hint="eastAsia"/>
          <w:color w:val="auto"/>
          <w:sz w:val="24"/>
        </w:rPr>
        <w:t>-</w:t>
      </w:r>
      <w:r>
        <w:rPr>
          <w:rFonts w:ascii="宋体" w:eastAsia="宋体" w:hAnsi="宋体" w:hint="eastAsia"/>
          <w:color w:val="auto"/>
          <w:sz w:val="24"/>
        </w:rPr>
        <w:t>50</w:t>
      </w:r>
      <w:r>
        <w:rPr>
          <w:rFonts w:ascii="宋体" w:eastAsia="宋体" w:hAnsi="宋体"/>
          <w:color w:val="auto"/>
          <w:sz w:val="24"/>
        </w:rPr>
        <w:t>×</w:t>
      </w:r>
      <w:r>
        <w:rPr>
          <w:rFonts w:ascii="宋体" w:eastAsia="宋体" w:hAnsi="宋体" w:hint="eastAsia"/>
          <w:color w:val="auto"/>
          <w:sz w:val="24"/>
        </w:rPr>
        <w:t>5</w:t>
      </w:r>
      <w:r>
        <w:rPr>
          <w:rFonts w:ascii="宋体" w:eastAsia="宋体" w:hAnsi="宋体"/>
          <w:color w:val="auto"/>
          <w:sz w:val="24"/>
        </w:rPr>
        <w:t>通长接地扁钢，作为电缆支架接地。</w:t>
      </w:r>
    </w:p>
    <w:p w14:paraId="6F74EC63" w14:textId="77777777" w:rsidR="002F2497" w:rsidRDefault="002F2497">
      <w:pPr>
        <w:pStyle w:val="ACharCharChar"/>
        <w:numPr>
          <w:ilvl w:val="0"/>
          <w:numId w:val="6"/>
        </w:numPr>
        <w:spacing w:line="360" w:lineRule="auto"/>
        <w:ind w:left="0" w:firstLineChars="200" w:firstLine="480"/>
        <w:rPr>
          <w:rFonts w:ascii="宋体" w:eastAsia="宋体" w:hAnsi="宋体"/>
          <w:color w:val="auto"/>
          <w:sz w:val="24"/>
        </w:rPr>
      </w:pPr>
      <w:r>
        <w:rPr>
          <w:rFonts w:ascii="宋体" w:eastAsia="宋体" w:hAnsi="宋体"/>
          <w:color w:val="auto"/>
          <w:sz w:val="24"/>
        </w:rPr>
        <w:t>电缆沟内通长扁钢每隔</w:t>
      </w:r>
      <w:r>
        <w:rPr>
          <w:rFonts w:ascii="宋体" w:eastAsia="宋体" w:hAnsi="宋体" w:hint="eastAsia"/>
          <w:color w:val="auto"/>
          <w:sz w:val="24"/>
        </w:rPr>
        <w:t>3</w:t>
      </w:r>
      <w:r>
        <w:rPr>
          <w:rFonts w:ascii="宋体" w:eastAsia="宋体" w:hAnsi="宋体"/>
          <w:color w:val="auto"/>
          <w:sz w:val="24"/>
        </w:rPr>
        <w:t>0</w:t>
      </w:r>
      <w:r>
        <w:rPr>
          <w:rFonts w:ascii="宋体" w:eastAsia="宋体" w:hAnsi="宋体"/>
          <w:color w:val="auto"/>
          <w:sz w:val="24"/>
        </w:rPr>
        <w:t>左右引出与主接地</w:t>
      </w:r>
      <w:r>
        <w:rPr>
          <w:rFonts w:ascii="宋体" w:eastAsia="宋体" w:hAnsi="宋体" w:hint="eastAsia"/>
          <w:color w:val="auto"/>
          <w:sz w:val="24"/>
        </w:rPr>
        <w:t>网相连接</w:t>
      </w:r>
      <w:r>
        <w:rPr>
          <w:rFonts w:ascii="宋体" w:eastAsia="宋体" w:hAnsi="宋体" w:hint="eastAsia"/>
          <w:color w:val="auto"/>
          <w:sz w:val="24"/>
        </w:rPr>
        <w:t>，</w:t>
      </w:r>
      <w:r>
        <w:rPr>
          <w:rFonts w:ascii="宋体" w:eastAsia="宋体" w:hAnsi="宋体"/>
          <w:color w:val="auto"/>
          <w:sz w:val="24"/>
        </w:rPr>
        <w:t>且保证每条电缆沟有</w:t>
      </w:r>
      <w:r>
        <w:rPr>
          <w:rFonts w:ascii="宋体" w:eastAsia="宋体" w:hAnsi="宋体" w:hint="eastAsia"/>
          <w:color w:val="auto"/>
          <w:sz w:val="24"/>
        </w:rPr>
        <w:t>2</w:t>
      </w:r>
      <w:r>
        <w:rPr>
          <w:rFonts w:ascii="宋体" w:eastAsia="宋体" w:hAnsi="宋体" w:hint="eastAsia"/>
          <w:color w:val="auto"/>
          <w:sz w:val="24"/>
        </w:rPr>
        <w:t>个接地点。</w:t>
      </w:r>
    </w:p>
    <w:p w14:paraId="739D7E9C" w14:textId="77777777" w:rsidR="002F2497" w:rsidRDefault="002F2497">
      <w:pPr>
        <w:pStyle w:val="ACharCharChar"/>
        <w:numPr>
          <w:ilvl w:val="0"/>
          <w:numId w:val="6"/>
        </w:numPr>
        <w:spacing w:line="360" w:lineRule="auto"/>
        <w:ind w:left="0" w:firstLineChars="200" w:firstLine="480"/>
        <w:rPr>
          <w:rFonts w:ascii="宋体" w:eastAsia="宋体" w:hAnsi="宋体"/>
          <w:color w:val="auto"/>
          <w:sz w:val="24"/>
        </w:rPr>
      </w:pPr>
      <w:r>
        <w:rPr>
          <w:rFonts w:ascii="宋体" w:eastAsia="宋体" w:hAnsi="宋体"/>
          <w:color w:val="auto"/>
          <w:sz w:val="24"/>
        </w:rPr>
        <w:t>沿电缆沟敷设的接地扁钢引入接地网时要注意保持与避雷针接地引下线的距离必须大于</w:t>
      </w:r>
      <w:r>
        <w:rPr>
          <w:rFonts w:ascii="宋体" w:eastAsia="宋体" w:hAnsi="宋体"/>
          <w:color w:val="auto"/>
          <w:sz w:val="24"/>
        </w:rPr>
        <w:t>15</w:t>
      </w:r>
      <w:r>
        <w:rPr>
          <w:rFonts w:ascii="宋体" w:eastAsia="宋体" w:hAnsi="宋体" w:hint="eastAsia"/>
          <w:color w:val="auto"/>
          <w:sz w:val="24"/>
        </w:rPr>
        <w:t>m</w:t>
      </w:r>
      <w:r>
        <w:rPr>
          <w:rFonts w:ascii="宋体" w:eastAsia="宋体" w:hAnsi="宋体"/>
          <w:color w:val="auto"/>
          <w:sz w:val="24"/>
        </w:rPr>
        <w:t>。</w:t>
      </w:r>
    </w:p>
    <w:p w14:paraId="7C0F0F32" w14:textId="77777777" w:rsidR="002F2497" w:rsidRDefault="002F2497">
      <w:pPr>
        <w:pStyle w:val="ACharCharChar"/>
        <w:numPr>
          <w:ilvl w:val="0"/>
          <w:numId w:val="6"/>
        </w:numPr>
        <w:spacing w:line="360" w:lineRule="auto"/>
        <w:ind w:left="0" w:firstLineChars="200" w:firstLine="480"/>
        <w:rPr>
          <w:rFonts w:ascii="宋体" w:eastAsia="宋体" w:hAnsi="宋体"/>
          <w:color w:val="auto"/>
          <w:sz w:val="24"/>
        </w:rPr>
      </w:pPr>
      <w:r>
        <w:rPr>
          <w:rFonts w:ascii="宋体" w:eastAsia="宋体" w:hAnsi="宋体" w:hint="eastAsia"/>
          <w:color w:val="auto"/>
          <w:sz w:val="24"/>
          <w:lang w:val="zh-CN"/>
        </w:rPr>
        <w:t>电缆主沟内采用</w:t>
      </w:r>
      <w:r>
        <w:rPr>
          <w:rFonts w:ascii="宋体" w:eastAsia="宋体" w:hAnsi="宋体" w:hint="eastAsia"/>
          <w:color w:val="auto"/>
          <w:sz w:val="24"/>
        </w:rPr>
        <w:t>-</w:t>
      </w:r>
      <w:r>
        <w:rPr>
          <w:rFonts w:ascii="宋体" w:eastAsia="宋体" w:hAnsi="宋体" w:hint="eastAsia"/>
          <w:color w:val="auto"/>
          <w:sz w:val="24"/>
        </w:rPr>
        <w:t>40</w:t>
      </w:r>
      <w:r>
        <w:rPr>
          <w:rFonts w:ascii="宋体" w:eastAsia="宋体" w:hAnsi="宋体" w:hint="eastAsia"/>
          <w:color w:val="auto"/>
          <w:sz w:val="24"/>
        </w:rPr>
        <w:t>*</w:t>
      </w:r>
      <w:r>
        <w:rPr>
          <w:rFonts w:ascii="宋体" w:eastAsia="宋体" w:hAnsi="宋体" w:hint="eastAsia"/>
          <w:color w:val="auto"/>
          <w:sz w:val="24"/>
        </w:rPr>
        <w:t>3</w:t>
      </w:r>
      <w:r>
        <w:rPr>
          <w:rFonts w:ascii="宋体" w:eastAsia="宋体" w:hAnsi="宋体" w:hint="eastAsia"/>
          <w:color w:val="auto"/>
          <w:sz w:val="24"/>
          <w:lang w:val="zh-CN"/>
        </w:rPr>
        <w:t>的铜排行成二次铜网，与前期沟内的铜网可靠连接</w:t>
      </w:r>
    </w:p>
    <w:p w14:paraId="68C6D9FD" w14:textId="77777777" w:rsidR="002F2497" w:rsidRDefault="002F2497">
      <w:pPr>
        <w:spacing w:line="360" w:lineRule="auto"/>
        <w:outlineLvl w:val="1"/>
        <w:rPr>
          <w:rFonts w:ascii="仿宋_GB2312" w:eastAsia="仿宋_GB2312" w:hAnsi="仿宋_GB2312" w:cs="仿宋_GB2312" w:hint="eastAsia"/>
          <w:b/>
          <w:bCs/>
          <w:sz w:val="24"/>
          <w:szCs w:val="22"/>
        </w:rPr>
      </w:pPr>
      <w:bookmarkStart w:id="30" w:name="_Toc28355"/>
      <w:r>
        <w:rPr>
          <w:rFonts w:ascii="仿宋_GB2312" w:eastAsia="仿宋_GB2312" w:hAnsi="仿宋_GB2312" w:cs="仿宋_GB2312" w:hint="eastAsia"/>
          <w:b/>
          <w:bCs/>
          <w:sz w:val="24"/>
          <w:szCs w:val="22"/>
        </w:rPr>
        <w:t>4.4</w:t>
      </w:r>
      <w:r>
        <w:rPr>
          <w:rFonts w:ascii="仿宋_GB2312" w:eastAsia="仿宋_GB2312" w:hAnsi="仿宋_GB2312" w:cs="仿宋_GB2312" w:hint="eastAsia"/>
          <w:b/>
          <w:bCs/>
          <w:sz w:val="24"/>
          <w:szCs w:val="22"/>
        </w:rPr>
        <w:t>隐蔽工程验收及土方回填</w:t>
      </w:r>
      <w:bookmarkEnd w:id="30"/>
    </w:p>
    <w:p w14:paraId="2FA59D3F" w14:textId="77777777" w:rsidR="002F2497" w:rsidRDefault="002F2497">
      <w:pPr>
        <w:pStyle w:val="ACharCharChar"/>
        <w:numPr>
          <w:ilvl w:val="0"/>
          <w:numId w:val="7"/>
        </w:numPr>
        <w:spacing w:line="360" w:lineRule="auto"/>
        <w:ind w:left="0" w:firstLineChars="200" w:firstLine="480"/>
        <w:rPr>
          <w:rFonts w:ascii="宋体" w:eastAsia="宋体" w:hAnsi="宋体" w:hint="eastAsia"/>
          <w:color w:val="auto"/>
          <w:sz w:val="24"/>
        </w:rPr>
      </w:pPr>
      <w:r>
        <w:rPr>
          <w:rFonts w:ascii="宋体" w:eastAsia="宋体" w:hAnsi="宋体" w:hint="eastAsia"/>
          <w:color w:val="auto"/>
          <w:sz w:val="24"/>
        </w:rPr>
        <w:t>接地网的某一区域施工结束后，应及时向监理申请验收签证，合格后进行回填。</w:t>
      </w:r>
      <w:r>
        <w:rPr>
          <w:rFonts w:ascii="宋体" w:eastAsia="宋体" w:hAnsi="宋体" w:hint="eastAsia"/>
          <w:color w:val="auto"/>
          <w:sz w:val="24"/>
        </w:rPr>
        <w:t xml:space="preserve"> </w:t>
      </w:r>
    </w:p>
    <w:p w14:paraId="7F8E47A9" w14:textId="77777777" w:rsidR="002F2497" w:rsidRDefault="002F2497">
      <w:pPr>
        <w:pStyle w:val="ACharCharChar"/>
        <w:numPr>
          <w:ilvl w:val="0"/>
          <w:numId w:val="7"/>
        </w:numPr>
        <w:spacing w:line="360" w:lineRule="auto"/>
        <w:ind w:left="0" w:firstLineChars="200" w:firstLine="480"/>
        <w:rPr>
          <w:rFonts w:ascii="宋体" w:eastAsia="宋体" w:hAnsi="宋体"/>
          <w:color w:val="auto"/>
          <w:sz w:val="24"/>
        </w:rPr>
      </w:pPr>
      <w:r>
        <w:rPr>
          <w:rFonts w:ascii="宋体" w:eastAsia="宋体" w:hAnsi="宋体" w:hint="eastAsia"/>
          <w:color w:val="auto"/>
          <w:sz w:val="24"/>
        </w:rPr>
        <w:t>回填土内不得夹有石块和建筑垃圾，外取的土壤不得有腐蚀性，回填土应分层夯实。</w:t>
      </w:r>
    </w:p>
    <w:p w14:paraId="10600D11" w14:textId="77777777" w:rsidR="002F2497" w:rsidRDefault="002F2497">
      <w:pPr>
        <w:spacing w:line="360" w:lineRule="auto"/>
        <w:outlineLvl w:val="1"/>
        <w:rPr>
          <w:rFonts w:ascii="仿宋_GB2312" w:eastAsia="仿宋_GB2312" w:hAnsi="仿宋_GB2312" w:cs="仿宋_GB2312" w:hint="eastAsia"/>
          <w:b/>
          <w:bCs/>
          <w:sz w:val="24"/>
          <w:szCs w:val="22"/>
        </w:rPr>
      </w:pPr>
      <w:bookmarkStart w:id="31" w:name="_Toc4564"/>
      <w:r>
        <w:rPr>
          <w:rFonts w:ascii="仿宋_GB2312" w:eastAsia="仿宋_GB2312" w:hAnsi="仿宋_GB2312" w:cs="仿宋_GB2312" w:hint="eastAsia"/>
          <w:b/>
          <w:bCs/>
          <w:sz w:val="24"/>
          <w:szCs w:val="22"/>
        </w:rPr>
        <w:t>4.5</w:t>
      </w:r>
      <w:r>
        <w:rPr>
          <w:rFonts w:ascii="仿宋_GB2312" w:eastAsia="仿宋_GB2312" w:hAnsi="仿宋_GB2312" w:cs="仿宋_GB2312" w:hint="eastAsia"/>
          <w:b/>
          <w:bCs/>
          <w:sz w:val="24"/>
          <w:szCs w:val="22"/>
        </w:rPr>
        <w:t>质量验收</w:t>
      </w:r>
      <w:bookmarkEnd w:id="31"/>
    </w:p>
    <w:p w14:paraId="4FE20397" w14:textId="77777777" w:rsidR="002F2497" w:rsidRDefault="002F2497">
      <w:pPr>
        <w:pStyle w:val="ACharCharChar"/>
        <w:spacing w:line="360" w:lineRule="auto"/>
        <w:ind w:left="0" w:firstLineChars="200" w:firstLine="480"/>
        <w:jc w:val="left"/>
        <w:rPr>
          <w:rFonts w:ascii="宋体" w:eastAsia="宋体" w:hAnsi="宋体"/>
          <w:color w:val="auto"/>
          <w:sz w:val="24"/>
          <w:szCs w:val="24"/>
        </w:rPr>
      </w:pPr>
      <w:r>
        <w:rPr>
          <w:rFonts w:ascii="宋体" w:eastAsia="宋体" w:hAnsi="宋体" w:hint="eastAsia"/>
          <w:color w:val="auto"/>
          <w:sz w:val="24"/>
          <w:szCs w:val="24"/>
        </w:rPr>
        <w:t>（</w:t>
      </w:r>
      <w:r>
        <w:rPr>
          <w:rFonts w:ascii="宋体" w:eastAsia="宋体" w:hAnsi="宋体" w:hint="eastAsia"/>
          <w:color w:val="auto"/>
          <w:sz w:val="24"/>
          <w:szCs w:val="24"/>
        </w:rPr>
        <w:t>1</w:t>
      </w:r>
      <w:r>
        <w:rPr>
          <w:rFonts w:ascii="宋体" w:eastAsia="宋体" w:hAnsi="宋体" w:hint="eastAsia"/>
          <w:color w:val="auto"/>
          <w:sz w:val="24"/>
          <w:szCs w:val="24"/>
        </w:rPr>
        <w:t>）施工图和设计变更，安装和实验记录，隐蔽工程签证，材料的质保资料等。</w:t>
      </w:r>
    </w:p>
    <w:p w14:paraId="2CB09D76" w14:textId="77777777" w:rsidR="002F2497" w:rsidRDefault="002F2497">
      <w:pPr>
        <w:pStyle w:val="ACharCharChar"/>
        <w:spacing w:line="360" w:lineRule="auto"/>
        <w:ind w:left="0" w:firstLineChars="200" w:firstLine="480"/>
        <w:jc w:val="left"/>
        <w:rPr>
          <w:rFonts w:ascii="宋体" w:eastAsia="宋体" w:hAnsi="宋体" w:hint="eastAsia"/>
          <w:color w:val="auto"/>
          <w:sz w:val="24"/>
          <w:szCs w:val="24"/>
        </w:rPr>
      </w:pPr>
      <w:r>
        <w:rPr>
          <w:rFonts w:ascii="宋体" w:eastAsia="宋体" w:hAnsi="宋体" w:hint="eastAsia"/>
          <w:color w:val="auto"/>
          <w:sz w:val="24"/>
          <w:szCs w:val="24"/>
        </w:rPr>
        <w:t>（</w:t>
      </w:r>
      <w:r>
        <w:rPr>
          <w:rFonts w:ascii="宋体" w:eastAsia="宋体" w:hAnsi="宋体" w:hint="eastAsia"/>
          <w:color w:val="auto"/>
          <w:sz w:val="24"/>
          <w:szCs w:val="24"/>
        </w:rPr>
        <w:t>2</w:t>
      </w:r>
      <w:r>
        <w:rPr>
          <w:rFonts w:ascii="宋体" w:eastAsia="宋体" w:hAnsi="宋体" w:hint="eastAsia"/>
          <w:color w:val="auto"/>
          <w:sz w:val="24"/>
          <w:szCs w:val="24"/>
        </w:rPr>
        <w:t>）材料规格和连接方式符合设计要求，接地可靠。防腐措施良好，标识齐全。</w:t>
      </w:r>
    </w:p>
    <w:p w14:paraId="0E957709" w14:textId="77777777" w:rsidR="002F2497" w:rsidRDefault="002F2497">
      <w:pPr>
        <w:pStyle w:val="1"/>
        <w:numPr>
          <w:ilvl w:val="0"/>
          <w:numId w:val="0"/>
        </w:numPr>
        <w:tabs>
          <w:tab w:val="left" w:pos="425"/>
        </w:tabs>
        <w:adjustRightInd/>
        <w:spacing w:before="0" w:after="0"/>
        <w:jc w:val="both"/>
        <w:textAlignment w:val="auto"/>
        <w:rPr>
          <w:rFonts w:ascii="黑体" w:eastAsia="黑体" w:hAnsi="黑体"/>
          <w:sz w:val="28"/>
          <w:szCs w:val="28"/>
        </w:rPr>
      </w:pPr>
      <w:bookmarkStart w:id="32" w:name="_Toc16116"/>
      <w:r>
        <w:rPr>
          <w:rFonts w:ascii="黑体" w:eastAsia="黑体" w:hAnsi="黑体" w:hint="eastAsia"/>
          <w:sz w:val="28"/>
          <w:szCs w:val="28"/>
        </w:rPr>
        <w:lastRenderedPageBreak/>
        <w:t>5</w:t>
      </w:r>
      <w:r>
        <w:rPr>
          <w:rFonts w:ascii="黑体" w:eastAsia="黑体" w:hAnsi="黑体"/>
          <w:sz w:val="28"/>
          <w:szCs w:val="28"/>
        </w:rPr>
        <w:t>质量控制</w:t>
      </w:r>
      <w:bookmarkEnd w:id="32"/>
    </w:p>
    <w:p w14:paraId="17044C78" w14:textId="77777777" w:rsidR="002F2497" w:rsidRDefault="002F2497">
      <w:pPr>
        <w:spacing w:line="360" w:lineRule="auto"/>
        <w:outlineLvl w:val="1"/>
        <w:rPr>
          <w:rFonts w:ascii="仿宋_GB2312" w:eastAsia="仿宋_GB2312" w:hAnsi="仿宋_GB2312" w:cs="仿宋_GB2312" w:hint="eastAsia"/>
          <w:b/>
          <w:bCs/>
          <w:sz w:val="24"/>
          <w:szCs w:val="22"/>
        </w:rPr>
      </w:pPr>
      <w:bookmarkStart w:id="33" w:name="_Toc8145"/>
      <w:r>
        <w:rPr>
          <w:rFonts w:ascii="仿宋_GB2312" w:eastAsia="仿宋_GB2312" w:hAnsi="仿宋_GB2312" w:cs="仿宋_GB2312" w:hint="eastAsia"/>
          <w:b/>
          <w:bCs/>
          <w:sz w:val="24"/>
          <w:szCs w:val="22"/>
        </w:rPr>
        <w:t>5.1</w:t>
      </w:r>
      <w:r>
        <w:rPr>
          <w:rFonts w:ascii="仿宋_GB2312" w:eastAsia="仿宋_GB2312" w:hAnsi="仿宋_GB2312" w:cs="仿宋_GB2312" w:hint="eastAsia"/>
          <w:b/>
          <w:bCs/>
          <w:sz w:val="24"/>
          <w:szCs w:val="22"/>
        </w:rPr>
        <w:t>强制性条文执行</w:t>
      </w:r>
      <w:bookmarkEnd w:id="33"/>
    </w:p>
    <w:p w14:paraId="1AF653EA" w14:textId="77777777" w:rsidR="002F2497" w:rsidRDefault="002F2497">
      <w:pPr>
        <w:pStyle w:val="ACharCharChar"/>
        <w:spacing w:line="360" w:lineRule="auto"/>
        <w:ind w:left="0" w:firstLineChars="200" w:firstLine="480"/>
        <w:rPr>
          <w:rFonts w:ascii="宋体" w:eastAsia="宋体" w:hAnsi="宋体" w:hint="eastAsia"/>
          <w:color w:val="auto"/>
          <w:sz w:val="24"/>
        </w:rPr>
      </w:pPr>
      <w:r>
        <w:rPr>
          <w:rFonts w:ascii="宋体" w:eastAsia="宋体" w:hAnsi="宋体" w:hint="eastAsia"/>
          <w:color w:val="auto"/>
          <w:sz w:val="24"/>
        </w:rPr>
        <w:t>室内外接地网施工执行《输变电工程建设标准强制性条文实施管理规程》</w:t>
      </w:r>
      <w:r>
        <w:rPr>
          <w:rFonts w:ascii="宋体" w:eastAsia="宋体" w:hAnsi="宋体" w:hint="eastAsia"/>
          <w:color w:val="auto"/>
          <w:sz w:val="24"/>
        </w:rPr>
        <w:t>Q/GDW 10248</w:t>
      </w:r>
      <w:r>
        <w:rPr>
          <w:rFonts w:ascii="宋体" w:eastAsia="宋体" w:hAnsi="宋体" w:hint="eastAsia"/>
          <w:color w:val="auto"/>
          <w:sz w:val="24"/>
        </w:rPr>
        <w:t>—</w:t>
      </w:r>
      <w:r>
        <w:rPr>
          <w:rFonts w:ascii="宋体" w:eastAsia="宋体" w:hAnsi="宋体" w:hint="eastAsia"/>
          <w:color w:val="auto"/>
          <w:sz w:val="24"/>
        </w:rPr>
        <w:t>2016</w:t>
      </w:r>
      <w:r>
        <w:rPr>
          <w:rFonts w:ascii="宋体" w:eastAsia="宋体" w:hAnsi="宋体" w:hint="eastAsia"/>
          <w:color w:val="auto"/>
          <w:sz w:val="24"/>
        </w:rPr>
        <w:t>版</w:t>
      </w:r>
      <w:r>
        <w:rPr>
          <w:rFonts w:ascii="宋体" w:eastAsia="宋体" w:hAnsi="宋体" w:hint="eastAsia"/>
          <w:color w:val="auto"/>
          <w:sz w:val="24"/>
        </w:rPr>
        <w:t>相关规定。</w:t>
      </w:r>
    </w:p>
    <w:p w14:paraId="76FDF3F3" w14:textId="77777777" w:rsidR="002F2497" w:rsidRDefault="002F2497">
      <w:pPr>
        <w:widowControl/>
        <w:spacing w:beforeLines="50" w:before="156" w:afterLines="50" w:after="156"/>
        <w:ind w:firstLineChars="1200" w:firstLine="2523"/>
        <w:rPr>
          <w:rFonts w:ascii="黑体" w:eastAsia="黑体" w:hAnsi="宋体" w:hint="eastAsia"/>
          <w:b/>
        </w:rPr>
      </w:pPr>
      <w:r>
        <w:rPr>
          <w:rFonts w:ascii="黑体" w:eastAsia="黑体" w:hint="eastAsia"/>
          <w:b/>
        </w:rPr>
        <w:t>表</w:t>
      </w:r>
      <w:r>
        <w:rPr>
          <w:rFonts w:ascii="黑体" w:eastAsia="黑体" w:hint="eastAsia"/>
          <w:b/>
        </w:rPr>
        <w:t xml:space="preserve">14  </w:t>
      </w:r>
      <w:r>
        <w:rPr>
          <w:rFonts w:ascii="黑体" w:eastAsia="黑体" w:hint="eastAsia"/>
          <w:b/>
        </w:rPr>
        <w:t>变电站设备接地强制性条文执行</w:t>
      </w:r>
      <w:r>
        <w:rPr>
          <w:rFonts w:ascii="黑体" w:eastAsia="黑体" w:hAnsi="宋体" w:hint="eastAsia"/>
          <w:b/>
        </w:rPr>
        <w:t>记录表</w:t>
      </w:r>
    </w:p>
    <w:tbl>
      <w:tblPr>
        <w:tblStyle w:val="af8"/>
        <w:tblW w:w="0" w:type="auto"/>
        <w:jc w:val="center"/>
        <w:tblInd w:w="0" w:type="dxa"/>
        <w:tblLayout w:type="fixed"/>
        <w:tblLook w:val="0000" w:firstRow="0" w:lastRow="0" w:firstColumn="0" w:lastColumn="0" w:noHBand="0" w:noVBand="0"/>
      </w:tblPr>
      <w:tblGrid>
        <w:gridCol w:w="831"/>
        <w:gridCol w:w="720"/>
        <w:gridCol w:w="675"/>
        <w:gridCol w:w="8"/>
        <w:gridCol w:w="1162"/>
        <w:gridCol w:w="1316"/>
        <w:gridCol w:w="694"/>
        <w:gridCol w:w="162"/>
        <w:gridCol w:w="1413"/>
        <w:gridCol w:w="254"/>
        <w:gridCol w:w="1667"/>
      </w:tblGrid>
      <w:tr w:rsidR="00000000" w14:paraId="6501FBCE" w14:textId="77777777">
        <w:trPr>
          <w:jc w:val="center"/>
        </w:trPr>
        <w:tc>
          <w:tcPr>
            <w:tcW w:w="1551" w:type="dxa"/>
            <w:gridSpan w:val="2"/>
          </w:tcPr>
          <w:p w14:paraId="0784971C" w14:textId="77777777" w:rsidR="002F2497" w:rsidRDefault="002F2497">
            <w:pPr>
              <w:adjustRightInd/>
              <w:spacing w:line="360" w:lineRule="auto"/>
              <w:jc w:val="center"/>
              <w:textAlignment w:val="auto"/>
              <w:rPr>
                <w:rFonts w:ascii="宋体" w:hAnsi="宋体" w:cs="宋体" w:hint="eastAsia"/>
              </w:rPr>
            </w:pPr>
            <w:r>
              <w:rPr>
                <w:rFonts w:ascii="宋体" w:hAnsi="宋体" w:cs="宋体" w:hint="eastAsia"/>
              </w:rPr>
              <w:t>工程名称</w:t>
            </w:r>
          </w:p>
        </w:tc>
        <w:tc>
          <w:tcPr>
            <w:tcW w:w="7351" w:type="dxa"/>
            <w:gridSpan w:val="9"/>
          </w:tcPr>
          <w:p w14:paraId="04A5BAF5" w14:textId="77777777" w:rsidR="002F2497" w:rsidRDefault="002F2497">
            <w:pPr>
              <w:adjustRightInd/>
              <w:spacing w:line="360" w:lineRule="auto"/>
              <w:jc w:val="center"/>
              <w:textAlignment w:val="auto"/>
              <w:rPr>
                <w:rFonts w:ascii="宋体" w:hAnsi="宋体" w:cs="宋体" w:hint="eastAsia"/>
              </w:rPr>
            </w:pPr>
            <w:r>
              <w:rPr>
                <w:rFonts w:ascii="宋体" w:hAnsi="宋体" w:cs="宋体" w:hint="eastAsia"/>
              </w:rPr>
              <w:t>宿豫东</w:t>
            </w:r>
            <w:r>
              <w:rPr>
                <w:rFonts w:ascii="宋体" w:hAnsi="宋体" w:cs="宋体" w:hint="eastAsia"/>
              </w:rPr>
              <w:t>500kV</w:t>
            </w:r>
            <w:r>
              <w:rPr>
                <w:rFonts w:ascii="宋体" w:hAnsi="宋体" w:cs="宋体" w:hint="eastAsia"/>
              </w:rPr>
              <w:t>变电站新建工程</w:t>
            </w:r>
          </w:p>
        </w:tc>
      </w:tr>
      <w:tr w:rsidR="00000000" w14:paraId="209EC3B9" w14:textId="77777777">
        <w:trPr>
          <w:jc w:val="center"/>
        </w:trPr>
        <w:tc>
          <w:tcPr>
            <w:tcW w:w="1551" w:type="dxa"/>
            <w:gridSpan w:val="2"/>
          </w:tcPr>
          <w:p w14:paraId="1825ED86" w14:textId="77777777" w:rsidR="002F2497" w:rsidRDefault="002F2497">
            <w:pPr>
              <w:adjustRightInd/>
              <w:spacing w:line="360" w:lineRule="auto"/>
              <w:jc w:val="center"/>
              <w:textAlignment w:val="auto"/>
              <w:rPr>
                <w:rFonts w:ascii="宋体" w:hAnsi="宋体" w:cs="宋体" w:hint="eastAsia"/>
              </w:rPr>
            </w:pPr>
            <w:r>
              <w:rPr>
                <w:rFonts w:ascii="宋体" w:hAnsi="宋体" w:cs="宋体" w:hint="eastAsia"/>
              </w:rPr>
              <w:t>施工单位</w:t>
            </w:r>
          </w:p>
        </w:tc>
        <w:tc>
          <w:tcPr>
            <w:tcW w:w="3855" w:type="dxa"/>
            <w:gridSpan w:val="5"/>
          </w:tcPr>
          <w:p w14:paraId="0215DF70" w14:textId="77777777" w:rsidR="002F2497" w:rsidRDefault="002F2497">
            <w:pPr>
              <w:adjustRightInd/>
              <w:spacing w:line="360" w:lineRule="auto"/>
              <w:jc w:val="center"/>
              <w:textAlignment w:val="auto"/>
              <w:rPr>
                <w:rFonts w:ascii="宋体" w:hAnsi="宋体" w:cs="宋体" w:hint="eastAsia"/>
              </w:rPr>
            </w:pPr>
            <w:r>
              <w:rPr>
                <w:rFonts w:ascii="宋体" w:hAnsi="宋体" w:cs="宋体" w:hint="eastAsia"/>
              </w:rPr>
              <w:t>江苏省送变电公司</w:t>
            </w:r>
          </w:p>
        </w:tc>
        <w:tc>
          <w:tcPr>
            <w:tcW w:w="1575" w:type="dxa"/>
            <w:gridSpan w:val="2"/>
          </w:tcPr>
          <w:p w14:paraId="1C29702E" w14:textId="77777777" w:rsidR="002F2497" w:rsidRDefault="002F2497">
            <w:pPr>
              <w:adjustRightInd/>
              <w:spacing w:line="360" w:lineRule="auto"/>
              <w:jc w:val="center"/>
              <w:textAlignment w:val="auto"/>
              <w:rPr>
                <w:rFonts w:ascii="宋体" w:hAnsi="宋体" w:cs="宋体" w:hint="eastAsia"/>
              </w:rPr>
            </w:pPr>
            <w:r>
              <w:rPr>
                <w:rFonts w:ascii="宋体" w:hAnsi="宋体" w:cs="宋体" w:hint="eastAsia"/>
              </w:rPr>
              <w:t>项目经理</w:t>
            </w:r>
          </w:p>
        </w:tc>
        <w:tc>
          <w:tcPr>
            <w:tcW w:w="1921" w:type="dxa"/>
            <w:gridSpan w:val="2"/>
          </w:tcPr>
          <w:p w14:paraId="7CC159CB" w14:textId="77777777" w:rsidR="002F2497" w:rsidRDefault="002F2497">
            <w:pPr>
              <w:adjustRightInd/>
              <w:spacing w:line="360" w:lineRule="auto"/>
              <w:jc w:val="center"/>
              <w:textAlignment w:val="auto"/>
              <w:rPr>
                <w:rFonts w:ascii="宋体" w:hAnsi="宋体" w:cs="宋体"/>
              </w:rPr>
            </w:pPr>
            <w:r>
              <w:rPr>
                <w:rFonts w:ascii="宋体" w:hAnsi="宋体" w:cs="宋体" w:hint="eastAsia"/>
              </w:rPr>
              <w:t>严宏</w:t>
            </w:r>
          </w:p>
        </w:tc>
      </w:tr>
      <w:tr w:rsidR="00000000" w14:paraId="74F8B581" w14:textId="77777777">
        <w:trPr>
          <w:jc w:val="center"/>
        </w:trPr>
        <w:tc>
          <w:tcPr>
            <w:tcW w:w="1551" w:type="dxa"/>
            <w:gridSpan w:val="2"/>
          </w:tcPr>
          <w:p w14:paraId="05C7572B" w14:textId="77777777" w:rsidR="002F2497" w:rsidRDefault="002F2497">
            <w:pPr>
              <w:adjustRightInd/>
              <w:spacing w:line="360" w:lineRule="auto"/>
              <w:jc w:val="center"/>
              <w:textAlignment w:val="auto"/>
              <w:rPr>
                <w:rFonts w:ascii="宋体" w:hAnsi="宋体" w:cs="宋体" w:hint="eastAsia"/>
              </w:rPr>
            </w:pPr>
            <w:r>
              <w:rPr>
                <w:rFonts w:ascii="宋体" w:hAnsi="宋体" w:cs="宋体" w:hint="eastAsia"/>
              </w:rPr>
              <w:t>监理单位</w:t>
            </w:r>
          </w:p>
        </w:tc>
        <w:tc>
          <w:tcPr>
            <w:tcW w:w="3855" w:type="dxa"/>
            <w:gridSpan w:val="5"/>
          </w:tcPr>
          <w:p w14:paraId="4B67C09F" w14:textId="77777777" w:rsidR="002F2497" w:rsidRDefault="002F2497">
            <w:pPr>
              <w:adjustRightInd/>
              <w:spacing w:line="360" w:lineRule="auto"/>
              <w:jc w:val="center"/>
              <w:textAlignment w:val="auto"/>
              <w:rPr>
                <w:rFonts w:ascii="宋体" w:hAnsi="宋体" w:cs="宋体" w:hint="eastAsia"/>
              </w:rPr>
            </w:pPr>
            <w:r>
              <w:rPr>
                <w:rFonts w:ascii="宋体" w:hAnsi="宋体" w:cs="宋体" w:hint="eastAsia"/>
              </w:rPr>
              <w:t>江苏省宏源电力建设监理有限公司</w:t>
            </w:r>
          </w:p>
        </w:tc>
        <w:tc>
          <w:tcPr>
            <w:tcW w:w="1575" w:type="dxa"/>
            <w:gridSpan w:val="2"/>
          </w:tcPr>
          <w:p w14:paraId="66556FD9" w14:textId="77777777" w:rsidR="002F2497" w:rsidRDefault="002F2497">
            <w:pPr>
              <w:adjustRightInd/>
              <w:spacing w:line="360" w:lineRule="auto"/>
              <w:jc w:val="center"/>
              <w:textAlignment w:val="auto"/>
              <w:rPr>
                <w:rFonts w:ascii="宋体" w:hAnsi="宋体" w:cs="宋体" w:hint="eastAsia"/>
              </w:rPr>
            </w:pPr>
            <w:r>
              <w:rPr>
                <w:rFonts w:ascii="宋体" w:hAnsi="宋体" w:cs="宋体" w:hint="eastAsia"/>
              </w:rPr>
              <w:t>总监理工程师</w:t>
            </w:r>
          </w:p>
        </w:tc>
        <w:tc>
          <w:tcPr>
            <w:tcW w:w="1921" w:type="dxa"/>
            <w:gridSpan w:val="2"/>
          </w:tcPr>
          <w:p w14:paraId="76B0BABC" w14:textId="77777777" w:rsidR="002F2497" w:rsidRDefault="002F2497">
            <w:pPr>
              <w:adjustRightInd/>
              <w:spacing w:line="360" w:lineRule="auto"/>
              <w:jc w:val="center"/>
              <w:textAlignment w:val="auto"/>
              <w:rPr>
                <w:rFonts w:ascii="宋体" w:hAnsi="宋体" w:cs="宋体"/>
              </w:rPr>
            </w:pPr>
            <w:r>
              <w:rPr>
                <w:rFonts w:ascii="宋体" w:hAnsi="宋体" w:cs="宋体" w:hint="eastAsia"/>
              </w:rPr>
              <w:t>王安全</w:t>
            </w:r>
          </w:p>
        </w:tc>
      </w:tr>
      <w:tr w:rsidR="00000000" w14:paraId="68881C4D" w14:textId="77777777">
        <w:trPr>
          <w:jc w:val="center"/>
        </w:trPr>
        <w:tc>
          <w:tcPr>
            <w:tcW w:w="1551" w:type="dxa"/>
            <w:gridSpan w:val="2"/>
          </w:tcPr>
          <w:p w14:paraId="045815C5" w14:textId="77777777" w:rsidR="002F2497" w:rsidRDefault="002F2497">
            <w:pPr>
              <w:adjustRightInd/>
              <w:spacing w:line="360" w:lineRule="auto"/>
              <w:jc w:val="center"/>
              <w:textAlignment w:val="auto"/>
              <w:rPr>
                <w:rFonts w:ascii="宋体" w:hAnsi="宋体" w:cs="宋体" w:hint="eastAsia"/>
              </w:rPr>
            </w:pPr>
            <w:r>
              <w:rPr>
                <w:rFonts w:ascii="宋体" w:hAnsi="宋体" w:cs="宋体" w:hint="eastAsia"/>
              </w:rPr>
              <w:t>建设管理单位</w:t>
            </w:r>
          </w:p>
        </w:tc>
        <w:tc>
          <w:tcPr>
            <w:tcW w:w="3855" w:type="dxa"/>
            <w:gridSpan w:val="5"/>
          </w:tcPr>
          <w:p w14:paraId="4247DC71" w14:textId="77777777" w:rsidR="002F2497" w:rsidRDefault="002F2497">
            <w:pPr>
              <w:adjustRightInd/>
              <w:spacing w:line="360" w:lineRule="auto"/>
              <w:jc w:val="center"/>
              <w:textAlignment w:val="auto"/>
              <w:rPr>
                <w:rFonts w:ascii="宋体" w:hAnsi="宋体" w:cs="宋体" w:hint="eastAsia"/>
              </w:rPr>
            </w:pPr>
            <w:r>
              <w:rPr>
                <w:rFonts w:ascii="宋体" w:hAnsi="宋体" w:cs="宋体" w:hint="eastAsia"/>
              </w:rPr>
              <w:t>江苏省电力公司电力经济技术研究院</w:t>
            </w:r>
          </w:p>
        </w:tc>
        <w:tc>
          <w:tcPr>
            <w:tcW w:w="1575" w:type="dxa"/>
            <w:gridSpan w:val="2"/>
          </w:tcPr>
          <w:p w14:paraId="59E0A587" w14:textId="77777777" w:rsidR="002F2497" w:rsidRDefault="002F2497">
            <w:pPr>
              <w:adjustRightInd/>
              <w:spacing w:line="360" w:lineRule="auto"/>
              <w:jc w:val="center"/>
              <w:textAlignment w:val="auto"/>
              <w:rPr>
                <w:rFonts w:ascii="宋体" w:hAnsi="宋体" w:cs="宋体" w:hint="eastAsia"/>
              </w:rPr>
            </w:pPr>
            <w:r>
              <w:rPr>
                <w:rFonts w:ascii="宋体" w:hAnsi="宋体" w:cs="宋体" w:hint="eastAsia"/>
              </w:rPr>
              <w:t>业主项目经理</w:t>
            </w:r>
          </w:p>
        </w:tc>
        <w:tc>
          <w:tcPr>
            <w:tcW w:w="1921" w:type="dxa"/>
            <w:gridSpan w:val="2"/>
          </w:tcPr>
          <w:p w14:paraId="1A3B1B04" w14:textId="77777777" w:rsidR="002F2497" w:rsidRDefault="002F2497">
            <w:pPr>
              <w:adjustRightInd/>
              <w:spacing w:line="360" w:lineRule="auto"/>
              <w:jc w:val="center"/>
              <w:textAlignment w:val="auto"/>
              <w:rPr>
                <w:rFonts w:ascii="宋体" w:hAnsi="宋体" w:cs="宋体"/>
              </w:rPr>
            </w:pPr>
            <w:r>
              <w:rPr>
                <w:rFonts w:ascii="宋体" w:hAnsi="宋体" w:cs="宋体" w:hint="eastAsia"/>
              </w:rPr>
              <w:t>刘骁繁</w:t>
            </w:r>
          </w:p>
        </w:tc>
      </w:tr>
      <w:tr w:rsidR="00000000" w14:paraId="09DCE344" w14:textId="77777777">
        <w:trPr>
          <w:trHeight w:val="632"/>
          <w:jc w:val="center"/>
        </w:trPr>
        <w:tc>
          <w:tcPr>
            <w:tcW w:w="831" w:type="dxa"/>
            <w:vAlign w:val="center"/>
          </w:tcPr>
          <w:p w14:paraId="48B2AA7C" w14:textId="77777777" w:rsidR="002F2497" w:rsidRDefault="002F2497">
            <w:pPr>
              <w:adjustRightInd/>
              <w:spacing w:line="360" w:lineRule="auto"/>
              <w:jc w:val="center"/>
              <w:textAlignment w:val="auto"/>
              <w:rPr>
                <w:rFonts w:ascii="宋体" w:hAnsi="宋体" w:cs="宋体" w:hint="eastAsia"/>
              </w:rPr>
            </w:pPr>
            <w:r>
              <w:rPr>
                <w:rFonts w:ascii="宋体" w:hAnsi="宋体" w:cs="宋体" w:hint="eastAsia"/>
              </w:rPr>
              <w:t>序号</w:t>
            </w:r>
          </w:p>
        </w:tc>
        <w:tc>
          <w:tcPr>
            <w:tcW w:w="2565" w:type="dxa"/>
            <w:gridSpan w:val="4"/>
            <w:vAlign w:val="center"/>
          </w:tcPr>
          <w:p w14:paraId="09434233" w14:textId="77777777" w:rsidR="002F2497" w:rsidRDefault="002F2497">
            <w:pPr>
              <w:adjustRightInd/>
              <w:spacing w:line="360" w:lineRule="auto"/>
              <w:jc w:val="center"/>
              <w:textAlignment w:val="auto"/>
              <w:rPr>
                <w:rFonts w:ascii="宋体" w:hAnsi="宋体" w:cs="宋体" w:hint="eastAsia"/>
              </w:rPr>
            </w:pPr>
            <w:r>
              <w:rPr>
                <w:rFonts w:ascii="宋体" w:hAnsi="宋体" w:cs="宋体" w:hint="eastAsia"/>
              </w:rPr>
              <w:t>强制性条文内容</w:t>
            </w:r>
          </w:p>
        </w:tc>
        <w:tc>
          <w:tcPr>
            <w:tcW w:w="2010" w:type="dxa"/>
            <w:gridSpan w:val="2"/>
            <w:vAlign w:val="center"/>
          </w:tcPr>
          <w:p w14:paraId="744F4842" w14:textId="77777777" w:rsidR="002F2497" w:rsidRDefault="002F2497">
            <w:pPr>
              <w:adjustRightInd/>
              <w:spacing w:line="360" w:lineRule="auto"/>
              <w:jc w:val="center"/>
              <w:textAlignment w:val="auto"/>
              <w:rPr>
                <w:rFonts w:ascii="宋体" w:hAnsi="宋体" w:cs="宋体" w:hint="eastAsia"/>
              </w:rPr>
            </w:pPr>
            <w:r>
              <w:rPr>
                <w:rFonts w:ascii="宋体" w:hAnsi="宋体" w:cs="宋体" w:hint="eastAsia"/>
              </w:rPr>
              <w:t>执行要素</w:t>
            </w:r>
          </w:p>
        </w:tc>
        <w:tc>
          <w:tcPr>
            <w:tcW w:w="1575" w:type="dxa"/>
            <w:gridSpan w:val="2"/>
            <w:vAlign w:val="center"/>
          </w:tcPr>
          <w:p w14:paraId="209412DA" w14:textId="77777777" w:rsidR="002F2497" w:rsidRDefault="002F2497">
            <w:pPr>
              <w:adjustRightInd/>
              <w:spacing w:line="360" w:lineRule="auto"/>
              <w:jc w:val="center"/>
              <w:textAlignment w:val="auto"/>
              <w:rPr>
                <w:rFonts w:ascii="宋体" w:hAnsi="宋体" w:cs="宋体" w:hint="eastAsia"/>
              </w:rPr>
            </w:pPr>
            <w:r>
              <w:rPr>
                <w:rFonts w:ascii="宋体" w:hAnsi="宋体" w:cs="宋体" w:hint="eastAsia"/>
              </w:rPr>
              <w:t>执行情况</w:t>
            </w:r>
          </w:p>
        </w:tc>
        <w:tc>
          <w:tcPr>
            <w:tcW w:w="1921" w:type="dxa"/>
            <w:gridSpan w:val="2"/>
            <w:vAlign w:val="center"/>
          </w:tcPr>
          <w:p w14:paraId="6BA3E6DF" w14:textId="77777777" w:rsidR="002F2497" w:rsidRDefault="002F2497">
            <w:pPr>
              <w:adjustRightInd/>
              <w:spacing w:line="360" w:lineRule="auto"/>
              <w:jc w:val="center"/>
              <w:textAlignment w:val="auto"/>
              <w:rPr>
                <w:rFonts w:ascii="宋体" w:hAnsi="宋体" w:cs="宋体" w:hint="eastAsia"/>
              </w:rPr>
            </w:pPr>
            <w:r>
              <w:rPr>
                <w:rFonts w:ascii="宋体" w:hAnsi="宋体" w:cs="宋体" w:hint="eastAsia"/>
              </w:rPr>
              <w:t>相关资料</w:t>
            </w:r>
          </w:p>
        </w:tc>
      </w:tr>
      <w:tr w:rsidR="00000000" w14:paraId="3CBB1A32" w14:textId="77777777">
        <w:trPr>
          <w:jc w:val="center"/>
        </w:trPr>
        <w:tc>
          <w:tcPr>
            <w:tcW w:w="2226" w:type="dxa"/>
            <w:gridSpan w:val="3"/>
          </w:tcPr>
          <w:p w14:paraId="7A074AB1" w14:textId="77777777" w:rsidR="002F2497" w:rsidRDefault="002F2497">
            <w:pPr>
              <w:adjustRightInd/>
              <w:spacing w:line="360" w:lineRule="auto"/>
              <w:jc w:val="center"/>
              <w:textAlignment w:val="auto"/>
              <w:rPr>
                <w:rFonts w:ascii="宋体" w:hAnsi="宋体" w:cs="宋体" w:hint="eastAsia"/>
              </w:rPr>
            </w:pPr>
            <w:r>
              <w:rPr>
                <w:rFonts w:ascii="宋体" w:hAnsi="宋体" w:cs="宋体" w:hint="eastAsia"/>
              </w:rPr>
              <w:t>强条执行表号及名称</w:t>
            </w:r>
          </w:p>
        </w:tc>
        <w:tc>
          <w:tcPr>
            <w:tcW w:w="6676" w:type="dxa"/>
            <w:gridSpan w:val="8"/>
            <w:vAlign w:val="center"/>
          </w:tcPr>
          <w:p w14:paraId="04C961D7" w14:textId="77777777" w:rsidR="002F2497" w:rsidRDefault="002F2497">
            <w:pPr>
              <w:adjustRightInd/>
              <w:jc w:val="center"/>
              <w:textAlignment w:val="auto"/>
              <w:rPr>
                <w:rFonts w:ascii="宋体" w:hAnsi="宋体" w:cs="宋体" w:hint="eastAsia"/>
              </w:rPr>
            </w:pPr>
            <w:r>
              <w:rPr>
                <w:rFonts w:ascii="宋体" w:hAnsi="宋体" w:cs="宋体" w:hint="eastAsia"/>
                <w:kern w:val="2"/>
                <w:szCs w:val="21"/>
              </w:rPr>
              <w:t>表</w:t>
            </w:r>
            <w:r>
              <w:rPr>
                <w:rFonts w:ascii="宋体" w:hAnsi="宋体" w:cs="宋体" w:hint="eastAsia"/>
                <w:kern w:val="2"/>
                <w:szCs w:val="21"/>
              </w:rPr>
              <w:t>14</w:t>
            </w:r>
            <w:r>
              <w:rPr>
                <w:rFonts w:ascii="宋体" w:hAnsi="宋体" w:cs="宋体" w:hint="eastAsia"/>
                <w:kern w:val="2"/>
                <w:szCs w:val="21"/>
              </w:rPr>
              <w:t>：</w:t>
            </w:r>
            <w:r>
              <w:rPr>
                <w:rFonts w:ascii="宋体" w:hAnsi="宋体" w:cs="宋体" w:hint="eastAsia"/>
                <w:kern w:val="2"/>
                <w:szCs w:val="21"/>
              </w:rPr>
              <w:t>3.0.4</w:t>
            </w:r>
          </w:p>
        </w:tc>
      </w:tr>
      <w:tr w:rsidR="00000000" w14:paraId="331C47A8" w14:textId="77777777">
        <w:trPr>
          <w:trHeight w:val="713"/>
          <w:jc w:val="center"/>
        </w:trPr>
        <w:tc>
          <w:tcPr>
            <w:tcW w:w="2226" w:type="dxa"/>
            <w:gridSpan w:val="3"/>
            <w:vAlign w:val="center"/>
          </w:tcPr>
          <w:p w14:paraId="70E8C6A1" w14:textId="77777777" w:rsidR="002F2497" w:rsidRDefault="002F2497">
            <w:pPr>
              <w:adjustRightInd/>
              <w:spacing w:line="360" w:lineRule="auto"/>
              <w:jc w:val="center"/>
              <w:textAlignment w:val="auto"/>
              <w:rPr>
                <w:rFonts w:ascii="宋体" w:hAnsi="宋体" w:hint="eastAsia"/>
                <w:sz w:val="18"/>
              </w:rPr>
            </w:pPr>
            <w:r>
              <w:rPr>
                <w:rFonts w:ascii="宋体" w:hAnsi="宋体" w:cs="宋体" w:hint="eastAsia"/>
              </w:rPr>
              <w:t>执行标准名称及编号</w:t>
            </w:r>
          </w:p>
        </w:tc>
        <w:tc>
          <w:tcPr>
            <w:tcW w:w="6676" w:type="dxa"/>
            <w:gridSpan w:val="8"/>
            <w:vAlign w:val="center"/>
          </w:tcPr>
          <w:p w14:paraId="2D18FFDB" w14:textId="77777777" w:rsidR="002F2497" w:rsidRDefault="002F2497">
            <w:pPr>
              <w:adjustRightInd/>
              <w:spacing w:line="360" w:lineRule="auto"/>
              <w:jc w:val="center"/>
              <w:textAlignment w:val="auto"/>
              <w:rPr>
                <w:rFonts w:ascii="宋体" w:hAnsi="宋体" w:hint="eastAsia"/>
                <w:sz w:val="18"/>
              </w:rPr>
            </w:pPr>
            <w:r>
              <w:rPr>
                <w:rFonts w:ascii="宋体" w:hAnsi="宋体" w:cs="宋体" w:hint="eastAsia"/>
              </w:rPr>
              <w:t>《电气装置安装工程接地装置施工及验收规范》</w:t>
            </w:r>
            <w:r>
              <w:rPr>
                <w:rFonts w:ascii="宋体" w:hAnsi="宋体" w:cs="宋体" w:hint="eastAsia"/>
              </w:rPr>
              <w:t>GB 50169</w:t>
            </w:r>
            <w:r>
              <w:rPr>
                <w:rFonts w:ascii="宋体" w:hAnsi="宋体" w:cs="宋体" w:hint="eastAsia"/>
              </w:rPr>
              <w:t>—</w:t>
            </w:r>
            <w:r>
              <w:rPr>
                <w:rFonts w:ascii="宋体" w:hAnsi="宋体" w:cs="宋体" w:hint="eastAsia"/>
              </w:rPr>
              <w:t>20</w:t>
            </w:r>
            <w:r>
              <w:rPr>
                <w:rFonts w:ascii="宋体" w:hAnsi="宋体" w:cs="宋体" w:hint="eastAsia"/>
              </w:rPr>
              <w:t>1</w:t>
            </w:r>
            <w:r>
              <w:rPr>
                <w:rFonts w:ascii="宋体" w:hAnsi="宋体" w:cs="宋体" w:hint="eastAsia"/>
              </w:rPr>
              <w:t>6</w:t>
            </w:r>
          </w:p>
        </w:tc>
      </w:tr>
      <w:tr w:rsidR="00000000" w14:paraId="6CF14AB1" w14:textId="77777777">
        <w:trPr>
          <w:trHeight w:val="90"/>
          <w:jc w:val="center"/>
        </w:trPr>
        <w:tc>
          <w:tcPr>
            <w:tcW w:w="831" w:type="dxa"/>
            <w:vAlign w:val="center"/>
          </w:tcPr>
          <w:p w14:paraId="5EF5BC5D" w14:textId="77777777" w:rsidR="002F2497" w:rsidRDefault="002F2497">
            <w:pPr>
              <w:adjustRightInd/>
              <w:spacing w:line="360" w:lineRule="auto"/>
              <w:jc w:val="center"/>
              <w:textAlignment w:val="auto"/>
              <w:rPr>
                <w:rFonts w:ascii="宋体" w:hAnsi="宋体" w:cs="宋体" w:hint="eastAsia"/>
              </w:rPr>
            </w:pPr>
            <w:r>
              <w:rPr>
                <w:rFonts w:ascii="宋体" w:hAnsi="宋体" w:cs="宋体" w:hint="eastAsia"/>
              </w:rPr>
              <w:t>1</w:t>
            </w:r>
          </w:p>
        </w:tc>
        <w:tc>
          <w:tcPr>
            <w:tcW w:w="2565" w:type="dxa"/>
            <w:gridSpan w:val="4"/>
            <w:vAlign w:val="center"/>
          </w:tcPr>
          <w:p w14:paraId="14482ECE" w14:textId="77777777" w:rsidR="002F2497" w:rsidRDefault="002F2497">
            <w:pPr>
              <w:widowControl/>
              <w:rPr>
                <w:rFonts w:ascii="宋体" w:hAnsi="宋体" w:hint="eastAsia"/>
                <w:bCs/>
                <w:sz w:val="18"/>
                <w:szCs w:val="22"/>
              </w:rPr>
            </w:pPr>
            <w:r>
              <w:rPr>
                <w:rFonts w:ascii="宋体" w:hAnsi="宋体" w:hint="eastAsia"/>
                <w:bCs/>
                <w:sz w:val="18"/>
                <w:szCs w:val="22"/>
              </w:rPr>
              <w:t>3.</w:t>
            </w:r>
            <w:r>
              <w:rPr>
                <w:rFonts w:ascii="宋体" w:hAnsi="宋体" w:hint="eastAsia"/>
                <w:bCs/>
                <w:sz w:val="18"/>
                <w:szCs w:val="22"/>
              </w:rPr>
              <w:t>0</w:t>
            </w:r>
            <w:r>
              <w:rPr>
                <w:rFonts w:ascii="宋体" w:hAnsi="宋体" w:hint="eastAsia"/>
                <w:bCs/>
                <w:sz w:val="18"/>
                <w:szCs w:val="22"/>
              </w:rPr>
              <w:t>.</w:t>
            </w:r>
            <w:r>
              <w:rPr>
                <w:rFonts w:ascii="宋体" w:hAnsi="宋体" w:hint="eastAsia"/>
                <w:bCs/>
                <w:sz w:val="18"/>
                <w:szCs w:val="22"/>
              </w:rPr>
              <w:t>4</w:t>
            </w:r>
            <w:r>
              <w:rPr>
                <w:rFonts w:ascii="宋体" w:hAnsi="宋体" w:hint="eastAsia"/>
                <w:bCs/>
                <w:sz w:val="18"/>
                <w:szCs w:val="22"/>
              </w:rPr>
              <w:t xml:space="preserve">  </w:t>
            </w:r>
            <w:r>
              <w:rPr>
                <w:rFonts w:ascii="宋体" w:hAnsi="宋体" w:hint="eastAsia"/>
                <w:bCs/>
                <w:sz w:val="18"/>
                <w:szCs w:val="22"/>
              </w:rPr>
              <w:t>电气装置的下列金属部分，均应接地或接零：</w:t>
            </w:r>
          </w:p>
          <w:p w14:paraId="30384158" w14:textId="77777777" w:rsidR="002F2497" w:rsidRDefault="002F2497">
            <w:pPr>
              <w:widowControl/>
            </w:pPr>
            <w:r>
              <w:rPr>
                <w:rFonts w:ascii="宋体" w:hAnsi="宋体" w:hint="eastAsia"/>
                <w:bCs/>
                <w:sz w:val="18"/>
                <w:szCs w:val="22"/>
              </w:rPr>
              <w:t xml:space="preserve">1 </w:t>
            </w:r>
            <w:r>
              <w:rPr>
                <w:rFonts w:ascii="宋体" w:hAnsi="宋体" w:hint="eastAsia"/>
                <w:bCs/>
                <w:sz w:val="18"/>
                <w:szCs w:val="22"/>
              </w:rPr>
              <w:t>电气设备的金属底座、框架及外壳和传动装置</w:t>
            </w:r>
          </w:p>
        </w:tc>
        <w:tc>
          <w:tcPr>
            <w:tcW w:w="2010" w:type="dxa"/>
            <w:gridSpan w:val="2"/>
            <w:vAlign w:val="center"/>
          </w:tcPr>
          <w:p w14:paraId="792FA2C2" w14:textId="77777777" w:rsidR="002F2497" w:rsidRDefault="002F2497">
            <w:pPr>
              <w:rPr>
                <w:rFonts w:ascii="宋体" w:hAnsi="宋体" w:hint="eastAsia"/>
                <w:sz w:val="18"/>
              </w:rPr>
            </w:pPr>
            <w:r>
              <w:rPr>
                <w:rFonts w:ascii="宋体" w:hAnsi="宋体" w:hint="eastAsia"/>
                <w:sz w:val="18"/>
              </w:rPr>
              <w:t>接地检查</w:t>
            </w:r>
          </w:p>
        </w:tc>
        <w:tc>
          <w:tcPr>
            <w:tcW w:w="1575" w:type="dxa"/>
            <w:gridSpan w:val="2"/>
            <w:vAlign w:val="center"/>
          </w:tcPr>
          <w:p w14:paraId="3383EBDB" w14:textId="77777777" w:rsidR="002F2497" w:rsidRDefault="002F2497">
            <w:pPr>
              <w:rPr>
                <w:rFonts w:ascii="宋体" w:hAnsi="宋体" w:cs="宋体" w:hint="eastAsia"/>
              </w:rPr>
            </w:pPr>
          </w:p>
        </w:tc>
        <w:tc>
          <w:tcPr>
            <w:tcW w:w="1921" w:type="dxa"/>
            <w:gridSpan w:val="2"/>
            <w:vAlign w:val="center"/>
          </w:tcPr>
          <w:p w14:paraId="66FC024E" w14:textId="77777777" w:rsidR="002F2497" w:rsidRDefault="002F2497">
            <w:pPr>
              <w:rPr>
                <w:rFonts w:ascii="宋体" w:hAnsi="宋体" w:hint="eastAsia"/>
                <w:sz w:val="18"/>
              </w:rPr>
            </w:pPr>
          </w:p>
        </w:tc>
      </w:tr>
      <w:tr w:rsidR="00000000" w14:paraId="7C22B5A5" w14:textId="77777777">
        <w:trPr>
          <w:trHeight w:val="90"/>
          <w:jc w:val="center"/>
        </w:trPr>
        <w:tc>
          <w:tcPr>
            <w:tcW w:w="831" w:type="dxa"/>
            <w:vAlign w:val="center"/>
          </w:tcPr>
          <w:p w14:paraId="7FCB58C4" w14:textId="77777777" w:rsidR="002F2497" w:rsidRDefault="002F2497">
            <w:pPr>
              <w:adjustRightInd/>
              <w:spacing w:line="360" w:lineRule="auto"/>
              <w:jc w:val="center"/>
              <w:textAlignment w:val="auto"/>
              <w:rPr>
                <w:rFonts w:ascii="宋体" w:hAnsi="宋体" w:cs="宋体"/>
              </w:rPr>
            </w:pPr>
            <w:r>
              <w:rPr>
                <w:rFonts w:ascii="宋体" w:hAnsi="宋体" w:cs="宋体" w:hint="eastAsia"/>
              </w:rPr>
              <w:t>2</w:t>
            </w:r>
          </w:p>
        </w:tc>
        <w:tc>
          <w:tcPr>
            <w:tcW w:w="2565" w:type="dxa"/>
            <w:gridSpan w:val="4"/>
            <w:vAlign w:val="center"/>
          </w:tcPr>
          <w:p w14:paraId="371949C5" w14:textId="77777777" w:rsidR="002F2497" w:rsidRDefault="002F2497">
            <w:pPr>
              <w:widowControl/>
              <w:rPr>
                <w:rFonts w:ascii="宋体" w:hAnsi="宋体" w:hint="eastAsia"/>
                <w:sz w:val="18"/>
              </w:rPr>
            </w:pPr>
            <w:r>
              <w:rPr>
                <w:rFonts w:ascii="宋体" w:hAnsi="宋体" w:hint="eastAsia"/>
                <w:bCs/>
                <w:sz w:val="18"/>
                <w:szCs w:val="22"/>
              </w:rPr>
              <w:t xml:space="preserve">2  </w:t>
            </w:r>
            <w:r>
              <w:rPr>
                <w:rFonts w:ascii="宋体" w:hAnsi="宋体" w:hint="eastAsia"/>
                <w:bCs/>
                <w:sz w:val="18"/>
                <w:szCs w:val="22"/>
              </w:rPr>
              <w:t>携带式或移动式用电器具的金属底座和外壳；</w:t>
            </w:r>
          </w:p>
        </w:tc>
        <w:tc>
          <w:tcPr>
            <w:tcW w:w="2010" w:type="dxa"/>
            <w:gridSpan w:val="2"/>
            <w:vAlign w:val="center"/>
          </w:tcPr>
          <w:p w14:paraId="602FDA10" w14:textId="77777777" w:rsidR="002F2497" w:rsidRDefault="002F2497">
            <w:pPr>
              <w:rPr>
                <w:rFonts w:ascii="宋体" w:hAnsi="宋体" w:hint="eastAsia"/>
                <w:sz w:val="18"/>
              </w:rPr>
            </w:pPr>
            <w:r>
              <w:rPr>
                <w:rFonts w:ascii="宋体" w:hAnsi="宋体" w:hint="eastAsia"/>
                <w:sz w:val="18"/>
              </w:rPr>
              <w:t>接地检查</w:t>
            </w:r>
          </w:p>
        </w:tc>
        <w:tc>
          <w:tcPr>
            <w:tcW w:w="1575" w:type="dxa"/>
            <w:gridSpan w:val="2"/>
            <w:vAlign w:val="center"/>
          </w:tcPr>
          <w:p w14:paraId="26CD8D4D" w14:textId="77777777" w:rsidR="002F2497" w:rsidRDefault="002F2497">
            <w:pPr>
              <w:rPr>
                <w:rFonts w:ascii="宋体" w:hAnsi="宋体" w:hint="eastAsia"/>
                <w:sz w:val="18"/>
              </w:rPr>
            </w:pPr>
          </w:p>
        </w:tc>
        <w:tc>
          <w:tcPr>
            <w:tcW w:w="1921" w:type="dxa"/>
            <w:gridSpan w:val="2"/>
            <w:vAlign w:val="center"/>
          </w:tcPr>
          <w:p w14:paraId="36B2959F" w14:textId="77777777" w:rsidR="002F2497" w:rsidRDefault="002F2497">
            <w:pPr>
              <w:rPr>
                <w:rFonts w:ascii="宋体" w:hAnsi="宋体" w:hint="eastAsia"/>
                <w:sz w:val="18"/>
              </w:rPr>
            </w:pPr>
          </w:p>
        </w:tc>
      </w:tr>
      <w:tr w:rsidR="00000000" w14:paraId="0DBB3939" w14:textId="77777777">
        <w:trPr>
          <w:trHeight w:val="90"/>
          <w:jc w:val="center"/>
        </w:trPr>
        <w:tc>
          <w:tcPr>
            <w:tcW w:w="831" w:type="dxa"/>
            <w:vAlign w:val="center"/>
          </w:tcPr>
          <w:p w14:paraId="5A9F86AE" w14:textId="77777777" w:rsidR="002F2497" w:rsidRDefault="002F2497">
            <w:pPr>
              <w:adjustRightInd/>
              <w:spacing w:line="360" w:lineRule="auto"/>
              <w:jc w:val="center"/>
              <w:textAlignment w:val="auto"/>
              <w:rPr>
                <w:rFonts w:ascii="宋体" w:hAnsi="宋体" w:cs="宋体"/>
              </w:rPr>
            </w:pPr>
            <w:r>
              <w:rPr>
                <w:rFonts w:ascii="宋体" w:hAnsi="宋体" w:cs="宋体" w:hint="eastAsia"/>
              </w:rPr>
              <w:t>3</w:t>
            </w:r>
          </w:p>
        </w:tc>
        <w:tc>
          <w:tcPr>
            <w:tcW w:w="2565" w:type="dxa"/>
            <w:gridSpan w:val="4"/>
            <w:vAlign w:val="center"/>
          </w:tcPr>
          <w:p w14:paraId="34FEB846" w14:textId="77777777" w:rsidR="002F2497" w:rsidRDefault="002F2497">
            <w:pPr>
              <w:widowControl/>
              <w:rPr>
                <w:rFonts w:ascii="宋体" w:hAnsi="宋体" w:hint="eastAsia"/>
                <w:sz w:val="18"/>
              </w:rPr>
            </w:pPr>
            <w:r>
              <w:rPr>
                <w:rFonts w:ascii="宋体" w:hAnsi="宋体" w:hint="eastAsia"/>
                <w:bCs/>
                <w:sz w:val="18"/>
                <w:szCs w:val="22"/>
              </w:rPr>
              <w:t xml:space="preserve">3  </w:t>
            </w:r>
            <w:r>
              <w:rPr>
                <w:rFonts w:ascii="宋体" w:hAnsi="宋体" w:hint="eastAsia"/>
                <w:bCs/>
                <w:sz w:val="18"/>
                <w:szCs w:val="22"/>
              </w:rPr>
              <w:t>箱式变电站的金属箱体；</w:t>
            </w:r>
          </w:p>
        </w:tc>
        <w:tc>
          <w:tcPr>
            <w:tcW w:w="2010" w:type="dxa"/>
            <w:gridSpan w:val="2"/>
            <w:vAlign w:val="center"/>
          </w:tcPr>
          <w:p w14:paraId="2AF020F6" w14:textId="77777777" w:rsidR="002F2497" w:rsidRDefault="002F2497">
            <w:pPr>
              <w:rPr>
                <w:rFonts w:ascii="宋体" w:hAnsi="宋体" w:hint="eastAsia"/>
                <w:sz w:val="18"/>
              </w:rPr>
            </w:pPr>
            <w:r>
              <w:rPr>
                <w:rFonts w:ascii="宋体" w:hAnsi="宋体" w:hint="eastAsia"/>
                <w:sz w:val="18"/>
              </w:rPr>
              <w:t>接地检查</w:t>
            </w:r>
          </w:p>
        </w:tc>
        <w:tc>
          <w:tcPr>
            <w:tcW w:w="1575" w:type="dxa"/>
            <w:gridSpan w:val="2"/>
            <w:vAlign w:val="center"/>
          </w:tcPr>
          <w:p w14:paraId="592D3470" w14:textId="77777777" w:rsidR="002F2497" w:rsidRDefault="002F2497">
            <w:pPr>
              <w:rPr>
                <w:rFonts w:ascii="宋体" w:hAnsi="宋体" w:hint="eastAsia"/>
                <w:sz w:val="18"/>
              </w:rPr>
            </w:pPr>
          </w:p>
        </w:tc>
        <w:tc>
          <w:tcPr>
            <w:tcW w:w="1921" w:type="dxa"/>
            <w:gridSpan w:val="2"/>
            <w:vAlign w:val="center"/>
          </w:tcPr>
          <w:p w14:paraId="364199EF" w14:textId="77777777" w:rsidR="002F2497" w:rsidRDefault="002F2497">
            <w:pPr>
              <w:rPr>
                <w:rFonts w:ascii="宋体" w:hAnsi="宋体" w:hint="eastAsia"/>
                <w:sz w:val="18"/>
              </w:rPr>
            </w:pPr>
          </w:p>
        </w:tc>
      </w:tr>
      <w:tr w:rsidR="00000000" w14:paraId="592FD290" w14:textId="77777777">
        <w:trPr>
          <w:trHeight w:val="90"/>
          <w:jc w:val="center"/>
        </w:trPr>
        <w:tc>
          <w:tcPr>
            <w:tcW w:w="831" w:type="dxa"/>
            <w:vAlign w:val="center"/>
          </w:tcPr>
          <w:p w14:paraId="628EF98D" w14:textId="77777777" w:rsidR="002F2497" w:rsidRDefault="002F2497">
            <w:pPr>
              <w:adjustRightInd/>
              <w:spacing w:line="360" w:lineRule="auto"/>
              <w:jc w:val="center"/>
              <w:textAlignment w:val="auto"/>
              <w:rPr>
                <w:rFonts w:ascii="宋体" w:hAnsi="宋体" w:cs="宋体"/>
              </w:rPr>
            </w:pPr>
            <w:r>
              <w:rPr>
                <w:rFonts w:ascii="宋体" w:hAnsi="宋体" w:cs="宋体" w:hint="eastAsia"/>
              </w:rPr>
              <w:t>4</w:t>
            </w:r>
          </w:p>
        </w:tc>
        <w:tc>
          <w:tcPr>
            <w:tcW w:w="2565" w:type="dxa"/>
            <w:gridSpan w:val="4"/>
            <w:vAlign w:val="center"/>
          </w:tcPr>
          <w:p w14:paraId="220878C1" w14:textId="77777777" w:rsidR="002F2497" w:rsidRDefault="002F2497">
            <w:pPr>
              <w:widowControl/>
              <w:rPr>
                <w:rFonts w:ascii="宋体" w:hAnsi="宋体" w:hint="eastAsia"/>
                <w:sz w:val="18"/>
              </w:rPr>
            </w:pPr>
            <w:r>
              <w:rPr>
                <w:rFonts w:ascii="宋体" w:hAnsi="宋体" w:hint="eastAsia"/>
                <w:bCs/>
                <w:sz w:val="18"/>
                <w:szCs w:val="22"/>
              </w:rPr>
              <w:t xml:space="preserve">4 </w:t>
            </w:r>
            <w:r>
              <w:rPr>
                <w:rFonts w:ascii="宋体" w:hAnsi="宋体" w:hint="eastAsia"/>
                <w:bCs/>
                <w:sz w:val="18"/>
                <w:szCs w:val="22"/>
              </w:rPr>
              <w:t>互感器的二次绕组；</w:t>
            </w:r>
          </w:p>
        </w:tc>
        <w:tc>
          <w:tcPr>
            <w:tcW w:w="2010" w:type="dxa"/>
            <w:gridSpan w:val="2"/>
            <w:vAlign w:val="center"/>
          </w:tcPr>
          <w:p w14:paraId="3A0D587C" w14:textId="77777777" w:rsidR="002F2497" w:rsidRDefault="002F2497">
            <w:pPr>
              <w:rPr>
                <w:rFonts w:ascii="宋体" w:hAnsi="宋体" w:hint="eastAsia"/>
                <w:sz w:val="18"/>
              </w:rPr>
            </w:pPr>
            <w:r>
              <w:rPr>
                <w:rFonts w:ascii="宋体" w:hAnsi="宋体" w:hint="eastAsia"/>
                <w:sz w:val="18"/>
              </w:rPr>
              <w:t>接地检查</w:t>
            </w:r>
          </w:p>
        </w:tc>
        <w:tc>
          <w:tcPr>
            <w:tcW w:w="1575" w:type="dxa"/>
            <w:gridSpan w:val="2"/>
            <w:vAlign w:val="center"/>
          </w:tcPr>
          <w:p w14:paraId="2D0854C1" w14:textId="77777777" w:rsidR="002F2497" w:rsidRDefault="002F2497">
            <w:pPr>
              <w:rPr>
                <w:rFonts w:ascii="宋体" w:hAnsi="宋体" w:hint="eastAsia"/>
                <w:sz w:val="18"/>
              </w:rPr>
            </w:pPr>
          </w:p>
        </w:tc>
        <w:tc>
          <w:tcPr>
            <w:tcW w:w="1921" w:type="dxa"/>
            <w:gridSpan w:val="2"/>
            <w:vAlign w:val="center"/>
          </w:tcPr>
          <w:p w14:paraId="33A8436F" w14:textId="77777777" w:rsidR="002F2497" w:rsidRDefault="002F2497">
            <w:pPr>
              <w:rPr>
                <w:rFonts w:ascii="宋体" w:hAnsi="宋体" w:hint="eastAsia"/>
                <w:sz w:val="18"/>
              </w:rPr>
            </w:pPr>
          </w:p>
        </w:tc>
      </w:tr>
      <w:tr w:rsidR="00000000" w14:paraId="113CC61D" w14:textId="77777777">
        <w:trPr>
          <w:trHeight w:val="90"/>
          <w:jc w:val="center"/>
        </w:trPr>
        <w:tc>
          <w:tcPr>
            <w:tcW w:w="831" w:type="dxa"/>
            <w:vAlign w:val="center"/>
          </w:tcPr>
          <w:p w14:paraId="1AADC4F8" w14:textId="77777777" w:rsidR="002F2497" w:rsidRDefault="002F2497">
            <w:pPr>
              <w:adjustRightInd/>
              <w:spacing w:line="360" w:lineRule="auto"/>
              <w:jc w:val="center"/>
              <w:textAlignment w:val="auto"/>
              <w:rPr>
                <w:rFonts w:ascii="宋体" w:hAnsi="宋体" w:cs="宋体"/>
              </w:rPr>
            </w:pPr>
            <w:r>
              <w:rPr>
                <w:rFonts w:ascii="宋体" w:hAnsi="宋体" w:cs="宋体" w:hint="eastAsia"/>
              </w:rPr>
              <w:t>5</w:t>
            </w:r>
          </w:p>
        </w:tc>
        <w:tc>
          <w:tcPr>
            <w:tcW w:w="2565" w:type="dxa"/>
            <w:gridSpan w:val="4"/>
            <w:vAlign w:val="center"/>
          </w:tcPr>
          <w:p w14:paraId="176A0BBA" w14:textId="77777777" w:rsidR="002F2497" w:rsidRDefault="002F2497">
            <w:pPr>
              <w:widowControl/>
              <w:rPr>
                <w:rFonts w:ascii="宋体" w:hAnsi="宋体" w:hint="eastAsia"/>
                <w:sz w:val="18"/>
              </w:rPr>
            </w:pPr>
            <w:r>
              <w:rPr>
                <w:rFonts w:ascii="宋体" w:hAnsi="宋体" w:hint="eastAsia"/>
                <w:bCs/>
                <w:sz w:val="18"/>
                <w:szCs w:val="22"/>
              </w:rPr>
              <w:t xml:space="preserve">5 </w:t>
            </w:r>
            <w:r>
              <w:rPr>
                <w:rFonts w:ascii="宋体" w:hAnsi="宋体" w:hint="eastAsia"/>
                <w:bCs/>
                <w:sz w:val="18"/>
                <w:szCs w:val="22"/>
              </w:rPr>
              <w:t>配电、控制、保护用的屏｛柜、箱）及操作台的金属框架和底座；</w:t>
            </w:r>
          </w:p>
        </w:tc>
        <w:tc>
          <w:tcPr>
            <w:tcW w:w="2010" w:type="dxa"/>
            <w:gridSpan w:val="2"/>
            <w:vAlign w:val="center"/>
          </w:tcPr>
          <w:p w14:paraId="5A50A9CC" w14:textId="77777777" w:rsidR="002F2497" w:rsidRDefault="002F2497">
            <w:pPr>
              <w:rPr>
                <w:rFonts w:ascii="宋体" w:hAnsi="宋体" w:hint="eastAsia"/>
                <w:sz w:val="18"/>
              </w:rPr>
            </w:pPr>
            <w:r>
              <w:rPr>
                <w:rFonts w:ascii="宋体" w:hAnsi="宋体" w:hint="eastAsia"/>
                <w:sz w:val="18"/>
              </w:rPr>
              <w:t>接地检查</w:t>
            </w:r>
          </w:p>
        </w:tc>
        <w:tc>
          <w:tcPr>
            <w:tcW w:w="1575" w:type="dxa"/>
            <w:gridSpan w:val="2"/>
            <w:vAlign w:val="center"/>
          </w:tcPr>
          <w:p w14:paraId="638EDF08" w14:textId="77777777" w:rsidR="002F2497" w:rsidRDefault="002F2497">
            <w:pPr>
              <w:rPr>
                <w:rFonts w:ascii="宋体" w:hAnsi="宋体" w:hint="eastAsia"/>
                <w:sz w:val="18"/>
              </w:rPr>
            </w:pPr>
          </w:p>
        </w:tc>
        <w:tc>
          <w:tcPr>
            <w:tcW w:w="1921" w:type="dxa"/>
            <w:gridSpan w:val="2"/>
            <w:vAlign w:val="center"/>
          </w:tcPr>
          <w:p w14:paraId="7B0F33A2" w14:textId="77777777" w:rsidR="002F2497" w:rsidRDefault="002F2497">
            <w:pPr>
              <w:rPr>
                <w:rFonts w:ascii="宋体" w:hAnsi="宋体" w:hint="eastAsia"/>
                <w:sz w:val="18"/>
              </w:rPr>
            </w:pPr>
          </w:p>
        </w:tc>
      </w:tr>
      <w:tr w:rsidR="00000000" w14:paraId="49433A26" w14:textId="77777777">
        <w:trPr>
          <w:trHeight w:val="90"/>
          <w:jc w:val="center"/>
        </w:trPr>
        <w:tc>
          <w:tcPr>
            <w:tcW w:w="831" w:type="dxa"/>
            <w:vAlign w:val="center"/>
          </w:tcPr>
          <w:p w14:paraId="63890E8A" w14:textId="77777777" w:rsidR="002F2497" w:rsidRDefault="002F2497">
            <w:pPr>
              <w:adjustRightInd/>
              <w:spacing w:line="360" w:lineRule="auto"/>
              <w:jc w:val="center"/>
              <w:textAlignment w:val="auto"/>
              <w:rPr>
                <w:rFonts w:ascii="宋体" w:hAnsi="宋体" w:cs="宋体"/>
              </w:rPr>
            </w:pPr>
            <w:r>
              <w:rPr>
                <w:rFonts w:ascii="宋体" w:hAnsi="宋体" w:cs="宋体" w:hint="eastAsia"/>
              </w:rPr>
              <w:t>6</w:t>
            </w:r>
          </w:p>
        </w:tc>
        <w:tc>
          <w:tcPr>
            <w:tcW w:w="2565" w:type="dxa"/>
            <w:gridSpan w:val="4"/>
            <w:vAlign w:val="center"/>
          </w:tcPr>
          <w:p w14:paraId="1BFFB354" w14:textId="77777777" w:rsidR="002F2497" w:rsidRDefault="002F2497">
            <w:pPr>
              <w:widowControl/>
              <w:rPr>
                <w:rFonts w:ascii="宋体" w:hAnsi="宋体" w:hint="eastAsia"/>
                <w:sz w:val="18"/>
              </w:rPr>
            </w:pPr>
            <w:r>
              <w:rPr>
                <w:rFonts w:ascii="宋体" w:hAnsi="宋体" w:hint="eastAsia"/>
                <w:bCs/>
                <w:sz w:val="18"/>
                <w:szCs w:val="22"/>
              </w:rPr>
              <w:t xml:space="preserve">6  </w:t>
            </w:r>
            <w:r>
              <w:rPr>
                <w:rFonts w:ascii="宋体" w:hAnsi="宋体" w:hint="eastAsia"/>
                <w:bCs/>
                <w:sz w:val="18"/>
                <w:szCs w:val="22"/>
              </w:rPr>
              <w:t>电力电缆的金属护层、接头盒、终端头和金属保护管及二次电缆的屏蔽层；</w:t>
            </w:r>
          </w:p>
        </w:tc>
        <w:tc>
          <w:tcPr>
            <w:tcW w:w="2010" w:type="dxa"/>
            <w:gridSpan w:val="2"/>
            <w:vAlign w:val="center"/>
          </w:tcPr>
          <w:p w14:paraId="3B8F6646" w14:textId="77777777" w:rsidR="002F2497" w:rsidRDefault="002F2497">
            <w:pPr>
              <w:rPr>
                <w:rFonts w:ascii="宋体" w:hAnsi="宋体" w:hint="eastAsia"/>
                <w:sz w:val="18"/>
              </w:rPr>
            </w:pPr>
            <w:r>
              <w:rPr>
                <w:rFonts w:ascii="宋体" w:hAnsi="宋体" w:hint="eastAsia"/>
                <w:sz w:val="18"/>
              </w:rPr>
              <w:t>接地检查</w:t>
            </w:r>
          </w:p>
        </w:tc>
        <w:tc>
          <w:tcPr>
            <w:tcW w:w="1575" w:type="dxa"/>
            <w:gridSpan w:val="2"/>
            <w:vAlign w:val="center"/>
          </w:tcPr>
          <w:p w14:paraId="07534D38" w14:textId="77777777" w:rsidR="002F2497" w:rsidRDefault="002F2497">
            <w:pPr>
              <w:rPr>
                <w:rFonts w:ascii="宋体" w:hAnsi="宋体" w:hint="eastAsia"/>
                <w:sz w:val="18"/>
              </w:rPr>
            </w:pPr>
          </w:p>
        </w:tc>
        <w:tc>
          <w:tcPr>
            <w:tcW w:w="1921" w:type="dxa"/>
            <w:gridSpan w:val="2"/>
            <w:vAlign w:val="center"/>
          </w:tcPr>
          <w:p w14:paraId="21C62341" w14:textId="77777777" w:rsidR="002F2497" w:rsidRDefault="002F2497">
            <w:pPr>
              <w:rPr>
                <w:rFonts w:ascii="宋体" w:hAnsi="宋体" w:hint="eastAsia"/>
                <w:sz w:val="18"/>
              </w:rPr>
            </w:pPr>
          </w:p>
        </w:tc>
      </w:tr>
      <w:tr w:rsidR="00000000" w14:paraId="6A7087B7" w14:textId="77777777">
        <w:trPr>
          <w:trHeight w:val="90"/>
          <w:jc w:val="center"/>
        </w:trPr>
        <w:tc>
          <w:tcPr>
            <w:tcW w:w="831" w:type="dxa"/>
            <w:vAlign w:val="center"/>
          </w:tcPr>
          <w:p w14:paraId="331A8CDC" w14:textId="77777777" w:rsidR="002F2497" w:rsidRDefault="002F2497">
            <w:pPr>
              <w:adjustRightInd/>
              <w:spacing w:line="360" w:lineRule="auto"/>
              <w:jc w:val="center"/>
              <w:textAlignment w:val="auto"/>
              <w:rPr>
                <w:rFonts w:ascii="宋体" w:hAnsi="宋体" w:cs="宋体"/>
              </w:rPr>
            </w:pPr>
            <w:r>
              <w:rPr>
                <w:rFonts w:ascii="宋体" w:hAnsi="宋体" w:cs="宋体" w:hint="eastAsia"/>
              </w:rPr>
              <w:t>7</w:t>
            </w:r>
          </w:p>
        </w:tc>
        <w:tc>
          <w:tcPr>
            <w:tcW w:w="2565" w:type="dxa"/>
            <w:gridSpan w:val="4"/>
            <w:vAlign w:val="center"/>
          </w:tcPr>
          <w:p w14:paraId="1C9AB196" w14:textId="77777777" w:rsidR="002F2497" w:rsidRDefault="002F2497">
            <w:pPr>
              <w:widowControl/>
              <w:rPr>
                <w:rFonts w:ascii="宋体" w:hAnsi="宋体" w:hint="eastAsia"/>
                <w:sz w:val="18"/>
              </w:rPr>
            </w:pPr>
            <w:r>
              <w:rPr>
                <w:rFonts w:ascii="宋体" w:hAnsi="宋体" w:hint="eastAsia"/>
                <w:bCs/>
                <w:sz w:val="18"/>
                <w:szCs w:val="22"/>
              </w:rPr>
              <w:t xml:space="preserve">7  </w:t>
            </w:r>
            <w:r>
              <w:rPr>
                <w:rFonts w:ascii="宋体" w:hAnsi="宋体" w:hint="eastAsia"/>
                <w:bCs/>
                <w:sz w:val="18"/>
                <w:szCs w:val="22"/>
              </w:rPr>
              <w:t>电缆桥架、支架和井架；</w:t>
            </w:r>
          </w:p>
        </w:tc>
        <w:tc>
          <w:tcPr>
            <w:tcW w:w="2010" w:type="dxa"/>
            <w:gridSpan w:val="2"/>
            <w:vAlign w:val="center"/>
          </w:tcPr>
          <w:p w14:paraId="759B7CEA" w14:textId="77777777" w:rsidR="002F2497" w:rsidRDefault="002F2497">
            <w:pPr>
              <w:rPr>
                <w:rFonts w:ascii="宋体" w:hAnsi="宋体" w:hint="eastAsia"/>
                <w:sz w:val="18"/>
              </w:rPr>
            </w:pPr>
            <w:r>
              <w:rPr>
                <w:rFonts w:ascii="宋体" w:hAnsi="宋体" w:hint="eastAsia"/>
                <w:sz w:val="18"/>
              </w:rPr>
              <w:t>接地检查</w:t>
            </w:r>
          </w:p>
        </w:tc>
        <w:tc>
          <w:tcPr>
            <w:tcW w:w="1575" w:type="dxa"/>
            <w:gridSpan w:val="2"/>
            <w:vAlign w:val="center"/>
          </w:tcPr>
          <w:p w14:paraId="69140A67" w14:textId="77777777" w:rsidR="002F2497" w:rsidRDefault="002F2497">
            <w:pPr>
              <w:rPr>
                <w:rFonts w:ascii="宋体" w:hAnsi="宋体" w:hint="eastAsia"/>
                <w:sz w:val="18"/>
              </w:rPr>
            </w:pPr>
          </w:p>
        </w:tc>
        <w:tc>
          <w:tcPr>
            <w:tcW w:w="1921" w:type="dxa"/>
            <w:gridSpan w:val="2"/>
            <w:vAlign w:val="center"/>
          </w:tcPr>
          <w:p w14:paraId="40DFF2C0" w14:textId="77777777" w:rsidR="002F2497" w:rsidRDefault="002F2497">
            <w:pPr>
              <w:rPr>
                <w:rFonts w:ascii="宋体" w:hAnsi="宋体" w:hint="eastAsia"/>
                <w:sz w:val="18"/>
              </w:rPr>
            </w:pPr>
          </w:p>
        </w:tc>
      </w:tr>
      <w:tr w:rsidR="00000000" w14:paraId="4B0D23DF" w14:textId="77777777">
        <w:trPr>
          <w:trHeight w:val="90"/>
          <w:jc w:val="center"/>
        </w:trPr>
        <w:tc>
          <w:tcPr>
            <w:tcW w:w="831" w:type="dxa"/>
            <w:vAlign w:val="center"/>
          </w:tcPr>
          <w:p w14:paraId="7A135AC2" w14:textId="77777777" w:rsidR="002F2497" w:rsidRDefault="002F2497">
            <w:pPr>
              <w:adjustRightInd/>
              <w:spacing w:line="360" w:lineRule="auto"/>
              <w:jc w:val="center"/>
              <w:textAlignment w:val="auto"/>
              <w:rPr>
                <w:rFonts w:ascii="宋体" w:hAnsi="宋体" w:cs="宋体"/>
              </w:rPr>
            </w:pPr>
            <w:r>
              <w:rPr>
                <w:rFonts w:ascii="宋体" w:hAnsi="宋体" w:cs="宋体" w:hint="eastAsia"/>
              </w:rPr>
              <w:t>8</w:t>
            </w:r>
          </w:p>
        </w:tc>
        <w:tc>
          <w:tcPr>
            <w:tcW w:w="2565" w:type="dxa"/>
            <w:gridSpan w:val="4"/>
            <w:vAlign w:val="center"/>
          </w:tcPr>
          <w:p w14:paraId="538DB82A" w14:textId="77777777" w:rsidR="002F2497" w:rsidRDefault="002F2497">
            <w:pPr>
              <w:widowControl/>
              <w:rPr>
                <w:rFonts w:ascii="宋体" w:hAnsi="宋体" w:hint="eastAsia"/>
                <w:sz w:val="18"/>
              </w:rPr>
            </w:pPr>
            <w:r>
              <w:rPr>
                <w:rFonts w:ascii="宋体" w:hAnsi="宋体" w:hint="eastAsia"/>
                <w:bCs/>
                <w:sz w:val="18"/>
                <w:szCs w:val="22"/>
              </w:rPr>
              <w:t xml:space="preserve">8  </w:t>
            </w:r>
            <w:r>
              <w:rPr>
                <w:rFonts w:ascii="宋体" w:hAnsi="宋体" w:hint="eastAsia"/>
                <w:bCs/>
                <w:sz w:val="18"/>
                <w:szCs w:val="22"/>
              </w:rPr>
              <w:t>变电站（换流站）构、支架；</w:t>
            </w:r>
          </w:p>
        </w:tc>
        <w:tc>
          <w:tcPr>
            <w:tcW w:w="2010" w:type="dxa"/>
            <w:gridSpan w:val="2"/>
            <w:vAlign w:val="center"/>
          </w:tcPr>
          <w:p w14:paraId="7EDF0E7A" w14:textId="77777777" w:rsidR="002F2497" w:rsidRDefault="002F2497">
            <w:pPr>
              <w:rPr>
                <w:rFonts w:ascii="宋体" w:hAnsi="宋体" w:hint="eastAsia"/>
                <w:sz w:val="18"/>
              </w:rPr>
            </w:pPr>
            <w:r>
              <w:rPr>
                <w:rFonts w:ascii="宋体" w:hAnsi="宋体" w:hint="eastAsia"/>
                <w:sz w:val="18"/>
              </w:rPr>
              <w:t>接地检查</w:t>
            </w:r>
          </w:p>
        </w:tc>
        <w:tc>
          <w:tcPr>
            <w:tcW w:w="1575" w:type="dxa"/>
            <w:gridSpan w:val="2"/>
            <w:vAlign w:val="center"/>
          </w:tcPr>
          <w:p w14:paraId="4E3B5BC0" w14:textId="77777777" w:rsidR="002F2497" w:rsidRDefault="002F2497">
            <w:pPr>
              <w:rPr>
                <w:rFonts w:ascii="宋体" w:hAnsi="宋体" w:hint="eastAsia"/>
                <w:sz w:val="18"/>
              </w:rPr>
            </w:pPr>
          </w:p>
        </w:tc>
        <w:tc>
          <w:tcPr>
            <w:tcW w:w="1921" w:type="dxa"/>
            <w:gridSpan w:val="2"/>
            <w:vAlign w:val="center"/>
          </w:tcPr>
          <w:p w14:paraId="563BB149" w14:textId="77777777" w:rsidR="002F2497" w:rsidRDefault="002F2497">
            <w:pPr>
              <w:rPr>
                <w:rFonts w:ascii="宋体" w:hAnsi="宋体" w:hint="eastAsia"/>
                <w:sz w:val="18"/>
              </w:rPr>
            </w:pPr>
          </w:p>
        </w:tc>
      </w:tr>
      <w:tr w:rsidR="00000000" w14:paraId="606A6A06" w14:textId="77777777">
        <w:trPr>
          <w:trHeight w:val="90"/>
          <w:jc w:val="center"/>
        </w:trPr>
        <w:tc>
          <w:tcPr>
            <w:tcW w:w="831" w:type="dxa"/>
            <w:vAlign w:val="center"/>
          </w:tcPr>
          <w:p w14:paraId="5226007F" w14:textId="77777777" w:rsidR="002F2497" w:rsidRDefault="002F2497">
            <w:pPr>
              <w:adjustRightInd/>
              <w:spacing w:line="360" w:lineRule="auto"/>
              <w:jc w:val="center"/>
              <w:textAlignment w:val="auto"/>
              <w:rPr>
                <w:rFonts w:ascii="宋体" w:hAnsi="宋体" w:cs="宋体"/>
              </w:rPr>
            </w:pPr>
            <w:r>
              <w:rPr>
                <w:rFonts w:ascii="宋体" w:hAnsi="宋体" w:cs="宋体" w:hint="eastAsia"/>
              </w:rPr>
              <w:t>9</w:t>
            </w:r>
          </w:p>
        </w:tc>
        <w:tc>
          <w:tcPr>
            <w:tcW w:w="2565" w:type="dxa"/>
            <w:gridSpan w:val="4"/>
            <w:vAlign w:val="center"/>
          </w:tcPr>
          <w:p w14:paraId="16EDE3DA" w14:textId="77777777" w:rsidR="002F2497" w:rsidRDefault="002F2497">
            <w:pPr>
              <w:widowControl/>
              <w:rPr>
                <w:rFonts w:ascii="宋体" w:hAnsi="宋体" w:hint="eastAsia"/>
                <w:sz w:val="18"/>
              </w:rPr>
            </w:pPr>
            <w:r>
              <w:rPr>
                <w:rFonts w:ascii="宋体" w:hAnsi="宋体" w:hint="eastAsia"/>
                <w:bCs/>
                <w:sz w:val="18"/>
                <w:szCs w:val="22"/>
              </w:rPr>
              <w:t xml:space="preserve">9  </w:t>
            </w:r>
            <w:r>
              <w:rPr>
                <w:rFonts w:ascii="宋体" w:hAnsi="宋体" w:hint="eastAsia"/>
                <w:bCs/>
                <w:sz w:val="18"/>
                <w:szCs w:val="22"/>
              </w:rPr>
              <w:t>装有架空地结或电气设备的电力线路杆塔。</w:t>
            </w:r>
          </w:p>
        </w:tc>
        <w:tc>
          <w:tcPr>
            <w:tcW w:w="2010" w:type="dxa"/>
            <w:gridSpan w:val="2"/>
            <w:vAlign w:val="center"/>
          </w:tcPr>
          <w:p w14:paraId="3F4AE242" w14:textId="77777777" w:rsidR="002F2497" w:rsidRDefault="002F2497">
            <w:pPr>
              <w:rPr>
                <w:rFonts w:ascii="宋体" w:hAnsi="宋体" w:hint="eastAsia"/>
                <w:sz w:val="18"/>
              </w:rPr>
            </w:pPr>
            <w:r>
              <w:rPr>
                <w:rFonts w:ascii="宋体" w:hAnsi="宋体" w:hint="eastAsia"/>
                <w:sz w:val="18"/>
              </w:rPr>
              <w:t>接地检查</w:t>
            </w:r>
          </w:p>
        </w:tc>
        <w:tc>
          <w:tcPr>
            <w:tcW w:w="1575" w:type="dxa"/>
            <w:gridSpan w:val="2"/>
            <w:vAlign w:val="center"/>
          </w:tcPr>
          <w:p w14:paraId="36D6E36E" w14:textId="77777777" w:rsidR="002F2497" w:rsidRDefault="002F2497">
            <w:pPr>
              <w:rPr>
                <w:rFonts w:ascii="宋体" w:hAnsi="宋体" w:hint="eastAsia"/>
                <w:sz w:val="18"/>
              </w:rPr>
            </w:pPr>
          </w:p>
        </w:tc>
        <w:tc>
          <w:tcPr>
            <w:tcW w:w="1921" w:type="dxa"/>
            <w:gridSpan w:val="2"/>
            <w:vAlign w:val="center"/>
          </w:tcPr>
          <w:p w14:paraId="6CDFCA8D" w14:textId="77777777" w:rsidR="002F2497" w:rsidRDefault="002F2497">
            <w:pPr>
              <w:rPr>
                <w:rFonts w:ascii="宋体" w:hAnsi="宋体" w:hint="eastAsia"/>
                <w:sz w:val="18"/>
              </w:rPr>
            </w:pPr>
          </w:p>
        </w:tc>
      </w:tr>
      <w:tr w:rsidR="00000000" w14:paraId="4EC759AD" w14:textId="77777777">
        <w:trPr>
          <w:trHeight w:val="90"/>
          <w:jc w:val="center"/>
        </w:trPr>
        <w:tc>
          <w:tcPr>
            <w:tcW w:w="831" w:type="dxa"/>
            <w:vAlign w:val="center"/>
          </w:tcPr>
          <w:p w14:paraId="6D724A1C" w14:textId="77777777" w:rsidR="002F2497" w:rsidRDefault="002F2497">
            <w:pPr>
              <w:adjustRightInd/>
              <w:spacing w:line="360" w:lineRule="auto"/>
              <w:jc w:val="center"/>
              <w:textAlignment w:val="auto"/>
              <w:rPr>
                <w:rFonts w:ascii="宋体" w:hAnsi="宋体" w:cs="宋体"/>
              </w:rPr>
            </w:pPr>
            <w:r>
              <w:rPr>
                <w:rFonts w:ascii="宋体" w:hAnsi="宋体" w:cs="宋体" w:hint="eastAsia"/>
              </w:rPr>
              <w:t>10</w:t>
            </w:r>
          </w:p>
        </w:tc>
        <w:tc>
          <w:tcPr>
            <w:tcW w:w="2565" w:type="dxa"/>
            <w:gridSpan w:val="4"/>
            <w:vAlign w:val="center"/>
          </w:tcPr>
          <w:p w14:paraId="5491FD85" w14:textId="77777777" w:rsidR="002F2497" w:rsidRDefault="002F2497">
            <w:pPr>
              <w:widowControl/>
              <w:rPr>
                <w:rFonts w:ascii="宋体" w:hAnsi="宋体" w:hint="eastAsia"/>
                <w:sz w:val="18"/>
              </w:rPr>
            </w:pPr>
            <w:r>
              <w:rPr>
                <w:rFonts w:ascii="宋体" w:hAnsi="宋体" w:hint="eastAsia"/>
                <w:bCs/>
                <w:sz w:val="18"/>
                <w:szCs w:val="22"/>
              </w:rPr>
              <w:t xml:space="preserve">10 </w:t>
            </w:r>
            <w:r>
              <w:rPr>
                <w:rFonts w:ascii="宋体" w:hAnsi="宋体" w:hint="eastAsia"/>
                <w:bCs/>
                <w:sz w:val="18"/>
                <w:szCs w:val="22"/>
              </w:rPr>
              <w:t>配电装置的金属遮栏；</w:t>
            </w:r>
          </w:p>
        </w:tc>
        <w:tc>
          <w:tcPr>
            <w:tcW w:w="2010" w:type="dxa"/>
            <w:gridSpan w:val="2"/>
            <w:vAlign w:val="center"/>
          </w:tcPr>
          <w:p w14:paraId="7FB7C023" w14:textId="77777777" w:rsidR="002F2497" w:rsidRDefault="002F2497">
            <w:pPr>
              <w:rPr>
                <w:rFonts w:ascii="宋体" w:hAnsi="宋体" w:hint="eastAsia"/>
                <w:sz w:val="18"/>
              </w:rPr>
            </w:pPr>
            <w:r>
              <w:rPr>
                <w:rFonts w:ascii="宋体" w:hAnsi="宋体" w:hint="eastAsia"/>
                <w:sz w:val="18"/>
              </w:rPr>
              <w:t>接地检查</w:t>
            </w:r>
          </w:p>
        </w:tc>
        <w:tc>
          <w:tcPr>
            <w:tcW w:w="1575" w:type="dxa"/>
            <w:gridSpan w:val="2"/>
            <w:vAlign w:val="center"/>
          </w:tcPr>
          <w:p w14:paraId="47530356" w14:textId="77777777" w:rsidR="002F2497" w:rsidRDefault="002F2497">
            <w:pPr>
              <w:rPr>
                <w:rFonts w:ascii="宋体" w:hAnsi="宋体" w:hint="eastAsia"/>
                <w:sz w:val="18"/>
              </w:rPr>
            </w:pPr>
          </w:p>
        </w:tc>
        <w:tc>
          <w:tcPr>
            <w:tcW w:w="1921" w:type="dxa"/>
            <w:gridSpan w:val="2"/>
            <w:vAlign w:val="center"/>
          </w:tcPr>
          <w:p w14:paraId="56B3E790" w14:textId="77777777" w:rsidR="002F2497" w:rsidRDefault="002F2497">
            <w:pPr>
              <w:rPr>
                <w:rFonts w:ascii="宋体" w:hAnsi="宋体" w:hint="eastAsia"/>
                <w:sz w:val="18"/>
              </w:rPr>
            </w:pPr>
          </w:p>
        </w:tc>
      </w:tr>
      <w:tr w:rsidR="00000000" w14:paraId="188EAE23" w14:textId="77777777">
        <w:trPr>
          <w:trHeight w:val="90"/>
          <w:jc w:val="center"/>
        </w:trPr>
        <w:tc>
          <w:tcPr>
            <w:tcW w:w="831" w:type="dxa"/>
            <w:vAlign w:val="center"/>
          </w:tcPr>
          <w:p w14:paraId="50C81DEF" w14:textId="77777777" w:rsidR="002F2497" w:rsidRDefault="002F2497">
            <w:pPr>
              <w:adjustRightInd/>
              <w:spacing w:line="360" w:lineRule="auto"/>
              <w:jc w:val="center"/>
              <w:textAlignment w:val="auto"/>
              <w:rPr>
                <w:rFonts w:ascii="宋体" w:hAnsi="宋体" w:cs="宋体"/>
              </w:rPr>
            </w:pPr>
            <w:r>
              <w:rPr>
                <w:rFonts w:ascii="宋体" w:hAnsi="宋体" w:cs="宋体" w:hint="eastAsia"/>
              </w:rPr>
              <w:t>11</w:t>
            </w:r>
          </w:p>
        </w:tc>
        <w:tc>
          <w:tcPr>
            <w:tcW w:w="2565" w:type="dxa"/>
            <w:gridSpan w:val="4"/>
            <w:vAlign w:val="center"/>
          </w:tcPr>
          <w:p w14:paraId="28313CBB" w14:textId="77777777" w:rsidR="002F2497" w:rsidRDefault="002F2497">
            <w:pPr>
              <w:widowControl/>
              <w:rPr>
                <w:rFonts w:ascii="宋体" w:hAnsi="宋体" w:hint="eastAsia"/>
                <w:sz w:val="18"/>
              </w:rPr>
            </w:pPr>
            <w:r>
              <w:rPr>
                <w:rFonts w:ascii="宋体" w:hAnsi="宋体" w:hint="eastAsia"/>
                <w:bCs/>
                <w:sz w:val="18"/>
                <w:szCs w:val="22"/>
              </w:rPr>
              <w:t>1</w:t>
            </w:r>
            <w:r>
              <w:rPr>
                <w:rFonts w:ascii="宋体" w:hAnsi="宋体" w:hint="eastAsia"/>
                <w:bCs/>
                <w:sz w:val="18"/>
                <w:szCs w:val="22"/>
              </w:rPr>
              <w:t>1</w:t>
            </w:r>
            <w:r>
              <w:rPr>
                <w:rFonts w:ascii="宋体" w:hAnsi="宋体" w:hint="eastAsia"/>
                <w:bCs/>
                <w:sz w:val="18"/>
                <w:szCs w:val="22"/>
              </w:rPr>
              <w:t>电热设备的金属外壳；</w:t>
            </w:r>
          </w:p>
        </w:tc>
        <w:tc>
          <w:tcPr>
            <w:tcW w:w="2010" w:type="dxa"/>
            <w:gridSpan w:val="2"/>
            <w:vAlign w:val="center"/>
          </w:tcPr>
          <w:p w14:paraId="03F3A2C9" w14:textId="77777777" w:rsidR="002F2497" w:rsidRDefault="002F2497">
            <w:pPr>
              <w:rPr>
                <w:rFonts w:ascii="宋体" w:hAnsi="宋体" w:hint="eastAsia"/>
                <w:sz w:val="18"/>
              </w:rPr>
            </w:pPr>
            <w:r>
              <w:rPr>
                <w:rFonts w:ascii="宋体" w:hAnsi="宋体" w:hint="eastAsia"/>
                <w:sz w:val="18"/>
              </w:rPr>
              <w:t>接地检查</w:t>
            </w:r>
          </w:p>
        </w:tc>
        <w:tc>
          <w:tcPr>
            <w:tcW w:w="1575" w:type="dxa"/>
            <w:gridSpan w:val="2"/>
            <w:vAlign w:val="center"/>
          </w:tcPr>
          <w:p w14:paraId="34B8AC1F" w14:textId="77777777" w:rsidR="002F2497" w:rsidRDefault="002F2497">
            <w:pPr>
              <w:rPr>
                <w:rFonts w:ascii="宋体" w:hAnsi="宋体" w:hint="eastAsia"/>
                <w:sz w:val="18"/>
              </w:rPr>
            </w:pPr>
          </w:p>
        </w:tc>
        <w:tc>
          <w:tcPr>
            <w:tcW w:w="1921" w:type="dxa"/>
            <w:gridSpan w:val="2"/>
            <w:vAlign w:val="center"/>
          </w:tcPr>
          <w:p w14:paraId="2BAFF675" w14:textId="77777777" w:rsidR="002F2497" w:rsidRDefault="002F2497">
            <w:pPr>
              <w:rPr>
                <w:rFonts w:ascii="宋体" w:hAnsi="宋体" w:hint="eastAsia"/>
                <w:sz w:val="18"/>
              </w:rPr>
            </w:pPr>
          </w:p>
        </w:tc>
      </w:tr>
      <w:tr w:rsidR="00000000" w14:paraId="5E539C0C" w14:textId="77777777">
        <w:trPr>
          <w:trHeight w:val="90"/>
          <w:jc w:val="center"/>
        </w:trPr>
        <w:tc>
          <w:tcPr>
            <w:tcW w:w="2226" w:type="dxa"/>
            <w:gridSpan w:val="3"/>
          </w:tcPr>
          <w:p w14:paraId="34BB4111" w14:textId="77777777" w:rsidR="002F2497" w:rsidRDefault="002F2497">
            <w:pPr>
              <w:adjustRightInd/>
              <w:spacing w:line="360" w:lineRule="auto"/>
              <w:jc w:val="center"/>
              <w:textAlignment w:val="auto"/>
              <w:rPr>
                <w:rFonts w:ascii="宋体" w:hAnsi="宋体" w:cs="宋体" w:hint="eastAsia"/>
              </w:rPr>
            </w:pPr>
            <w:r>
              <w:rPr>
                <w:rFonts w:ascii="宋体" w:hAnsi="宋体" w:cs="宋体" w:hint="eastAsia"/>
              </w:rPr>
              <w:t>强条执行表号及名称</w:t>
            </w:r>
          </w:p>
        </w:tc>
        <w:tc>
          <w:tcPr>
            <w:tcW w:w="6676" w:type="dxa"/>
            <w:gridSpan w:val="8"/>
            <w:vAlign w:val="center"/>
          </w:tcPr>
          <w:p w14:paraId="0EBC068A" w14:textId="77777777" w:rsidR="002F2497" w:rsidRDefault="002F2497">
            <w:pPr>
              <w:adjustRightInd/>
              <w:jc w:val="center"/>
              <w:textAlignment w:val="auto"/>
              <w:rPr>
                <w:rFonts w:ascii="宋体" w:hAnsi="宋体"/>
                <w:sz w:val="18"/>
              </w:rPr>
            </w:pPr>
            <w:r>
              <w:rPr>
                <w:rFonts w:ascii="宋体" w:hAnsi="宋体" w:cs="宋体" w:hint="eastAsia"/>
                <w:kern w:val="2"/>
                <w:szCs w:val="21"/>
              </w:rPr>
              <w:t>表</w:t>
            </w:r>
            <w:r>
              <w:rPr>
                <w:rFonts w:ascii="宋体" w:hAnsi="宋体" w:cs="宋体" w:hint="eastAsia"/>
                <w:kern w:val="2"/>
                <w:szCs w:val="21"/>
              </w:rPr>
              <w:t>14</w:t>
            </w:r>
            <w:r>
              <w:rPr>
                <w:rFonts w:ascii="宋体" w:hAnsi="宋体" w:cs="宋体" w:hint="eastAsia"/>
                <w:kern w:val="2"/>
                <w:szCs w:val="21"/>
              </w:rPr>
              <w:t>：</w:t>
            </w:r>
            <w:r>
              <w:rPr>
                <w:rFonts w:ascii="宋体" w:hAnsi="宋体" w:cs="宋体" w:hint="eastAsia"/>
                <w:kern w:val="2"/>
                <w:szCs w:val="21"/>
              </w:rPr>
              <w:t>4.1.8</w:t>
            </w:r>
          </w:p>
        </w:tc>
      </w:tr>
      <w:tr w:rsidR="00000000" w14:paraId="4710EB4E" w14:textId="77777777">
        <w:trPr>
          <w:trHeight w:val="90"/>
          <w:jc w:val="center"/>
        </w:trPr>
        <w:tc>
          <w:tcPr>
            <w:tcW w:w="2226" w:type="dxa"/>
            <w:gridSpan w:val="3"/>
            <w:vAlign w:val="center"/>
          </w:tcPr>
          <w:p w14:paraId="48964FE0" w14:textId="77777777" w:rsidR="002F2497" w:rsidRDefault="002F2497">
            <w:pPr>
              <w:adjustRightInd/>
              <w:spacing w:line="360" w:lineRule="auto"/>
              <w:jc w:val="center"/>
              <w:textAlignment w:val="auto"/>
              <w:rPr>
                <w:rFonts w:ascii="宋体" w:hAnsi="宋体" w:cs="宋体" w:hint="eastAsia"/>
              </w:rPr>
            </w:pPr>
            <w:r>
              <w:rPr>
                <w:rFonts w:ascii="宋体" w:hAnsi="宋体" w:cs="宋体" w:hint="eastAsia"/>
              </w:rPr>
              <w:t>执行标准名称及编号</w:t>
            </w:r>
          </w:p>
        </w:tc>
        <w:tc>
          <w:tcPr>
            <w:tcW w:w="6676" w:type="dxa"/>
            <w:gridSpan w:val="8"/>
            <w:vAlign w:val="center"/>
          </w:tcPr>
          <w:p w14:paraId="49832435" w14:textId="77777777" w:rsidR="002F2497" w:rsidRDefault="002F2497">
            <w:pPr>
              <w:adjustRightInd/>
              <w:spacing w:line="360" w:lineRule="auto"/>
              <w:jc w:val="center"/>
              <w:textAlignment w:val="auto"/>
              <w:rPr>
                <w:rFonts w:ascii="宋体" w:hAnsi="宋体" w:hint="eastAsia"/>
                <w:sz w:val="18"/>
              </w:rPr>
            </w:pPr>
            <w:r>
              <w:rPr>
                <w:rFonts w:ascii="宋体" w:hAnsi="宋体" w:cs="宋体" w:hint="eastAsia"/>
              </w:rPr>
              <w:t>《电气装置安装工程接地装置施工及验收规范》</w:t>
            </w:r>
            <w:r>
              <w:rPr>
                <w:rFonts w:ascii="宋体" w:hAnsi="宋体" w:cs="宋体" w:hint="eastAsia"/>
              </w:rPr>
              <w:t>GB 50169</w:t>
            </w:r>
            <w:r>
              <w:rPr>
                <w:rFonts w:ascii="宋体" w:hAnsi="宋体" w:cs="宋体" w:hint="eastAsia"/>
              </w:rPr>
              <w:t>—</w:t>
            </w:r>
            <w:r>
              <w:rPr>
                <w:rFonts w:ascii="宋体" w:hAnsi="宋体" w:cs="宋体" w:hint="eastAsia"/>
              </w:rPr>
              <w:t>20</w:t>
            </w:r>
            <w:r>
              <w:rPr>
                <w:rFonts w:ascii="宋体" w:hAnsi="宋体" w:cs="宋体" w:hint="eastAsia"/>
              </w:rPr>
              <w:t>1</w:t>
            </w:r>
            <w:r>
              <w:rPr>
                <w:rFonts w:ascii="宋体" w:hAnsi="宋体" w:cs="宋体" w:hint="eastAsia"/>
              </w:rPr>
              <w:t>6</w:t>
            </w:r>
          </w:p>
        </w:tc>
      </w:tr>
      <w:tr w:rsidR="00000000" w14:paraId="376AC1C5" w14:textId="77777777">
        <w:trPr>
          <w:trHeight w:val="90"/>
          <w:jc w:val="center"/>
        </w:trPr>
        <w:tc>
          <w:tcPr>
            <w:tcW w:w="831" w:type="dxa"/>
            <w:vAlign w:val="center"/>
          </w:tcPr>
          <w:p w14:paraId="6F1FF84F" w14:textId="77777777" w:rsidR="002F2497" w:rsidRDefault="002F2497">
            <w:pPr>
              <w:adjustRightInd/>
              <w:spacing w:line="360" w:lineRule="auto"/>
              <w:jc w:val="center"/>
              <w:textAlignment w:val="auto"/>
              <w:rPr>
                <w:rFonts w:ascii="宋体" w:hAnsi="宋体" w:cs="宋体"/>
              </w:rPr>
            </w:pPr>
            <w:r>
              <w:rPr>
                <w:rFonts w:ascii="宋体" w:hAnsi="宋体" w:cs="宋体" w:hint="eastAsia"/>
              </w:rPr>
              <w:t>1</w:t>
            </w:r>
          </w:p>
        </w:tc>
        <w:tc>
          <w:tcPr>
            <w:tcW w:w="2565" w:type="dxa"/>
            <w:gridSpan w:val="4"/>
            <w:vAlign w:val="center"/>
          </w:tcPr>
          <w:p w14:paraId="3885DAE5" w14:textId="77777777" w:rsidR="002F2497" w:rsidRDefault="002F2497">
            <w:pPr>
              <w:adjustRightInd/>
              <w:spacing w:line="360" w:lineRule="auto"/>
              <w:jc w:val="center"/>
              <w:textAlignment w:val="auto"/>
              <w:rPr>
                <w:rFonts w:ascii="宋体" w:hAnsi="宋体" w:hint="eastAsia"/>
                <w:bCs/>
                <w:sz w:val="18"/>
                <w:szCs w:val="22"/>
              </w:rPr>
            </w:pPr>
            <w:r>
              <w:rPr>
                <w:rFonts w:ascii="宋体" w:hAnsi="宋体" w:hint="eastAsia"/>
                <w:bCs/>
                <w:sz w:val="18"/>
                <w:szCs w:val="22"/>
              </w:rPr>
              <w:t>4.1.8</w:t>
            </w:r>
            <w:r>
              <w:rPr>
                <w:rFonts w:ascii="宋体" w:hAnsi="宋体" w:hint="eastAsia"/>
                <w:bCs/>
                <w:sz w:val="18"/>
                <w:szCs w:val="22"/>
              </w:rPr>
              <w:t>严禁利用金属软管、管道保温层的金属外皮或金属网、低压照明网络的导线铅皮</w:t>
            </w:r>
            <w:r>
              <w:rPr>
                <w:rFonts w:ascii="宋体" w:hAnsi="宋体" w:hint="eastAsia"/>
                <w:bCs/>
                <w:sz w:val="18"/>
                <w:szCs w:val="22"/>
              </w:rPr>
              <w:lastRenderedPageBreak/>
              <w:t>以及电缆金属护层作为接地钱</w:t>
            </w:r>
          </w:p>
        </w:tc>
        <w:tc>
          <w:tcPr>
            <w:tcW w:w="2010" w:type="dxa"/>
            <w:gridSpan w:val="2"/>
            <w:vAlign w:val="center"/>
          </w:tcPr>
          <w:p w14:paraId="022B6820" w14:textId="77777777" w:rsidR="002F2497" w:rsidRDefault="002F2497">
            <w:pPr>
              <w:adjustRightInd/>
              <w:spacing w:line="360" w:lineRule="auto"/>
              <w:jc w:val="center"/>
              <w:textAlignment w:val="auto"/>
              <w:rPr>
                <w:rFonts w:ascii="宋体" w:hAnsi="宋体" w:hint="eastAsia"/>
                <w:sz w:val="18"/>
              </w:rPr>
            </w:pPr>
            <w:r>
              <w:rPr>
                <w:rFonts w:ascii="宋体" w:hAnsi="宋体" w:hint="eastAsia"/>
                <w:sz w:val="18"/>
              </w:rPr>
              <w:lastRenderedPageBreak/>
              <w:t>接地检查</w:t>
            </w:r>
          </w:p>
        </w:tc>
        <w:tc>
          <w:tcPr>
            <w:tcW w:w="1575" w:type="dxa"/>
            <w:gridSpan w:val="2"/>
            <w:vAlign w:val="center"/>
          </w:tcPr>
          <w:p w14:paraId="56463A70" w14:textId="77777777" w:rsidR="002F2497" w:rsidRDefault="002F2497">
            <w:pPr>
              <w:adjustRightInd/>
              <w:spacing w:line="360" w:lineRule="auto"/>
              <w:jc w:val="center"/>
              <w:textAlignment w:val="auto"/>
              <w:rPr>
                <w:rFonts w:ascii="宋体" w:hAnsi="宋体" w:hint="eastAsia"/>
                <w:sz w:val="18"/>
              </w:rPr>
            </w:pPr>
          </w:p>
        </w:tc>
        <w:tc>
          <w:tcPr>
            <w:tcW w:w="1921" w:type="dxa"/>
            <w:gridSpan w:val="2"/>
            <w:vAlign w:val="center"/>
          </w:tcPr>
          <w:p w14:paraId="5F3CB7F9" w14:textId="77777777" w:rsidR="002F2497" w:rsidRDefault="002F2497">
            <w:pPr>
              <w:adjustRightInd/>
              <w:spacing w:line="360" w:lineRule="auto"/>
              <w:jc w:val="center"/>
              <w:textAlignment w:val="auto"/>
              <w:rPr>
                <w:rFonts w:ascii="宋体" w:hAnsi="宋体" w:hint="eastAsia"/>
                <w:sz w:val="18"/>
              </w:rPr>
            </w:pPr>
          </w:p>
        </w:tc>
      </w:tr>
      <w:tr w:rsidR="00000000" w14:paraId="6F50E322" w14:textId="77777777">
        <w:trPr>
          <w:trHeight w:val="90"/>
          <w:jc w:val="center"/>
        </w:trPr>
        <w:tc>
          <w:tcPr>
            <w:tcW w:w="2234" w:type="dxa"/>
            <w:gridSpan w:val="4"/>
          </w:tcPr>
          <w:p w14:paraId="15987524" w14:textId="77777777" w:rsidR="002F2497" w:rsidRDefault="002F2497">
            <w:pPr>
              <w:adjustRightInd/>
              <w:spacing w:line="360" w:lineRule="auto"/>
              <w:jc w:val="center"/>
              <w:textAlignment w:val="auto"/>
              <w:rPr>
                <w:rFonts w:ascii="宋体" w:hAnsi="宋体" w:cs="宋体" w:hint="eastAsia"/>
              </w:rPr>
            </w:pPr>
            <w:r>
              <w:rPr>
                <w:rFonts w:ascii="宋体" w:hAnsi="宋体" w:cs="宋体" w:hint="eastAsia"/>
              </w:rPr>
              <w:t>强条执行表号及名称</w:t>
            </w:r>
          </w:p>
        </w:tc>
        <w:tc>
          <w:tcPr>
            <w:tcW w:w="6668" w:type="dxa"/>
            <w:gridSpan w:val="7"/>
            <w:vAlign w:val="center"/>
          </w:tcPr>
          <w:p w14:paraId="14D2A000" w14:textId="77777777" w:rsidR="002F2497" w:rsidRDefault="002F2497">
            <w:pPr>
              <w:adjustRightInd/>
              <w:jc w:val="center"/>
              <w:textAlignment w:val="auto"/>
              <w:rPr>
                <w:rFonts w:ascii="宋体" w:hAnsi="宋体"/>
                <w:sz w:val="18"/>
              </w:rPr>
            </w:pPr>
            <w:r>
              <w:rPr>
                <w:rFonts w:ascii="宋体" w:hAnsi="宋体" w:cs="宋体" w:hint="eastAsia"/>
                <w:kern w:val="2"/>
                <w:szCs w:val="21"/>
              </w:rPr>
              <w:t>表</w:t>
            </w:r>
            <w:r>
              <w:rPr>
                <w:rFonts w:ascii="宋体" w:hAnsi="宋体" w:cs="宋体" w:hint="eastAsia"/>
                <w:kern w:val="2"/>
                <w:szCs w:val="21"/>
              </w:rPr>
              <w:t>14</w:t>
            </w:r>
            <w:r>
              <w:rPr>
                <w:rFonts w:ascii="宋体" w:hAnsi="宋体" w:cs="宋体" w:hint="eastAsia"/>
                <w:kern w:val="2"/>
                <w:szCs w:val="21"/>
              </w:rPr>
              <w:t>：</w:t>
            </w:r>
            <w:r>
              <w:rPr>
                <w:rFonts w:ascii="宋体" w:hAnsi="宋体" w:cs="宋体" w:hint="eastAsia"/>
                <w:kern w:val="2"/>
                <w:szCs w:val="21"/>
              </w:rPr>
              <w:t>4.2.9</w:t>
            </w:r>
          </w:p>
        </w:tc>
      </w:tr>
      <w:tr w:rsidR="00000000" w14:paraId="5ED7073B" w14:textId="77777777">
        <w:trPr>
          <w:trHeight w:val="90"/>
          <w:jc w:val="center"/>
        </w:trPr>
        <w:tc>
          <w:tcPr>
            <w:tcW w:w="2234" w:type="dxa"/>
            <w:gridSpan w:val="4"/>
            <w:vAlign w:val="center"/>
          </w:tcPr>
          <w:p w14:paraId="0D2685F7" w14:textId="77777777" w:rsidR="002F2497" w:rsidRDefault="002F2497">
            <w:pPr>
              <w:adjustRightInd/>
              <w:spacing w:line="360" w:lineRule="auto"/>
              <w:jc w:val="center"/>
              <w:textAlignment w:val="auto"/>
              <w:rPr>
                <w:rFonts w:ascii="宋体" w:hAnsi="宋体" w:cs="宋体" w:hint="eastAsia"/>
              </w:rPr>
            </w:pPr>
            <w:r>
              <w:rPr>
                <w:rFonts w:ascii="宋体" w:hAnsi="宋体" w:cs="宋体" w:hint="eastAsia"/>
              </w:rPr>
              <w:t>执行标准名称及编号</w:t>
            </w:r>
          </w:p>
        </w:tc>
        <w:tc>
          <w:tcPr>
            <w:tcW w:w="6668" w:type="dxa"/>
            <w:gridSpan w:val="7"/>
            <w:vAlign w:val="center"/>
          </w:tcPr>
          <w:p w14:paraId="19EE1CE4" w14:textId="77777777" w:rsidR="002F2497" w:rsidRDefault="002F2497">
            <w:pPr>
              <w:adjustRightInd/>
              <w:spacing w:line="360" w:lineRule="auto"/>
              <w:jc w:val="center"/>
              <w:textAlignment w:val="auto"/>
              <w:rPr>
                <w:rFonts w:ascii="宋体" w:hAnsi="宋体" w:hint="eastAsia"/>
                <w:sz w:val="18"/>
              </w:rPr>
            </w:pPr>
            <w:r>
              <w:rPr>
                <w:rFonts w:ascii="宋体" w:hAnsi="宋体" w:cs="宋体" w:hint="eastAsia"/>
              </w:rPr>
              <w:t>《电气装置安装工程接地装置施工及验收规范》</w:t>
            </w:r>
            <w:r>
              <w:rPr>
                <w:rFonts w:ascii="宋体" w:hAnsi="宋体" w:cs="宋体" w:hint="eastAsia"/>
              </w:rPr>
              <w:t>GB 50169</w:t>
            </w:r>
            <w:r>
              <w:rPr>
                <w:rFonts w:ascii="宋体" w:hAnsi="宋体" w:cs="宋体" w:hint="eastAsia"/>
              </w:rPr>
              <w:t>—</w:t>
            </w:r>
            <w:r>
              <w:rPr>
                <w:rFonts w:ascii="宋体" w:hAnsi="宋体" w:cs="宋体" w:hint="eastAsia"/>
              </w:rPr>
              <w:t>20</w:t>
            </w:r>
            <w:r>
              <w:rPr>
                <w:rFonts w:ascii="宋体" w:hAnsi="宋体" w:cs="宋体" w:hint="eastAsia"/>
              </w:rPr>
              <w:t>1</w:t>
            </w:r>
            <w:r>
              <w:rPr>
                <w:rFonts w:ascii="宋体" w:hAnsi="宋体" w:cs="宋体" w:hint="eastAsia"/>
              </w:rPr>
              <w:t>6</w:t>
            </w:r>
          </w:p>
        </w:tc>
      </w:tr>
      <w:tr w:rsidR="00000000" w14:paraId="7365A387" w14:textId="77777777">
        <w:trPr>
          <w:trHeight w:val="90"/>
          <w:jc w:val="center"/>
        </w:trPr>
        <w:tc>
          <w:tcPr>
            <w:tcW w:w="831" w:type="dxa"/>
            <w:vAlign w:val="center"/>
          </w:tcPr>
          <w:p w14:paraId="7A3D494F" w14:textId="77777777" w:rsidR="002F2497" w:rsidRDefault="002F2497">
            <w:pPr>
              <w:adjustRightInd/>
              <w:spacing w:line="360" w:lineRule="auto"/>
              <w:jc w:val="center"/>
              <w:textAlignment w:val="auto"/>
              <w:rPr>
                <w:rFonts w:ascii="宋体" w:hAnsi="宋体" w:cs="宋体" w:hint="eastAsia"/>
              </w:rPr>
            </w:pPr>
            <w:r>
              <w:rPr>
                <w:rFonts w:ascii="宋体" w:hAnsi="宋体" w:cs="宋体" w:hint="eastAsia"/>
              </w:rPr>
              <w:t>1</w:t>
            </w:r>
          </w:p>
        </w:tc>
        <w:tc>
          <w:tcPr>
            <w:tcW w:w="2565" w:type="dxa"/>
            <w:gridSpan w:val="4"/>
            <w:vAlign w:val="center"/>
          </w:tcPr>
          <w:p w14:paraId="1C32449A" w14:textId="77777777" w:rsidR="002F2497" w:rsidRDefault="002F2497">
            <w:pPr>
              <w:widowControl/>
              <w:rPr>
                <w:rFonts w:ascii="宋体" w:hAnsi="宋体" w:hint="eastAsia"/>
                <w:bCs/>
                <w:sz w:val="18"/>
                <w:szCs w:val="22"/>
              </w:rPr>
            </w:pPr>
            <w:r>
              <w:rPr>
                <w:rFonts w:ascii="宋体" w:hAnsi="宋体" w:hint="eastAsia"/>
                <w:bCs/>
                <w:sz w:val="18"/>
                <w:szCs w:val="22"/>
              </w:rPr>
              <w:t>4.2.9</w:t>
            </w:r>
            <w:r>
              <w:rPr>
                <w:rFonts w:ascii="宋体" w:hAnsi="宋体" w:hint="eastAsia"/>
                <w:bCs/>
                <w:sz w:val="18"/>
                <w:szCs w:val="22"/>
              </w:rPr>
              <w:t>电气装置的接地必须单独与接地母钱或接地网相连接，严禁在一条接地线中串接两个及两个以上需要接地的电气装置</w:t>
            </w:r>
          </w:p>
        </w:tc>
        <w:tc>
          <w:tcPr>
            <w:tcW w:w="2172" w:type="dxa"/>
            <w:gridSpan w:val="3"/>
            <w:vAlign w:val="center"/>
          </w:tcPr>
          <w:p w14:paraId="4F7E86CF" w14:textId="77777777" w:rsidR="002F2497" w:rsidRDefault="002F2497">
            <w:pPr>
              <w:rPr>
                <w:rFonts w:ascii="宋体" w:hAnsi="宋体" w:hint="eastAsia"/>
                <w:sz w:val="18"/>
              </w:rPr>
            </w:pPr>
            <w:r>
              <w:rPr>
                <w:rFonts w:ascii="宋体" w:hAnsi="宋体" w:hint="eastAsia"/>
                <w:sz w:val="18"/>
              </w:rPr>
              <w:t>接地检查</w:t>
            </w:r>
          </w:p>
        </w:tc>
        <w:tc>
          <w:tcPr>
            <w:tcW w:w="1667" w:type="dxa"/>
            <w:gridSpan w:val="2"/>
            <w:vAlign w:val="center"/>
          </w:tcPr>
          <w:p w14:paraId="44069C40" w14:textId="77777777" w:rsidR="002F2497" w:rsidRDefault="002F2497">
            <w:pPr>
              <w:rPr>
                <w:rFonts w:ascii="宋体" w:hAnsi="宋体" w:cs="宋体" w:hint="eastAsia"/>
              </w:rPr>
            </w:pPr>
          </w:p>
        </w:tc>
        <w:tc>
          <w:tcPr>
            <w:tcW w:w="1667" w:type="dxa"/>
            <w:vAlign w:val="center"/>
          </w:tcPr>
          <w:p w14:paraId="4CA5100D" w14:textId="77777777" w:rsidR="002F2497" w:rsidRDefault="002F2497">
            <w:pPr>
              <w:rPr>
                <w:rFonts w:ascii="宋体" w:hAnsi="宋体" w:cs="宋体" w:hint="eastAsia"/>
              </w:rPr>
            </w:pPr>
          </w:p>
        </w:tc>
      </w:tr>
      <w:tr w:rsidR="00000000" w14:paraId="34347952" w14:textId="77777777">
        <w:trPr>
          <w:trHeight w:val="3284"/>
          <w:jc w:val="center"/>
        </w:trPr>
        <w:tc>
          <w:tcPr>
            <w:tcW w:w="4712" w:type="dxa"/>
            <w:gridSpan w:val="6"/>
          </w:tcPr>
          <w:p w14:paraId="1D3F65F6" w14:textId="77777777" w:rsidR="002F2497" w:rsidRDefault="002F2497">
            <w:pPr>
              <w:adjustRightInd/>
              <w:spacing w:line="360" w:lineRule="auto"/>
              <w:textAlignment w:val="auto"/>
              <w:rPr>
                <w:rFonts w:ascii="宋体" w:hAnsi="宋体" w:cs="宋体" w:hint="eastAsia"/>
              </w:rPr>
            </w:pPr>
            <w:r>
              <w:rPr>
                <w:rFonts w:ascii="宋体" w:hAnsi="宋体" w:cs="宋体" w:hint="eastAsia"/>
              </w:rPr>
              <w:t>项目管理部</w:t>
            </w:r>
            <w:r>
              <w:rPr>
                <w:rFonts w:ascii="宋体" w:hAnsi="宋体" w:cs="宋体" w:hint="eastAsia"/>
              </w:rPr>
              <w:t>核查结论：</w:t>
            </w:r>
          </w:p>
          <w:p w14:paraId="243741D8" w14:textId="77777777" w:rsidR="002F2497" w:rsidRDefault="002F2497">
            <w:pPr>
              <w:adjustRightInd/>
              <w:spacing w:line="360" w:lineRule="auto"/>
              <w:textAlignment w:val="auto"/>
              <w:rPr>
                <w:rFonts w:ascii="宋体" w:hAnsi="宋体" w:cs="宋体" w:hint="eastAsia"/>
              </w:rPr>
            </w:pPr>
          </w:p>
          <w:p w14:paraId="76E5CD23" w14:textId="77777777" w:rsidR="002F2497" w:rsidRDefault="002F2497">
            <w:pPr>
              <w:adjustRightInd/>
              <w:spacing w:line="360" w:lineRule="auto"/>
              <w:textAlignment w:val="auto"/>
              <w:rPr>
                <w:rFonts w:ascii="宋体" w:hAnsi="宋体" w:cs="宋体" w:hint="eastAsia"/>
              </w:rPr>
            </w:pPr>
            <w:r>
              <w:rPr>
                <w:rFonts w:ascii="宋体" w:hAnsi="宋体" w:cs="宋体" w:hint="eastAsia"/>
              </w:rPr>
              <w:t>业主项目经理：</w:t>
            </w:r>
          </w:p>
          <w:p w14:paraId="68FBB777" w14:textId="77777777" w:rsidR="002F2497" w:rsidRDefault="002F2497">
            <w:pPr>
              <w:adjustRightInd/>
              <w:spacing w:line="360" w:lineRule="auto"/>
              <w:textAlignment w:val="auto"/>
              <w:rPr>
                <w:rFonts w:ascii="宋体" w:hAnsi="宋体" w:cs="宋体" w:hint="eastAsia"/>
              </w:rPr>
            </w:pPr>
          </w:p>
          <w:p w14:paraId="1BBA44E5" w14:textId="77777777" w:rsidR="002F2497" w:rsidRDefault="002F2497">
            <w:pPr>
              <w:adjustRightInd/>
              <w:spacing w:line="360" w:lineRule="auto"/>
              <w:jc w:val="right"/>
              <w:textAlignment w:val="auto"/>
              <w:rPr>
                <w:rFonts w:ascii="宋体" w:hAnsi="宋体" w:cs="宋体" w:hint="eastAsia"/>
              </w:rPr>
            </w:pPr>
            <w:r>
              <w:rPr>
                <w:rFonts w:ascii="宋体" w:hAnsi="宋体" w:cs="宋体" w:hint="eastAsia"/>
              </w:rPr>
              <w:t>年</w:t>
            </w:r>
            <w:r>
              <w:rPr>
                <w:rFonts w:ascii="宋体" w:hAnsi="宋体" w:cs="宋体" w:hint="eastAsia"/>
              </w:rPr>
              <w:t xml:space="preserve"> </w:t>
            </w:r>
            <w:r>
              <w:rPr>
                <w:rFonts w:ascii="宋体" w:hAnsi="宋体" w:cs="宋体" w:hint="eastAsia"/>
              </w:rPr>
              <w:t>月</w:t>
            </w:r>
            <w:r>
              <w:rPr>
                <w:rFonts w:ascii="宋体" w:hAnsi="宋体" w:cs="宋体" w:hint="eastAsia"/>
              </w:rPr>
              <w:t xml:space="preserve"> </w:t>
            </w:r>
            <w:r>
              <w:rPr>
                <w:rFonts w:ascii="宋体" w:hAnsi="宋体" w:cs="宋体" w:hint="eastAsia"/>
              </w:rPr>
              <w:t>日</w:t>
            </w:r>
          </w:p>
          <w:p w14:paraId="53F1D7E9" w14:textId="77777777" w:rsidR="002F2497" w:rsidRDefault="002F2497">
            <w:pPr>
              <w:adjustRightInd/>
              <w:spacing w:line="360" w:lineRule="auto"/>
              <w:textAlignment w:val="auto"/>
              <w:rPr>
                <w:rFonts w:ascii="宋体" w:hAnsi="宋体" w:cs="宋体" w:hint="eastAsia"/>
              </w:rPr>
            </w:pPr>
            <w:r>
              <w:rPr>
                <w:rFonts w:ascii="宋体" w:hAnsi="宋体" w:cs="宋体" w:hint="eastAsia"/>
              </w:rPr>
              <w:t>总监理工程师：</w:t>
            </w:r>
          </w:p>
          <w:p w14:paraId="7FF4F3DC" w14:textId="77777777" w:rsidR="002F2497" w:rsidRDefault="002F2497">
            <w:pPr>
              <w:adjustRightInd/>
              <w:spacing w:line="360" w:lineRule="auto"/>
              <w:textAlignment w:val="auto"/>
              <w:rPr>
                <w:rFonts w:ascii="宋体" w:hAnsi="宋体" w:cs="宋体" w:hint="eastAsia"/>
              </w:rPr>
            </w:pPr>
          </w:p>
          <w:p w14:paraId="733C468A" w14:textId="77777777" w:rsidR="002F2497" w:rsidRDefault="002F2497">
            <w:pPr>
              <w:adjustRightInd/>
              <w:spacing w:line="360" w:lineRule="auto"/>
              <w:jc w:val="right"/>
              <w:textAlignment w:val="auto"/>
              <w:rPr>
                <w:rFonts w:ascii="宋体" w:hAnsi="宋体" w:cs="宋体" w:hint="eastAsia"/>
              </w:rPr>
            </w:pPr>
            <w:r>
              <w:rPr>
                <w:rFonts w:ascii="宋体" w:hAnsi="宋体" w:cs="宋体" w:hint="eastAsia"/>
              </w:rPr>
              <w:t>年</w:t>
            </w:r>
            <w:r>
              <w:rPr>
                <w:rFonts w:ascii="宋体" w:hAnsi="宋体" w:cs="宋体" w:hint="eastAsia"/>
              </w:rPr>
              <w:t xml:space="preserve"> </w:t>
            </w:r>
            <w:r>
              <w:rPr>
                <w:rFonts w:ascii="宋体" w:hAnsi="宋体" w:cs="宋体" w:hint="eastAsia"/>
              </w:rPr>
              <w:t>月</w:t>
            </w:r>
            <w:r>
              <w:rPr>
                <w:rFonts w:ascii="宋体" w:hAnsi="宋体" w:cs="宋体" w:hint="eastAsia"/>
              </w:rPr>
              <w:t xml:space="preserve"> </w:t>
            </w:r>
            <w:r>
              <w:rPr>
                <w:rFonts w:ascii="宋体" w:hAnsi="宋体" w:cs="宋体" w:hint="eastAsia"/>
              </w:rPr>
              <w:t>日</w:t>
            </w:r>
          </w:p>
        </w:tc>
        <w:tc>
          <w:tcPr>
            <w:tcW w:w="4190" w:type="dxa"/>
            <w:gridSpan w:val="5"/>
          </w:tcPr>
          <w:p w14:paraId="6A6B13A4" w14:textId="77777777" w:rsidR="002F2497" w:rsidRDefault="002F2497">
            <w:pPr>
              <w:adjustRightInd/>
              <w:spacing w:line="360" w:lineRule="auto"/>
              <w:textAlignment w:val="auto"/>
              <w:rPr>
                <w:rFonts w:ascii="宋体" w:hAnsi="宋体" w:cs="宋体" w:hint="eastAsia"/>
              </w:rPr>
            </w:pPr>
            <w:r>
              <w:rPr>
                <w:rFonts w:ascii="宋体" w:hAnsi="宋体" w:cs="宋体" w:hint="eastAsia"/>
              </w:rPr>
              <w:t>施工单位自查意见：</w:t>
            </w:r>
          </w:p>
          <w:p w14:paraId="28DD6FFE" w14:textId="77777777" w:rsidR="002F2497" w:rsidRDefault="002F2497">
            <w:pPr>
              <w:adjustRightInd/>
              <w:spacing w:line="360" w:lineRule="auto"/>
              <w:textAlignment w:val="auto"/>
              <w:rPr>
                <w:rFonts w:ascii="宋体" w:hAnsi="宋体" w:cs="宋体" w:hint="eastAsia"/>
              </w:rPr>
            </w:pPr>
          </w:p>
          <w:p w14:paraId="521E2EF3" w14:textId="77777777" w:rsidR="002F2497" w:rsidRDefault="002F2497">
            <w:pPr>
              <w:adjustRightInd/>
              <w:spacing w:line="360" w:lineRule="auto"/>
              <w:textAlignment w:val="auto"/>
              <w:rPr>
                <w:rFonts w:ascii="宋体" w:hAnsi="宋体" w:cs="宋体" w:hint="eastAsia"/>
              </w:rPr>
            </w:pPr>
          </w:p>
          <w:p w14:paraId="6AFC0BA6" w14:textId="77777777" w:rsidR="002F2497" w:rsidRDefault="002F2497">
            <w:pPr>
              <w:pStyle w:val="Default"/>
              <w:rPr>
                <w:rFonts w:hAnsi="宋体" w:cs="宋体" w:hint="eastAsia"/>
                <w:sz w:val="21"/>
              </w:rPr>
            </w:pPr>
          </w:p>
          <w:p w14:paraId="6257C44E" w14:textId="77777777" w:rsidR="002F2497" w:rsidRDefault="002F2497">
            <w:pPr>
              <w:pStyle w:val="Default"/>
              <w:rPr>
                <w:rFonts w:hAnsi="宋体" w:cs="宋体" w:hint="eastAsia"/>
                <w:sz w:val="21"/>
              </w:rPr>
            </w:pPr>
          </w:p>
          <w:p w14:paraId="5C12DED8" w14:textId="77777777" w:rsidR="002F2497" w:rsidRDefault="002F2497">
            <w:pPr>
              <w:pStyle w:val="Default"/>
              <w:rPr>
                <w:rFonts w:hAnsi="宋体" w:cs="宋体" w:hint="eastAsia"/>
                <w:sz w:val="21"/>
              </w:rPr>
            </w:pPr>
          </w:p>
          <w:p w14:paraId="5AFBDDA2" w14:textId="77777777" w:rsidR="002F2497" w:rsidRDefault="002F2497">
            <w:pPr>
              <w:adjustRightInd/>
              <w:spacing w:line="360" w:lineRule="auto"/>
              <w:textAlignment w:val="auto"/>
              <w:rPr>
                <w:rFonts w:ascii="宋体" w:hAnsi="宋体" w:cs="宋体" w:hint="eastAsia"/>
              </w:rPr>
            </w:pPr>
            <w:r>
              <w:rPr>
                <w:rFonts w:ascii="宋体" w:hAnsi="宋体" w:cs="宋体" w:hint="eastAsia"/>
              </w:rPr>
              <w:t>施工项目经理：</w:t>
            </w:r>
          </w:p>
          <w:p w14:paraId="0B726F8A" w14:textId="77777777" w:rsidR="002F2497" w:rsidRDefault="002F2497">
            <w:pPr>
              <w:adjustRightInd/>
              <w:spacing w:line="360" w:lineRule="auto"/>
              <w:jc w:val="center"/>
              <w:textAlignment w:val="auto"/>
              <w:rPr>
                <w:rFonts w:ascii="宋体" w:hAnsi="宋体" w:cs="宋体" w:hint="eastAsia"/>
              </w:rPr>
            </w:pPr>
          </w:p>
          <w:p w14:paraId="402DB2E3" w14:textId="77777777" w:rsidR="002F2497" w:rsidRDefault="002F2497">
            <w:pPr>
              <w:adjustRightInd/>
              <w:spacing w:line="360" w:lineRule="auto"/>
              <w:jc w:val="right"/>
              <w:textAlignment w:val="auto"/>
              <w:rPr>
                <w:rFonts w:ascii="宋体" w:hAnsi="宋体" w:cs="宋体" w:hint="eastAsia"/>
              </w:rPr>
            </w:pPr>
            <w:r>
              <w:rPr>
                <w:rFonts w:ascii="宋体" w:hAnsi="宋体" w:cs="宋体" w:hint="eastAsia"/>
              </w:rPr>
              <w:t>年</w:t>
            </w:r>
            <w:r>
              <w:rPr>
                <w:rFonts w:ascii="宋体" w:hAnsi="宋体" w:cs="宋体" w:hint="eastAsia"/>
              </w:rPr>
              <w:t xml:space="preserve"> </w:t>
            </w:r>
            <w:r>
              <w:rPr>
                <w:rFonts w:ascii="宋体" w:hAnsi="宋体" w:cs="宋体" w:hint="eastAsia"/>
              </w:rPr>
              <w:t>月</w:t>
            </w:r>
            <w:r>
              <w:rPr>
                <w:rFonts w:ascii="宋体" w:hAnsi="宋体" w:cs="宋体" w:hint="eastAsia"/>
              </w:rPr>
              <w:t xml:space="preserve"> </w:t>
            </w:r>
            <w:r>
              <w:rPr>
                <w:rFonts w:ascii="宋体" w:hAnsi="宋体" w:cs="宋体" w:hint="eastAsia"/>
              </w:rPr>
              <w:t>日</w:t>
            </w:r>
          </w:p>
        </w:tc>
      </w:tr>
      <w:tr w:rsidR="00000000" w14:paraId="2CE46DFC" w14:textId="77777777">
        <w:trPr>
          <w:trHeight w:val="618"/>
          <w:jc w:val="center"/>
        </w:trPr>
        <w:tc>
          <w:tcPr>
            <w:tcW w:w="8902" w:type="dxa"/>
            <w:gridSpan w:val="11"/>
            <w:vAlign w:val="center"/>
          </w:tcPr>
          <w:p w14:paraId="5C1F03DF" w14:textId="77777777" w:rsidR="002F2497" w:rsidRDefault="002F2497">
            <w:pPr>
              <w:adjustRightInd/>
              <w:spacing w:line="360" w:lineRule="auto"/>
              <w:jc w:val="center"/>
              <w:textAlignment w:val="auto"/>
              <w:rPr>
                <w:rFonts w:ascii="宋体" w:hAnsi="宋体" w:cs="宋体" w:hint="eastAsia"/>
              </w:rPr>
            </w:pPr>
            <w:r>
              <w:rPr>
                <w:rFonts w:ascii="宋体" w:hAnsi="宋体" w:cs="宋体" w:hint="eastAsia"/>
              </w:rPr>
              <w:t>注：执行情况一栏应根据执行要素要求填写关键数据或是否执行</w:t>
            </w:r>
            <w:r>
              <w:rPr>
                <w:rFonts w:ascii="宋体" w:hAnsi="宋体" w:cs="宋体"/>
              </w:rPr>
              <w:t>(</w:t>
            </w:r>
            <w:r>
              <w:rPr>
                <w:rFonts w:ascii="宋体" w:hAnsi="宋体" w:cs="宋体" w:hint="eastAsia"/>
              </w:rPr>
              <w:t>填“已执行”或“未执行”</w:t>
            </w:r>
            <w:r>
              <w:rPr>
                <w:rFonts w:ascii="宋体" w:hAnsi="宋体" w:cs="宋体"/>
              </w:rPr>
              <w:t>)</w:t>
            </w:r>
            <w:r>
              <w:rPr>
                <w:rFonts w:ascii="宋体" w:hAnsi="宋体" w:cs="宋体" w:hint="eastAsia"/>
              </w:rPr>
              <w:t>。</w:t>
            </w:r>
          </w:p>
        </w:tc>
      </w:tr>
    </w:tbl>
    <w:p w14:paraId="525C2C92" w14:textId="77777777" w:rsidR="002F2497" w:rsidRDefault="002F2497">
      <w:pPr>
        <w:spacing w:line="360" w:lineRule="auto"/>
        <w:outlineLvl w:val="1"/>
        <w:rPr>
          <w:rFonts w:ascii="仿宋_GB2312" w:eastAsia="仿宋_GB2312" w:hAnsi="仿宋_GB2312" w:cs="仿宋_GB2312" w:hint="eastAsia"/>
          <w:b/>
          <w:bCs/>
          <w:sz w:val="24"/>
          <w:szCs w:val="22"/>
        </w:rPr>
      </w:pPr>
      <w:bookmarkStart w:id="34" w:name="_Toc754"/>
      <w:r>
        <w:rPr>
          <w:rFonts w:ascii="仿宋_GB2312" w:eastAsia="仿宋_GB2312" w:hAnsi="仿宋_GB2312" w:cs="仿宋_GB2312" w:hint="eastAsia"/>
          <w:b/>
          <w:bCs/>
          <w:sz w:val="24"/>
          <w:szCs w:val="22"/>
        </w:rPr>
        <w:t xml:space="preserve">5.2 </w:t>
      </w:r>
      <w:r>
        <w:rPr>
          <w:rFonts w:ascii="仿宋_GB2312" w:eastAsia="仿宋_GB2312" w:hAnsi="仿宋_GB2312" w:cs="仿宋_GB2312" w:hint="eastAsia"/>
          <w:b/>
          <w:bCs/>
          <w:sz w:val="24"/>
          <w:szCs w:val="22"/>
        </w:rPr>
        <w:t>质量通病防治措施</w:t>
      </w:r>
      <w:bookmarkEnd w:id="34"/>
    </w:p>
    <w:p w14:paraId="3526B694" w14:textId="77777777" w:rsidR="002F2497" w:rsidRDefault="002F2497">
      <w:pPr>
        <w:pStyle w:val="ACharCharChar"/>
        <w:numPr>
          <w:ilvl w:val="0"/>
          <w:numId w:val="8"/>
        </w:numPr>
        <w:spacing w:line="360" w:lineRule="auto"/>
        <w:ind w:left="0" w:firstLineChars="200" w:firstLine="480"/>
        <w:rPr>
          <w:rFonts w:ascii="宋体" w:eastAsia="宋体" w:hAnsi="宋体"/>
          <w:color w:val="auto"/>
          <w:sz w:val="24"/>
        </w:rPr>
      </w:pPr>
      <w:r>
        <w:rPr>
          <w:rFonts w:ascii="宋体" w:eastAsia="宋体" w:hAnsi="宋体" w:hint="eastAsia"/>
          <w:color w:val="auto"/>
          <w:sz w:val="24"/>
        </w:rPr>
        <w:t>不得用金属体直接敲打扁钢进行调直，以免造成扁钢表面损伤、锈蚀。</w:t>
      </w:r>
    </w:p>
    <w:p w14:paraId="293727EE" w14:textId="77777777" w:rsidR="002F2497" w:rsidRDefault="002F2497">
      <w:pPr>
        <w:pStyle w:val="ACharCharChar"/>
        <w:numPr>
          <w:ilvl w:val="0"/>
          <w:numId w:val="8"/>
        </w:numPr>
        <w:spacing w:line="360" w:lineRule="auto"/>
        <w:ind w:left="0" w:firstLineChars="200" w:firstLine="480"/>
        <w:rPr>
          <w:rFonts w:ascii="宋体" w:hAnsi="宋体"/>
        </w:rPr>
      </w:pPr>
      <w:r>
        <w:rPr>
          <w:rFonts w:ascii="宋体" w:eastAsia="宋体" w:hAnsi="宋体" w:hint="eastAsia"/>
          <w:color w:val="auto"/>
          <w:sz w:val="24"/>
        </w:rPr>
        <w:t>敷设在设备支柱上的扁钢应紧贴设备支柱，否则应采取加装不锈钢紧固带等措施使其贴合紧密。</w:t>
      </w:r>
    </w:p>
    <w:p w14:paraId="440398F9" w14:textId="77777777" w:rsidR="002F2497" w:rsidRDefault="002F2497">
      <w:pPr>
        <w:pStyle w:val="ACharCharChar"/>
        <w:numPr>
          <w:ilvl w:val="0"/>
          <w:numId w:val="8"/>
        </w:numPr>
        <w:spacing w:line="360" w:lineRule="auto"/>
        <w:ind w:left="0" w:firstLineChars="200" w:firstLine="480"/>
        <w:rPr>
          <w:rFonts w:ascii="宋体" w:eastAsia="宋体" w:hAnsi="宋体"/>
          <w:color w:val="auto"/>
          <w:sz w:val="24"/>
        </w:rPr>
      </w:pPr>
      <w:r>
        <w:rPr>
          <w:rFonts w:ascii="宋体" w:eastAsia="宋体" w:hAnsi="宋体" w:hint="eastAsia"/>
          <w:color w:val="auto"/>
          <w:sz w:val="24"/>
        </w:rPr>
        <w:t>镀锌扁钢弯曲时宜采用冷弯工艺。</w:t>
      </w:r>
    </w:p>
    <w:p w14:paraId="5910552F" w14:textId="77777777" w:rsidR="002F2497" w:rsidRDefault="002F2497">
      <w:pPr>
        <w:pStyle w:val="ACharCharChar"/>
        <w:numPr>
          <w:ilvl w:val="0"/>
          <w:numId w:val="8"/>
        </w:numPr>
        <w:spacing w:line="360" w:lineRule="auto"/>
        <w:ind w:left="0" w:firstLineChars="200" w:firstLine="480"/>
        <w:rPr>
          <w:rFonts w:ascii="宋体" w:eastAsia="宋体" w:hAnsi="宋体"/>
          <w:color w:val="auto"/>
          <w:sz w:val="24"/>
        </w:rPr>
      </w:pPr>
      <w:r>
        <w:rPr>
          <w:rFonts w:ascii="宋体" w:eastAsia="宋体" w:hAnsi="宋体" w:hint="eastAsia"/>
          <w:color w:val="auto"/>
          <w:sz w:val="24"/>
        </w:rPr>
        <w:t>站内所有爬梯应与主接地网可靠连接。安装在钢构架上的爬梯应采用专用的接地线与主网可靠连接。</w:t>
      </w:r>
    </w:p>
    <w:p w14:paraId="62A0C5E9" w14:textId="77777777" w:rsidR="002F2497" w:rsidRDefault="002F2497">
      <w:pPr>
        <w:pStyle w:val="ACharCharChar"/>
        <w:numPr>
          <w:ilvl w:val="0"/>
          <w:numId w:val="8"/>
        </w:numPr>
        <w:spacing w:line="360" w:lineRule="auto"/>
        <w:ind w:left="0" w:firstLineChars="200" w:firstLine="480"/>
        <w:rPr>
          <w:rFonts w:ascii="宋体" w:eastAsia="宋体" w:hAnsi="宋体" w:hint="eastAsia"/>
          <w:color w:val="auto"/>
          <w:sz w:val="24"/>
        </w:rPr>
      </w:pPr>
      <w:r>
        <w:rPr>
          <w:rFonts w:ascii="宋体" w:eastAsia="宋体" w:hAnsi="宋体" w:hint="eastAsia"/>
          <w:color w:val="auto"/>
          <w:sz w:val="24"/>
        </w:rPr>
        <w:t>构支架接地引下线应设置便于测量的断开点。</w:t>
      </w:r>
    </w:p>
    <w:p w14:paraId="4CD573AE" w14:textId="77777777" w:rsidR="002F2497" w:rsidRDefault="002F2497">
      <w:pPr>
        <w:spacing w:line="360" w:lineRule="auto"/>
        <w:outlineLvl w:val="1"/>
        <w:rPr>
          <w:rFonts w:ascii="仿宋_GB2312" w:eastAsia="仿宋_GB2312" w:hAnsi="仿宋_GB2312" w:cs="仿宋_GB2312" w:hint="eastAsia"/>
          <w:b/>
          <w:bCs/>
          <w:sz w:val="24"/>
          <w:szCs w:val="22"/>
        </w:rPr>
      </w:pPr>
      <w:bookmarkStart w:id="35" w:name="_Toc19730"/>
      <w:r>
        <w:rPr>
          <w:rFonts w:ascii="仿宋_GB2312" w:eastAsia="仿宋_GB2312" w:hAnsi="仿宋_GB2312" w:cs="仿宋_GB2312" w:hint="eastAsia"/>
          <w:b/>
          <w:bCs/>
          <w:sz w:val="24"/>
          <w:szCs w:val="22"/>
        </w:rPr>
        <w:t>5.3</w:t>
      </w:r>
      <w:r>
        <w:rPr>
          <w:rFonts w:ascii="仿宋_GB2312" w:eastAsia="仿宋_GB2312" w:hAnsi="仿宋_GB2312" w:cs="仿宋_GB2312" w:hint="eastAsia"/>
          <w:b/>
          <w:bCs/>
          <w:sz w:val="24"/>
          <w:szCs w:val="22"/>
        </w:rPr>
        <w:t>标准工艺应用</w:t>
      </w:r>
      <w:bookmarkEnd w:id="35"/>
    </w:p>
    <w:p w14:paraId="33C3B39A"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根据优质工程评审标准、当前国家电网公司系统施工工艺先进水平、规程规范等要求，对影响变电站质量的关键作业或工序提出可操作性的工艺要求。</w:t>
      </w:r>
    </w:p>
    <w:p w14:paraId="75CDE92B" w14:textId="77777777" w:rsidR="002F2497" w:rsidRDefault="002F2497">
      <w:pPr>
        <w:ind w:firstLineChars="200" w:firstLine="480"/>
        <w:rPr>
          <w:rFonts w:ascii="宋体" w:hAnsi="宋体" w:hint="eastAsia"/>
          <w:kern w:val="2"/>
          <w:sz w:val="24"/>
          <w:szCs w:val="28"/>
          <w:lang w:val="zh-CN"/>
        </w:rPr>
      </w:pPr>
      <w:r>
        <w:rPr>
          <w:rFonts w:ascii="宋体" w:hAnsi="宋体" w:hint="eastAsia"/>
          <w:kern w:val="2"/>
          <w:sz w:val="24"/>
          <w:szCs w:val="28"/>
          <w:lang w:val="zh-CN"/>
        </w:rPr>
        <w:t>接地安装工艺均参照</w:t>
      </w:r>
      <w:r>
        <w:rPr>
          <w:rFonts w:ascii="宋体" w:hAnsi="宋体" w:hint="eastAsia"/>
          <w:kern w:val="2"/>
          <w:sz w:val="24"/>
          <w:szCs w:val="28"/>
        </w:rPr>
        <w:t>《国家电网公司输变电工程标准工艺（三）工艺标准库</w:t>
      </w:r>
      <w:r>
        <w:rPr>
          <w:rFonts w:ascii="宋体" w:hAnsi="宋体" w:hint="eastAsia"/>
          <w:kern w:val="2"/>
          <w:sz w:val="24"/>
          <w:szCs w:val="28"/>
          <w:lang w:val="zh-CN"/>
        </w:rPr>
        <w:t>》（</w:t>
      </w:r>
      <w:r>
        <w:rPr>
          <w:rFonts w:ascii="宋体" w:hAnsi="宋体" w:hint="eastAsia"/>
          <w:kern w:val="2"/>
          <w:sz w:val="24"/>
          <w:szCs w:val="28"/>
          <w:lang w:val="zh-CN"/>
        </w:rPr>
        <w:t>201</w:t>
      </w:r>
      <w:r>
        <w:rPr>
          <w:rFonts w:ascii="宋体" w:hAnsi="宋体" w:hint="eastAsia"/>
          <w:kern w:val="2"/>
          <w:sz w:val="24"/>
          <w:szCs w:val="28"/>
        </w:rPr>
        <w:t>6</w:t>
      </w:r>
      <w:r>
        <w:rPr>
          <w:rFonts w:ascii="宋体" w:hAnsi="宋体" w:hint="eastAsia"/>
          <w:kern w:val="2"/>
          <w:sz w:val="24"/>
          <w:szCs w:val="28"/>
          <w:lang w:val="zh-CN"/>
        </w:rPr>
        <w:t>版）要求施工，工艺标准编号如下：</w:t>
      </w:r>
    </w:p>
    <w:p w14:paraId="777708BC" w14:textId="77777777" w:rsidR="002F2497" w:rsidRDefault="002F2497">
      <w:pPr>
        <w:jc w:val="center"/>
        <w:rPr>
          <w:rFonts w:ascii="仿宋_GB2312" w:eastAsia="仿宋_GB2312" w:hAnsi="仿宋_GB2312" w:cs="仿宋_GB2312" w:hint="eastAsia"/>
          <w:sz w:val="24"/>
        </w:rPr>
      </w:pPr>
      <w:r>
        <w:rPr>
          <w:rFonts w:ascii="仿宋_GB2312" w:eastAsia="仿宋_GB2312" w:hAnsi="仿宋_GB2312" w:cs="仿宋_GB2312" w:hint="eastAsia"/>
          <w:sz w:val="24"/>
        </w:rPr>
        <w:t>标准工艺清单</w:t>
      </w:r>
    </w:p>
    <w:tbl>
      <w:tblPr>
        <w:tblpPr w:leftFromText="180" w:rightFromText="180" w:vertAnchor="text" w:horzAnchor="page" w:tblpXSpec="center" w:tblpY="148"/>
        <w:tblOverlap w:val="neve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5"/>
        <w:gridCol w:w="2411"/>
        <w:gridCol w:w="5144"/>
      </w:tblGrid>
      <w:tr w:rsidR="00000000" w14:paraId="321166AF" w14:textId="77777777">
        <w:trPr>
          <w:trHeight w:val="465"/>
          <w:tblHeader/>
          <w:jc w:val="center"/>
        </w:trPr>
        <w:tc>
          <w:tcPr>
            <w:tcW w:w="965" w:type="dxa"/>
            <w:vAlign w:val="center"/>
          </w:tcPr>
          <w:p w14:paraId="2C9706B7" w14:textId="77777777" w:rsidR="002F2497" w:rsidRDefault="002F2497">
            <w:pPr>
              <w:jc w:val="center"/>
              <w:rPr>
                <w:rFonts w:ascii="仿宋_GB2312" w:eastAsia="仿宋_GB2312" w:hAnsi="仿宋_GB2312" w:cs="仿宋_GB2312" w:hint="eastAsia"/>
                <w:sz w:val="24"/>
              </w:rPr>
            </w:pPr>
            <w:r>
              <w:rPr>
                <w:rFonts w:ascii="仿宋_GB2312" w:eastAsia="仿宋_GB2312" w:hAnsi="仿宋_GB2312" w:cs="仿宋_GB2312" w:hint="eastAsia"/>
                <w:sz w:val="24"/>
              </w:rPr>
              <w:lastRenderedPageBreak/>
              <w:t>序号</w:t>
            </w:r>
          </w:p>
        </w:tc>
        <w:tc>
          <w:tcPr>
            <w:tcW w:w="2411" w:type="dxa"/>
            <w:vAlign w:val="center"/>
          </w:tcPr>
          <w:p w14:paraId="38E95C0B" w14:textId="77777777" w:rsidR="002F2497" w:rsidRDefault="002F2497">
            <w:pPr>
              <w:jc w:val="center"/>
              <w:rPr>
                <w:rFonts w:ascii="仿宋_GB2312" w:eastAsia="仿宋_GB2312" w:hAnsi="仿宋_GB2312" w:cs="仿宋_GB2312" w:hint="eastAsia"/>
                <w:sz w:val="24"/>
              </w:rPr>
            </w:pPr>
            <w:r>
              <w:rPr>
                <w:rFonts w:ascii="仿宋_GB2312" w:eastAsia="仿宋_GB2312" w:hAnsi="仿宋_GB2312" w:cs="仿宋_GB2312" w:hint="eastAsia"/>
                <w:sz w:val="24"/>
              </w:rPr>
              <w:t>工艺编号</w:t>
            </w:r>
          </w:p>
        </w:tc>
        <w:tc>
          <w:tcPr>
            <w:tcW w:w="5144" w:type="dxa"/>
            <w:vAlign w:val="center"/>
          </w:tcPr>
          <w:p w14:paraId="6B7CE95C" w14:textId="77777777" w:rsidR="002F2497" w:rsidRDefault="002F2497">
            <w:pPr>
              <w:autoSpaceDE w:val="0"/>
              <w:autoSpaceDN w:val="0"/>
              <w:spacing w:line="360" w:lineRule="auto"/>
              <w:ind w:left="161"/>
              <w:jc w:val="center"/>
              <w:rPr>
                <w:rFonts w:ascii="仿宋_GB2312" w:eastAsia="仿宋_GB2312" w:hAnsi="仿宋_GB2312" w:cs="仿宋_GB2312" w:hint="eastAsia"/>
                <w:sz w:val="24"/>
              </w:rPr>
            </w:pPr>
            <w:r>
              <w:rPr>
                <w:rFonts w:ascii="仿宋_GB2312" w:eastAsia="仿宋_GB2312" w:hAnsi="仿宋_GB2312" w:cs="仿宋_GB2312" w:hint="eastAsia"/>
                <w:sz w:val="24"/>
              </w:rPr>
              <w:t>工艺名称</w:t>
            </w:r>
          </w:p>
        </w:tc>
      </w:tr>
      <w:tr w:rsidR="00000000" w14:paraId="6CC52269" w14:textId="77777777">
        <w:trPr>
          <w:trHeight w:val="314"/>
          <w:jc w:val="center"/>
        </w:trPr>
        <w:tc>
          <w:tcPr>
            <w:tcW w:w="965" w:type="dxa"/>
            <w:vAlign w:val="center"/>
          </w:tcPr>
          <w:p w14:paraId="609D0F94" w14:textId="77777777" w:rsidR="002F2497" w:rsidRDefault="002F2497">
            <w:pPr>
              <w:numPr>
                <w:ilvl w:val="0"/>
                <w:numId w:val="9"/>
              </w:numPr>
              <w:ind w:firstLineChars="200" w:firstLine="480"/>
              <w:jc w:val="center"/>
              <w:rPr>
                <w:rFonts w:ascii="仿宋_GB2312" w:eastAsia="仿宋_GB2312" w:hAnsi="仿宋_GB2312" w:cs="仿宋_GB2312" w:hint="eastAsia"/>
                <w:sz w:val="24"/>
              </w:rPr>
            </w:pPr>
          </w:p>
        </w:tc>
        <w:tc>
          <w:tcPr>
            <w:tcW w:w="2411" w:type="dxa"/>
            <w:vAlign w:val="center"/>
          </w:tcPr>
          <w:p w14:paraId="046B8FF7" w14:textId="77777777" w:rsidR="002F2497" w:rsidRDefault="002F2497">
            <w:pPr>
              <w:jc w:val="center"/>
              <w:rPr>
                <w:rFonts w:ascii="仿宋_GB2312" w:eastAsia="仿宋_GB2312" w:hAnsi="仿宋_GB2312" w:cs="仿宋_GB2312" w:hint="eastAsia"/>
                <w:b/>
                <w:bCs/>
                <w:sz w:val="24"/>
              </w:rPr>
            </w:pPr>
            <w:r>
              <w:rPr>
                <w:rFonts w:ascii="仿宋_GB2312" w:eastAsia="仿宋_GB2312" w:hAnsi="仿宋_GB2312" w:cs="仿宋_GB2312" w:hint="eastAsia"/>
                <w:sz w:val="24"/>
              </w:rPr>
              <w:t>0102060102</w:t>
            </w:r>
          </w:p>
        </w:tc>
        <w:tc>
          <w:tcPr>
            <w:tcW w:w="5144" w:type="dxa"/>
            <w:vAlign w:val="center"/>
          </w:tcPr>
          <w:p w14:paraId="2D7E9920" w14:textId="77777777" w:rsidR="002F2497" w:rsidRDefault="002F2497">
            <w:pPr>
              <w:jc w:val="center"/>
              <w:rPr>
                <w:rFonts w:ascii="仿宋_GB2312" w:eastAsia="仿宋_GB2312" w:hAnsi="仿宋_GB2312" w:cs="仿宋_GB2312" w:hint="eastAsia"/>
                <w:b/>
                <w:bCs/>
                <w:sz w:val="24"/>
              </w:rPr>
            </w:pPr>
            <w:r>
              <w:rPr>
                <w:rFonts w:ascii="仿宋_GB2312" w:eastAsia="仿宋_GB2312" w:hAnsi="仿宋_GB2312" w:cs="仿宋_GB2312" w:hint="eastAsia"/>
                <w:sz w:val="24"/>
              </w:rPr>
              <w:t>构架避雷针的引下线安装</w:t>
            </w:r>
          </w:p>
        </w:tc>
      </w:tr>
      <w:tr w:rsidR="00000000" w14:paraId="18D7474C" w14:textId="77777777">
        <w:trPr>
          <w:trHeight w:val="314"/>
          <w:jc w:val="center"/>
        </w:trPr>
        <w:tc>
          <w:tcPr>
            <w:tcW w:w="965" w:type="dxa"/>
            <w:vAlign w:val="center"/>
          </w:tcPr>
          <w:p w14:paraId="61C6026A" w14:textId="77777777" w:rsidR="002F2497" w:rsidRDefault="002F2497">
            <w:pPr>
              <w:numPr>
                <w:ilvl w:val="0"/>
                <w:numId w:val="9"/>
              </w:numPr>
              <w:ind w:firstLineChars="200" w:firstLine="480"/>
              <w:jc w:val="center"/>
              <w:rPr>
                <w:rFonts w:ascii="仿宋_GB2312" w:eastAsia="仿宋_GB2312" w:hAnsi="仿宋_GB2312" w:cs="仿宋_GB2312" w:hint="eastAsia"/>
                <w:sz w:val="24"/>
              </w:rPr>
            </w:pPr>
          </w:p>
        </w:tc>
        <w:tc>
          <w:tcPr>
            <w:tcW w:w="2411" w:type="dxa"/>
            <w:vAlign w:val="center"/>
          </w:tcPr>
          <w:p w14:paraId="0457887C" w14:textId="77777777" w:rsidR="002F2497" w:rsidRDefault="002F2497">
            <w:pPr>
              <w:jc w:val="center"/>
              <w:rPr>
                <w:rFonts w:ascii="仿宋_GB2312" w:eastAsia="仿宋_GB2312" w:hAnsi="仿宋_GB2312" w:cs="仿宋_GB2312" w:hint="eastAsia"/>
                <w:sz w:val="24"/>
              </w:rPr>
            </w:pPr>
            <w:r>
              <w:rPr>
                <w:rFonts w:ascii="仿宋_GB2312" w:eastAsia="仿宋_GB2312" w:hAnsi="仿宋_GB2312" w:cs="仿宋_GB2312" w:hint="eastAsia"/>
                <w:sz w:val="24"/>
              </w:rPr>
              <w:t>0102060201</w:t>
            </w:r>
          </w:p>
        </w:tc>
        <w:tc>
          <w:tcPr>
            <w:tcW w:w="5144" w:type="dxa"/>
            <w:vAlign w:val="center"/>
          </w:tcPr>
          <w:p w14:paraId="2D1BA6B5" w14:textId="77777777" w:rsidR="002F2497" w:rsidRDefault="002F2497">
            <w:pPr>
              <w:jc w:val="center"/>
              <w:rPr>
                <w:rFonts w:ascii="仿宋_GB2312" w:eastAsia="仿宋_GB2312" w:hAnsi="仿宋_GB2312" w:cs="仿宋_GB2312" w:hint="eastAsia"/>
                <w:sz w:val="24"/>
              </w:rPr>
            </w:pPr>
            <w:r>
              <w:rPr>
                <w:rFonts w:ascii="仿宋_GB2312" w:eastAsia="仿宋_GB2312" w:hAnsi="仿宋_GB2312" w:cs="仿宋_GB2312" w:hint="eastAsia"/>
                <w:sz w:val="24"/>
              </w:rPr>
              <w:t>主接地网安装</w:t>
            </w:r>
          </w:p>
        </w:tc>
      </w:tr>
      <w:tr w:rsidR="00000000" w14:paraId="6A608C50" w14:textId="77777777">
        <w:trPr>
          <w:trHeight w:val="311"/>
          <w:jc w:val="center"/>
        </w:trPr>
        <w:tc>
          <w:tcPr>
            <w:tcW w:w="965" w:type="dxa"/>
            <w:vAlign w:val="center"/>
          </w:tcPr>
          <w:p w14:paraId="15D6E469" w14:textId="77777777" w:rsidR="002F2497" w:rsidRDefault="002F2497">
            <w:pPr>
              <w:numPr>
                <w:ilvl w:val="0"/>
                <w:numId w:val="9"/>
              </w:numPr>
              <w:ind w:firstLineChars="200" w:firstLine="480"/>
              <w:jc w:val="center"/>
              <w:rPr>
                <w:rFonts w:ascii="仿宋_GB2312" w:eastAsia="仿宋_GB2312" w:hAnsi="仿宋_GB2312" w:cs="仿宋_GB2312" w:hint="eastAsia"/>
                <w:sz w:val="24"/>
              </w:rPr>
            </w:pPr>
          </w:p>
        </w:tc>
        <w:tc>
          <w:tcPr>
            <w:tcW w:w="2411" w:type="dxa"/>
            <w:vAlign w:val="center"/>
          </w:tcPr>
          <w:p w14:paraId="700553A7" w14:textId="77777777" w:rsidR="002F2497" w:rsidRDefault="002F2497">
            <w:pPr>
              <w:jc w:val="center"/>
              <w:rPr>
                <w:rFonts w:ascii="仿宋_GB2312" w:eastAsia="仿宋_GB2312" w:hAnsi="仿宋_GB2312" w:cs="仿宋_GB2312" w:hint="eastAsia"/>
                <w:sz w:val="24"/>
              </w:rPr>
            </w:pPr>
            <w:r>
              <w:rPr>
                <w:rFonts w:ascii="仿宋_GB2312" w:eastAsia="仿宋_GB2312" w:hAnsi="仿宋_GB2312" w:cs="仿宋_GB2312" w:hint="eastAsia"/>
                <w:sz w:val="24"/>
              </w:rPr>
              <w:t>0102060202</w:t>
            </w:r>
          </w:p>
        </w:tc>
        <w:tc>
          <w:tcPr>
            <w:tcW w:w="5144" w:type="dxa"/>
            <w:vAlign w:val="center"/>
          </w:tcPr>
          <w:p w14:paraId="176720C3" w14:textId="77777777" w:rsidR="002F2497" w:rsidRDefault="002F2497">
            <w:pPr>
              <w:jc w:val="center"/>
              <w:rPr>
                <w:rFonts w:ascii="仿宋_GB2312" w:eastAsia="仿宋_GB2312" w:hAnsi="仿宋_GB2312" w:cs="仿宋_GB2312" w:hint="eastAsia"/>
                <w:sz w:val="24"/>
              </w:rPr>
            </w:pPr>
            <w:r>
              <w:rPr>
                <w:rFonts w:ascii="仿宋_GB2312" w:eastAsia="仿宋_GB2312" w:hAnsi="仿宋_GB2312" w:cs="仿宋_GB2312" w:hint="eastAsia"/>
                <w:sz w:val="24"/>
              </w:rPr>
              <w:t>构支架接地安装</w:t>
            </w:r>
          </w:p>
        </w:tc>
      </w:tr>
      <w:tr w:rsidR="00000000" w14:paraId="1C3B73D4" w14:textId="77777777">
        <w:trPr>
          <w:trHeight w:val="314"/>
          <w:jc w:val="center"/>
        </w:trPr>
        <w:tc>
          <w:tcPr>
            <w:tcW w:w="965" w:type="dxa"/>
            <w:vAlign w:val="center"/>
          </w:tcPr>
          <w:p w14:paraId="14F3D11A" w14:textId="77777777" w:rsidR="002F2497" w:rsidRDefault="002F2497">
            <w:pPr>
              <w:numPr>
                <w:ilvl w:val="0"/>
                <w:numId w:val="9"/>
              </w:numPr>
              <w:ind w:firstLineChars="200" w:firstLine="480"/>
              <w:jc w:val="center"/>
              <w:rPr>
                <w:rFonts w:ascii="仿宋_GB2312" w:eastAsia="仿宋_GB2312" w:hAnsi="仿宋_GB2312" w:cs="仿宋_GB2312" w:hint="eastAsia"/>
                <w:sz w:val="24"/>
              </w:rPr>
            </w:pPr>
          </w:p>
        </w:tc>
        <w:tc>
          <w:tcPr>
            <w:tcW w:w="2411" w:type="dxa"/>
            <w:vAlign w:val="center"/>
          </w:tcPr>
          <w:p w14:paraId="68A98578" w14:textId="77777777" w:rsidR="002F2497" w:rsidRDefault="002F2497">
            <w:pPr>
              <w:jc w:val="center"/>
              <w:rPr>
                <w:rFonts w:ascii="仿宋_GB2312" w:eastAsia="仿宋_GB2312" w:hAnsi="仿宋_GB2312" w:cs="仿宋_GB2312" w:hint="eastAsia"/>
                <w:sz w:val="24"/>
              </w:rPr>
            </w:pPr>
            <w:r>
              <w:rPr>
                <w:rFonts w:ascii="仿宋_GB2312" w:eastAsia="仿宋_GB2312" w:hAnsi="仿宋_GB2312" w:cs="仿宋_GB2312" w:hint="eastAsia"/>
                <w:sz w:val="24"/>
              </w:rPr>
              <w:t>0102060203</w:t>
            </w:r>
          </w:p>
        </w:tc>
        <w:tc>
          <w:tcPr>
            <w:tcW w:w="5144" w:type="dxa"/>
            <w:vAlign w:val="center"/>
          </w:tcPr>
          <w:p w14:paraId="4A72412F" w14:textId="77777777" w:rsidR="002F2497" w:rsidRDefault="002F2497">
            <w:pPr>
              <w:jc w:val="center"/>
              <w:rPr>
                <w:rFonts w:ascii="仿宋_GB2312" w:eastAsia="仿宋_GB2312" w:hAnsi="仿宋_GB2312" w:cs="仿宋_GB2312" w:hint="eastAsia"/>
                <w:sz w:val="24"/>
              </w:rPr>
            </w:pPr>
            <w:r>
              <w:rPr>
                <w:rFonts w:ascii="仿宋_GB2312" w:eastAsia="仿宋_GB2312" w:hAnsi="仿宋_GB2312" w:cs="仿宋_GB2312" w:hint="eastAsia"/>
                <w:sz w:val="24"/>
              </w:rPr>
              <w:t>爬梯接地安装</w:t>
            </w:r>
          </w:p>
        </w:tc>
      </w:tr>
      <w:tr w:rsidR="00000000" w14:paraId="62505B5D" w14:textId="77777777">
        <w:trPr>
          <w:trHeight w:val="314"/>
          <w:jc w:val="center"/>
        </w:trPr>
        <w:tc>
          <w:tcPr>
            <w:tcW w:w="965" w:type="dxa"/>
            <w:vAlign w:val="center"/>
          </w:tcPr>
          <w:p w14:paraId="2FD757FF" w14:textId="77777777" w:rsidR="002F2497" w:rsidRDefault="002F2497">
            <w:pPr>
              <w:numPr>
                <w:ilvl w:val="0"/>
                <w:numId w:val="9"/>
              </w:numPr>
              <w:ind w:firstLineChars="200" w:firstLine="480"/>
              <w:jc w:val="center"/>
              <w:rPr>
                <w:rFonts w:ascii="仿宋_GB2312" w:eastAsia="仿宋_GB2312" w:hAnsi="仿宋_GB2312" w:cs="仿宋_GB2312" w:hint="eastAsia"/>
                <w:sz w:val="24"/>
              </w:rPr>
            </w:pPr>
          </w:p>
        </w:tc>
        <w:tc>
          <w:tcPr>
            <w:tcW w:w="2411" w:type="dxa"/>
            <w:vAlign w:val="center"/>
          </w:tcPr>
          <w:p w14:paraId="73578C27" w14:textId="77777777" w:rsidR="002F2497" w:rsidRDefault="002F2497">
            <w:pPr>
              <w:jc w:val="center"/>
              <w:rPr>
                <w:rFonts w:ascii="仿宋_GB2312" w:eastAsia="仿宋_GB2312" w:hAnsi="仿宋_GB2312" w:cs="仿宋_GB2312" w:hint="eastAsia"/>
                <w:sz w:val="24"/>
              </w:rPr>
            </w:pPr>
            <w:r>
              <w:rPr>
                <w:rFonts w:ascii="仿宋_GB2312" w:eastAsia="仿宋_GB2312" w:hAnsi="仿宋_GB2312" w:cs="仿宋_GB2312" w:hint="eastAsia"/>
                <w:sz w:val="24"/>
              </w:rPr>
              <w:t>0102060204</w:t>
            </w:r>
          </w:p>
        </w:tc>
        <w:tc>
          <w:tcPr>
            <w:tcW w:w="5144" w:type="dxa"/>
            <w:vAlign w:val="center"/>
          </w:tcPr>
          <w:p w14:paraId="00A8AF0E" w14:textId="77777777" w:rsidR="002F2497" w:rsidRDefault="002F2497">
            <w:pPr>
              <w:jc w:val="center"/>
              <w:rPr>
                <w:rFonts w:ascii="仿宋_GB2312" w:eastAsia="仿宋_GB2312" w:hAnsi="仿宋_GB2312" w:cs="仿宋_GB2312" w:hint="eastAsia"/>
                <w:sz w:val="24"/>
              </w:rPr>
            </w:pPr>
            <w:r>
              <w:rPr>
                <w:rFonts w:ascii="仿宋_GB2312" w:eastAsia="仿宋_GB2312" w:hAnsi="仿宋_GB2312" w:cs="仿宋_GB2312" w:hint="eastAsia"/>
                <w:sz w:val="24"/>
              </w:rPr>
              <w:t>设备接地安装</w:t>
            </w:r>
          </w:p>
        </w:tc>
      </w:tr>
      <w:tr w:rsidR="00000000" w14:paraId="694B6FDE" w14:textId="77777777">
        <w:trPr>
          <w:trHeight w:val="90"/>
          <w:jc w:val="center"/>
        </w:trPr>
        <w:tc>
          <w:tcPr>
            <w:tcW w:w="965" w:type="dxa"/>
            <w:vAlign w:val="center"/>
          </w:tcPr>
          <w:p w14:paraId="3FCDF03A" w14:textId="77777777" w:rsidR="002F2497" w:rsidRDefault="002F2497">
            <w:pPr>
              <w:numPr>
                <w:ilvl w:val="0"/>
                <w:numId w:val="9"/>
              </w:numPr>
              <w:ind w:firstLineChars="200" w:firstLine="480"/>
              <w:jc w:val="center"/>
              <w:rPr>
                <w:rFonts w:ascii="仿宋_GB2312" w:eastAsia="仿宋_GB2312" w:hAnsi="仿宋_GB2312" w:cs="仿宋_GB2312" w:hint="eastAsia"/>
                <w:sz w:val="24"/>
              </w:rPr>
            </w:pPr>
          </w:p>
        </w:tc>
        <w:tc>
          <w:tcPr>
            <w:tcW w:w="2411" w:type="dxa"/>
            <w:vAlign w:val="center"/>
          </w:tcPr>
          <w:p w14:paraId="5A85C686" w14:textId="77777777" w:rsidR="002F2497" w:rsidRDefault="002F2497">
            <w:pPr>
              <w:jc w:val="center"/>
              <w:rPr>
                <w:rFonts w:ascii="仿宋_GB2312" w:eastAsia="仿宋_GB2312" w:hAnsi="仿宋_GB2312" w:cs="仿宋_GB2312" w:hint="eastAsia"/>
                <w:sz w:val="24"/>
              </w:rPr>
            </w:pPr>
            <w:r>
              <w:rPr>
                <w:rFonts w:ascii="仿宋_GB2312" w:eastAsia="仿宋_GB2312" w:hAnsi="仿宋_GB2312" w:cs="仿宋_GB2312" w:hint="eastAsia"/>
                <w:sz w:val="24"/>
              </w:rPr>
              <w:t>0102060205</w:t>
            </w:r>
          </w:p>
        </w:tc>
        <w:tc>
          <w:tcPr>
            <w:tcW w:w="5144" w:type="dxa"/>
            <w:vAlign w:val="center"/>
          </w:tcPr>
          <w:p w14:paraId="591DDA45" w14:textId="77777777" w:rsidR="002F2497" w:rsidRDefault="002F2497">
            <w:pPr>
              <w:jc w:val="center"/>
              <w:rPr>
                <w:rFonts w:ascii="仿宋_GB2312" w:eastAsia="仿宋_GB2312" w:hAnsi="仿宋_GB2312" w:cs="仿宋_GB2312" w:hint="eastAsia"/>
                <w:sz w:val="24"/>
              </w:rPr>
            </w:pPr>
            <w:r>
              <w:rPr>
                <w:rFonts w:ascii="仿宋_GB2312" w:eastAsia="仿宋_GB2312" w:hAnsi="仿宋_GB2312" w:cs="仿宋_GB2312" w:hint="eastAsia"/>
                <w:sz w:val="24"/>
              </w:rPr>
              <w:t>屏柜内接地安装</w:t>
            </w:r>
          </w:p>
        </w:tc>
      </w:tr>
    </w:tbl>
    <w:p w14:paraId="0E0F7995" w14:textId="77777777" w:rsidR="002F2497" w:rsidRDefault="002F2497">
      <w:pPr>
        <w:rPr>
          <w:rFonts w:ascii="仿宋_GB2312" w:eastAsia="仿宋_GB2312" w:hAnsi="仿宋_GB2312" w:cs="仿宋_GB2312" w:hint="eastAsia"/>
          <w:sz w:val="24"/>
        </w:rPr>
      </w:pPr>
    </w:p>
    <w:p w14:paraId="02B80C1E" w14:textId="77777777" w:rsidR="002F2497" w:rsidRDefault="002F2497">
      <w:pPr>
        <w:tabs>
          <w:tab w:val="left" w:pos="1267"/>
        </w:tabs>
        <w:autoSpaceDE w:val="0"/>
        <w:autoSpaceDN w:val="0"/>
        <w:spacing w:line="360" w:lineRule="auto"/>
        <w:ind w:firstLineChars="200" w:firstLine="480"/>
        <w:rPr>
          <w:rFonts w:ascii="仿宋_GB2312" w:eastAsia="仿宋_GB2312" w:hAnsi="仿宋_GB2312" w:cs="仿宋_GB2312" w:hint="eastAsia"/>
          <w:sz w:val="24"/>
          <w:lang w:val="zh-CN"/>
        </w:rPr>
      </w:pPr>
      <w:bookmarkStart w:id="36" w:name="_Toc22651"/>
    </w:p>
    <w:p w14:paraId="69B59D35" w14:textId="77777777" w:rsidR="002F2497" w:rsidRDefault="002F2497">
      <w:pPr>
        <w:tabs>
          <w:tab w:val="left" w:pos="1267"/>
        </w:tabs>
        <w:autoSpaceDE w:val="0"/>
        <w:autoSpaceDN w:val="0"/>
        <w:spacing w:line="360" w:lineRule="auto"/>
        <w:ind w:firstLineChars="200" w:firstLine="480"/>
        <w:rPr>
          <w:rFonts w:ascii="仿宋_GB2312" w:eastAsia="仿宋_GB2312" w:hAnsi="仿宋_GB2312" w:cs="仿宋_GB2312" w:hint="eastAsia"/>
          <w:sz w:val="24"/>
          <w:lang w:val="zh-CN"/>
        </w:rPr>
      </w:pPr>
    </w:p>
    <w:p w14:paraId="775CF0F1" w14:textId="77777777" w:rsidR="002F2497" w:rsidRDefault="002F2497">
      <w:pPr>
        <w:tabs>
          <w:tab w:val="left" w:pos="1267"/>
        </w:tabs>
        <w:autoSpaceDE w:val="0"/>
        <w:autoSpaceDN w:val="0"/>
        <w:spacing w:line="360" w:lineRule="auto"/>
        <w:ind w:firstLineChars="200" w:firstLine="480"/>
        <w:rPr>
          <w:rFonts w:ascii="仿宋_GB2312" w:eastAsia="仿宋_GB2312" w:hAnsi="仿宋_GB2312" w:cs="仿宋_GB2312" w:hint="eastAsia"/>
          <w:sz w:val="24"/>
          <w:lang w:val="zh-CN"/>
        </w:rPr>
      </w:pPr>
    </w:p>
    <w:p w14:paraId="4394339A" w14:textId="77777777" w:rsidR="002F2497" w:rsidRDefault="002F2497">
      <w:pPr>
        <w:tabs>
          <w:tab w:val="left" w:pos="1267"/>
        </w:tabs>
        <w:autoSpaceDE w:val="0"/>
        <w:autoSpaceDN w:val="0"/>
        <w:spacing w:line="360" w:lineRule="auto"/>
        <w:ind w:firstLineChars="200" w:firstLine="480"/>
        <w:rPr>
          <w:rFonts w:ascii="仿宋_GB2312" w:eastAsia="仿宋_GB2312" w:hAnsi="仿宋_GB2312" w:cs="仿宋_GB2312" w:hint="eastAsia"/>
          <w:sz w:val="24"/>
          <w:lang w:val="zh-CN"/>
        </w:rPr>
      </w:pPr>
    </w:p>
    <w:p w14:paraId="278C8412" w14:textId="77777777" w:rsidR="002F2497" w:rsidRDefault="002F2497">
      <w:pPr>
        <w:tabs>
          <w:tab w:val="left" w:pos="1267"/>
        </w:tabs>
        <w:autoSpaceDE w:val="0"/>
        <w:autoSpaceDN w:val="0"/>
        <w:spacing w:line="360" w:lineRule="auto"/>
        <w:ind w:firstLineChars="200" w:firstLine="480"/>
        <w:rPr>
          <w:rFonts w:ascii="仿宋_GB2312" w:eastAsia="仿宋_GB2312" w:hAnsi="仿宋_GB2312" w:cs="仿宋_GB2312" w:hint="eastAsia"/>
          <w:sz w:val="24"/>
          <w:lang w:val="zh-CN"/>
        </w:rPr>
      </w:pPr>
    </w:p>
    <w:p w14:paraId="54B37A4F"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具体施工要点及工艺标准内容如下：</w:t>
      </w:r>
    </w:p>
    <w:bookmarkEnd w:id="36"/>
    <w:p w14:paraId="04680564"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1</w:t>
      </w:r>
      <w:r>
        <w:rPr>
          <w:rFonts w:ascii="宋体" w:hAnsi="宋体" w:hint="eastAsia"/>
          <w:kern w:val="2"/>
          <w:sz w:val="24"/>
          <w:szCs w:val="28"/>
          <w:lang w:val="zh-CN"/>
        </w:rPr>
        <w:t>、构架避雷针的引下线安装（</w:t>
      </w:r>
      <w:r>
        <w:rPr>
          <w:rFonts w:ascii="宋体" w:hAnsi="宋体" w:hint="eastAsia"/>
          <w:kern w:val="2"/>
          <w:sz w:val="24"/>
          <w:szCs w:val="28"/>
          <w:lang w:val="zh-CN"/>
        </w:rPr>
        <w:t>0102060102</w:t>
      </w:r>
      <w:r>
        <w:rPr>
          <w:rFonts w:ascii="宋体" w:hAnsi="宋体" w:hint="eastAsia"/>
          <w:kern w:val="2"/>
          <w:sz w:val="24"/>
          <w:szCs w:val="28"/>
          <w:lang w:val="zh-CN"/>
        </w:rPr>
        <w:t>）</w:t>
      </w:r>
    </w:p>
    <w:p w14:paraId="25A374E4"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1</w:t>
      </w:r>
      <w:r>
        <w:rPr>
          <w:rFonts w:ascii="宋体" w:hAnsi="宋体" w:hint="eastAsia"/>
          <w:kern w:val="2"/>
          <w:sz w:val="24"/>
          <w:szCs w:val="28"/>
          <w:lang w:val="zh-CN"/>
        </w:rPr>
        <w:t>）带避雷针的构架应双接地。构架避雷针除与主接地网相连外，还应与单独设置的集中接地装置相连。</w:t>
      </w:r>
    </w:p>
    <w:p w14:paraId="0AC82513"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2</w:t>
      </w:r>
      <w:r>
        <w:rPr>
          <w:rFonts w:ascii="宋体" w:hAnsi="宋体" w:hint="eastAsia"/>
          <w:kern w:val="2"/>
          <w:sz w:val="24"/>
          <w:szCs w:val="28"/>
          <w:lang w:val="zh-CN"/>
        </w:rPr>
        <w:t>）钢管构架接地端子高度、方向一致，接地端子底部与保护帽顶部距离以不小于</w:t>
      </w:r>
      <w:r>
        <w:rPr>
          <w:rFonts w:ascii="宋体" w:hAnsi="宋体" w:hint="eastAsia"/>
          <w:kern w:val="2"/>
          <w:sz w:val="24"/>
          <w:szCs w:val="28"/>
          <w:lang w:val="zh-CN"/>
        </w:rPr>
        <w:t>200mm</w:t>
      </w:r>
      <w:r>
        <w:rPr>
          <w:rFonts w:ascii="宋体" w:hAnsi="宋体" w:hint="eastAsia"/>
          <w:kern w:val="2"/>
          <w:sz w:val="24"/>
          <w:szCs w:val="28"/>
          <w:lang w:val="zh-CN"/>
        </w:rPr>
        <w:t>为宜。</w:t>
      </w:r>
    </w:p>
    <w:p w14:paraId="3B430000"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3</w:t>
      </w:r>
      <w:r>
        <w:rPr>
          <w:rFonts w:ascii="宋体" w:hAnsi="宋体" w:hint="eastAsia"/>
          <w:kern w:val="2"/>
          <w:sz w:val="24"/>
          <w:szCs w:val="28"/>
          <w:lang w:val="zh-CN"/>
        </w:rPr>
        <w:t>）接地扁钢上端面与钢构架接地端子上端面平齐，接地扁钢切割面、钻孔处、焊接处须做好防腐处理。</w:t>
      </w:r>
    </w:p>
    <w:p w14:paraId="1463DF63"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4</w:t>
      </w:r>
      <w:r>
        <w:rPr>
          <w:rFonts w:ascii="宋体" w:hAnsi="宋体" w:hint="eastAsia"/>
          <w:kern w:val="2"/>
          <w:sz w:val="24"/>
          <w:szCs w:val="28"/>
          <w:lang w:val="zh-CN"/>
        </w:rPr>
        <w:t>）螺栓连接的接地线螺栓丝扣外露长度一致，配件齐全。接地线标识工艺标准参见“</w:t>
      </w:r>
      <w:r>
        <w:rPr>
          <w:rFonts w:ascii="宋体" w:hAnsi="宋体" w:hint="eastAsia"/>
          <w:kern w:val="2"/>
          <w:sz w:val="24"/>
          <w:szCs w:val="28"/>
          <w:lang w:val="zh-CN"/>
        </w:rPr>
        <w:t>0102010102</w:t>
      </w:r>
      <w:r>
        <w:rPr>
          <w:rFonts w:ascii="宋体" w:hAnsi="宋体" w:hint="eastAsia"/>
          <w:kern w:val="2"/>
          <w:sz w:val="24"/>
          <w:szCs w:val="28"/>
          <w:lang w:val="zh-CN"/>
        </w:rPr>
        <w:t>主变压器接地线安装”。</w:t>
      </w:r>
    </w:p>
    <w:p w14:paraId="567D9535"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2</w:t>
      </w:r>
      <w:r>
        <w:rPr>
          <w:rFonts w:ascii="宋体" w:hAnsi="宋体" w:hint="eastAsia"/>
          <w:kern w:val="2"/>
          <w:sz w:val="24"/>
          <w:szCs w:val="28"/>
          <w:lang w:val="zh-CN"/>
        </w:rPr>
        <w:t>、主接地网安装（</w:t>
      </w:r>
      <w:r>
        <w:rPr>
          <w:rFonts w:ascii="宋体" w:hAnsi="宋体" w:hint="eastAsia"/>
          <w:kern w:val="2"/>
          <w:sz w:val="24"/>
          <w:szCs w:val="28"/>
          <w:lang w:val="zh-CN"/>
        </w:rPr>
        <w:t>0102060201</w:t>
      </w:r>
      <w:r>
        <w:rPr>
          <w:rFonts w:ascii="宋体" w:hAnsi="宋体" w:hint="eastAsia"/>
          <w:kern w:val="2"/>
          <w:sz w:val="24"/>
          <w:szCs w:val="28"/>
          <w:lang w:val="zh-CN"/>
        </w:rPr>
        <w:t>）</w:t>
      </w:r>
    </w:p>
    <w:p w14:paraId="2AD1ED98"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1</w:t>
      </w:r>
      <w:r>
        <w:rPr>
          <w:rFonts w:ascii="宋体" w:hAnsi="宋体" w:hint="eastAsia"/>
          <w:kern w:val="2"/>
          <w:sz w:val="24"/>
          <w:szCs w:val="28"/>
          <w:lang w:val="zh-CN"/>
        </w:rPr>
        <w:t>）接地体顶面埋深应符合设计规定，当设计无规定时，不应小于</w:t>
      </w:r>
      <w:r>
        <w:rPr>
          <w:rFonts w:ascii="宋体" w:hAnsi="宋体" w:hint="eastAsia"/>
          <w:kern w:val="2"/>
          <w:sz w:val="24"/>
          <w:szCs w:val="28"/>
          <w:lang w:val="zh-CN"/>
        </w:rPr>
        <w:t>600mm</w:t>
      </w:r>
      <w:r>
        <w:rPr>
          <w:rFonts w:ascii="宋体" w:hAnsi="宋体" w:hint="eastAsia"/>
          <w:kern w:val="2"/>
          <w:sz w:val="24"/>
          <w:szCs w:val="28"/>
          <w:lang w:val="zh-CN"/>
        </w:rPr>
        <w:t>（本工程设计要求接地体埋深</w:t>
      </w:r>
      <w:r>
        <w:rPr>
          <w:rFonts w:ascii="宋体" w:hAnsi="宋体" w:hint="eastAsia"/>
          <w:kern w:val="2"/>
          <w:sz w:val="24"/>
          <w:szCs w:val="28"/>
          <w:lang w:val="zh-CN"/>
        </w:rPr>
        <w:t>700mm</w:t>
      </w:r>
      <w:r>
        <w:rPr>
          <w:rFonts w:ascii="宋体" w:hAnsi="宋体" w:hint="eastAsia"/>
          <w:kern w:val="2"/>
          <w:sz w:val="24"/>
          <w:szCs w:val="28"/>
          <w:lang w:val="zh-CN"/>
        </w:rPr>
        <w:t>）。</w:t>
      </w:r>
    </w:p>
    <w:p w14:paraId="5294A3CE"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2</w:t>
      </w:r>
      <w:r>
        <w:rPr>
          <w:rFonts w:ascii="宋体" w:hAnsi="宋体" w:hint="eastAsia"/>
          <w:kern w:val="2"/>
          <w:sz w:val="24"/>
          <w:szCs w:val="28"/>
          <w:lang w:val="zh-CN"/>
        </w:rPr>
        <w:t>）垂直接地体间的间距不宜小于其长度的</w:t>
      </w:r>
      <w:r>
        <w:rPr>
          <w:rFonts w:ascii="宋体" w:hAnsi="宋体" w:hint="eastAsia"/>
          <w:kern w:val="2"/>
          <w:sz w:val="24"/>
          <w:szCs w:val="28"/>
          <w:lang w:val="zh-CN"/>
        </w:rPr>
        <w:t>2</w:t>
      </w:r>
      <w:r>
        <w:rPr>
          <w:rFonts w:ascii="宋体" w:hAnsi="宋体" w:hint="eastAsia"/>
          <w:kern w:val="2"/>
          <w:sz w:val="24"/>
          <w:szCs w:val="28"/>
          <w:lang w:val="zh-CN"/>
        </w:rPr>
        <w:t>倍，水平接地体的间距不宜小于</w:t>
      </w:r>
      <w:r>
        <w:rPr>
          <w:rFonts w:ascii="宋体" w:hAnsi="宋体" w:hint="eastAsia"/>
          <w:kern w:val="2"/>
          <w:sz w:val="24"/>
          <w:szCs w:val="28"/>
          <w:lang w:val="zh-CN"/>
        </w:rPr>
        <w:t>5m</w:t>
      </w:r>
      <w:r>
        <w:rPr>
          <w:rFonts w:ascii="宋体" w:hAnsi="宋体" w:hint="eastAsia"/>
          <w:kern w:val="2"/>
          <w:sz w:val="24"/>
          <w:szCs w:val="28"/>
          <w:lang w:val="zh-CN"/>
        </w:rPr>
        <w:t>。</w:t>
      </w:r>
      <w:r>
        <w:rPr>
          <w:rFonts w:ascii="宋体" w:hAnsi="宋体" w:hint="eastAsia"/>
          <w:kern w:val="2"/>
          <w:sz w:val="24"/>
          <w:szCs w:val="28"/>
          <w:lang w:val="zh-CN"/>
        </w:rPr>
        <w:t xml:space="preserve"> </w:t>
      </w:r>
    </w:p>
    <w:p w14:paraId="2B5CE988"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3</w:t>
      </w:r>
      <w:r>
        <w:rPr>
          <w:rFonts w:ascii="宋体" w:hAnsi="宋体" w:hint="eastAsia"/>
          <w:kern w:val="2"/>
          <w:sz w:val="24"/>
          <w:szCs w:val="28"/>
          <w:lang w:val="zh-CN"/>
        </w:rPr>
        <w:t>）接地体的连接应采用焊接，焊接必须牢固、无虚焊，焊接位置两侧</w:t>
      </w:r>
      <w:r>
        <w:rPr>
          <w:rFonts w:ascii="宋体" w:hAnsi="宋体" w:hint="eastAsia"/>
          <w:kern w:val="2"/>
          <w:sz w:val="24"/>
          <w:szCs w:val="28"/>
          <w:lang w:val="zh-CN"/>
        </w:rPr>
        <w:t xml:space="preserve"> 100mm </w:t>
      </w:r>
      <w:r>
        <w:rPr>
          <w:rFonts w:ascii="宋体" w:hAnsi="宋体" w:hint="eastAsia"/>
          <w:kern w:val="2"/>
          <w:sz w:val="24"/>
          <w:szCs w:val="28"/>
          <w:lang w:val="zh-CN"/>
        </w:rPr>
        <w:t>范围内及锌层破损处应防腐。（本工程要求在焊接位置两侧各</w:t>
      </w:r>
      <w:r>
        <w:rPr>
          <w:rFonts w:ascii="宋体" w:hAnsi="宋体" w:hint="eastAsia"/>
          <w:kern w:val="2"/>
          <w:sz w:val="24"/>
          <w:szCs w:val="28"/>
          <w:lang w:val="zh-CN"/>
        </w:rPr>
        <w:t>100mm</w:t>
      </w:r>
      <w:r>
        <w:rPr>
          <w:rFonts w:ascii="宋体" w:hAnsi="宋体" w:hint="eastAsia"/>
          <w:kern w:val="2"/>
          <w:sz w:val="24"/>
          <w:szCs w:val="28"/>
          <w:lang w:val="zh-CN"/>
        </w:rPr>
        <w:t>范围内进行防腐）</w:t>
      </w:r>
    </w:p>
    <w:p w14:paraId="2677DC20"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4</w:t>
      </w:r>
      <w:r>
        <w:rPr>
          <w:rFonts w:ascii="宋体" w:hAnsi="宋体" w:hint="eastAsia"/>
          <w:kern w:val="2"/>
          <w:sz w:val="24"/>
          <w:szCs w:val="28"/>
          <w:lang w:val="zh-CN"/>
        </w:rPr>
        <w:t>）采用焊接时搭接长度应满足：扁钢搭接为其宽度的</w:t>
      </w:r>
      <w:r>
        <w:rPr>
          <w:rFonts w:ascii="宋体" w:hAnsi="宋体" w:hint="eastAsia"/>
          <w:kern w:val="2"/>
          <w:sz w:val="24"/>
          <w:szCs w:val="28"/>
          <w:lang w:val="zh-CN"/>
        </w:rPr>
        <w:t>2</w:t>
      </w:r>
      <w:r>
        <w:rPr>
          <w:rFonts w:ascii="宋体" w:hAnsi="宋体" w:hint="eastAsia"/>
          <w:kern w:val="2"/>
          <w:sz w:val="24"/>
          <w:szCs w:val="28"/>
          <w:lang w:val="zh-CN"/>
        </w:rPr>
        <w:t>倍；</w:t>
      </w:r>
    </w:p>
    <w:p w14:paraId="5F4489AB"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3</w:t>
      </w:r>
      <w:r>
        <w:rPr>
          <w:rFonts w:ascii="宋体" w:hAnsi="宋体" w:hint="eastAsia"/>
          <w:kern w:val="2"/>
          <w:sz w:val="24"/>
          <w:szCs w:val="28"/>
          <w:lang w:val="zh-CN"/>
        </w:rPr>
        <w:t>、构支架接地安装（</w:t>
      </w:r>
      <w:r>
        <w:rPr>
          <w:rFonts w:ascii="宋体" w:hAnsi="宋体" w:hint="eastAsia"/>
          <w:kern w:val="2"/>
          <w:sz w:val="24"/>
          <w:szCs w:val="28"/>
          <w:lang w:val="zh-CN"/>
        </w:rPr>
        <w:t>0102060201</w:t>
      </w:r>
      <w:r>
        <w:rPr>
          <w:rFonts w:ascii="宋体" w:hAnsi="宋体" w:hint="eastAsia"/>
          <w:kern w:val="2"/>
          <w:sz w:val="24"/>
          <w:szCs w:val="28"/>
          <w:lang w:val="zh-CN"/>
        </w:rPr>
        <w:t>）</w:t>
      </w:r>
    </w:p>
    <w:p w14:paraId="6362615A"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1</w:t>
      </w:r>
      <w:r>
        <w:rPr>
          <w:rFonts w:ascii="宋体" w:hAnsi="宋体" w:hint="eastAsia"/>
          <w:kern w:val="2"/>
          <w:sz w:val="24"/>
          <w:szCs w:val="28"/>
          <w:lang w:val="zh-CN"/>
        </w:rPr>
        <w:t>）接地线焊接均匀，焊缝高度、搭接长度符合规范要求。</w:t>
      </w:r>
      <w:r>
        <w:rPr>
          <w:rFonts w:ascii="宋体" w:hAnsi="宋体" w:hint="eastAsia"/>
          <w:kern w:val="2"/>
          <w:sz w:val="24"/>
          <w:szCs w:val="28"/>
          <w:lang w:val="zh-CN"/>
        </w:rPr>
        <w:t xml:space="preserve"> </w:t>
      </w:r>
    </w:p>
    <w:p w14:paraId="503D99AE"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2</w:t>
      </w:r>
      <w:r>
        <w:rPr>
          <w:rFonts w:ascii="宋体" w:hAnsi="宋体" w:hint="eastAsia"/>
          <w:kern w:val="2"/>
          <w:sz w:val="24"/>
          <w:szCs w:val="28"/>
          <w:lang w:val="zh-CN"/>
        </w:rPr>
        <w:t>）接地线应顺直、美观。</w:t>
      </w:r>
      <w:r>
        <w:rPr>
          <w:rFonts w:ascii="宋体" w:hAnsi="宋体" w:hint="eastAsia"/>
          <w:kern w:val="2"/>
          <w:sz w:val="24"/>
          <w:szCs w:val="28"/>
          <w:lang w:val="zh-CN"/>
        </w:rPr>
        <w:t xml:space="preserve"> </w:t>
      </w:r>
    </w:p>
    <w:p w14:paraId="663D75D6"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3</w:t>
      </w:r>
      <w:r>
        <w:rPr>
          <w:rFonts w:ascii="宋体" w:hAnsi="宋体" w:hint="eastAsia"/>
          <w:kern w:val="2"/>
          <w:sz w:val="24"/>
          <w:szCs w:val="28"/>
          <w:lang w:val="zh-CN"/>
        </w:rPr>
        <w:t>）钢管构架接地端子高度、方向一致，接地端子底部与保护帽顶部距离不小于</w:t>
      </w:r>
      <w:r>
        <w:rPr>
          <w:rFonts w:ascii="宋体" w:hAnsi="宋体" w:hint="eastAsia"/>
          <w:kern w:val="2"/>
          <w:sz w:val="24"/>
          <w:szCs w:val="28"/>
          <w:lang w:val="zh-CN"/>
        </w:rPr>
        <w:t>200mm</w:t>
      </w:r>
      <w:r>
        <w:rPr>
          <w:rFonts w:ascii="宋体" w:hAnsi="宋体" w:hint="eastAsia"/>
          <w:kern w:val="2"/>
          <w:sz w:val="24"/>
          <w:szCs w:val="28"/>
          <w:lang w:val="zh-CN"/>
        </w:rPr>
        <w:t>。</w:t>
      </w:r>
    </w:p>
    <w:p w14:paraId="5EDE7379"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4</w:t>
      </w:r>
      <w:r>
        <w:rPr>
          <w:rFonts w:ascii="宋体" w:hAnsi="宋体" w:hint="eastAsia"/>
          <w:kern w:val="2"/>
          <w:sz w:val="24"/>
          <w:szCs w:val="28"/>
          <w:lang w:val="zh-CN"/>
        </w:rPr>
        <w:t>）钢管构支架接地扁钢上端面与构支架接地端子上端面平齐，接地扁钢切割面、钻孔处、焊接处须做好防腐处理。</w:t>
      </w:r>
    </w:p>
    <w:p w14:paraId="1700D5E8"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lastRenderedPageBreak/>
        <w:t>（</w:t>
      </w:r>
      <w:r>
        <w:rPr>
          <w:rFonts w:ascii="宋体" w:hAnsi="宋体" w:hint="eastAsia"/>
          <w:kern w:val="2"/>
          <w:sz w:val="24"/>
          <w:szCs w:val="28"/>
          <w:lang w:val="zh-CN"/>
        </w:rPr>
        <w:t>5</w:t>
      </w:r>
      <w:r>
        <w:rPr>
          <w:rFonts w:ascii="宋体" w:hAnsi="宋体" w:hint="eastAsia"/>
          <w:kern w:val="2"/>
          <w:sz w:val="24"/>
          <w:szCs w:val="28"/>
          <w:lang w:val="zh-CN"/>
        </w:rPr>
        <w:t>）螺栓连接的接地线螺栓丝扣外露长度一致，配件齐全。接地线标识工艺标准参见“</w:t>
      </w:r>
      <w:r>
        <w:rPr>
          <w:rFonts w:ascii="宋体" w:hAnsi="宋体" w:hint="eastAsia"/>
          <w:kern w:val="2"/>
          <w:sz w:val="24"/>
          <w:szCs w:val="28"/>
          <w:lang w:val="zh-CN"/>
        </w:rPr>
        <w:t>0102010102</w:t>
      </w:r>
      <w:r>
        <w:rPr>
          <w:rFonts w:ascii="宋体" w:hAnsi="宋体" w:hint="eastAsia"/>
          <w:kern w:val="2"/>
          <w:sz w:val="24"/>
          <w:szCs w:val="28"/>
          <w:lang w:val="zh-CN"/>
        </w:rPr>
        <w:t>主变压器接地线安装”。</w:t>
      </w:r>
    </w:p>
    <w:p w14:paraId="161ADCCE"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4</w:t>
      </w:r>
      <w:r>
        <w:rPr>
          <w:rFonts w:ascii="宋体" w:hAnsi="宋体" w:hint="eastAsia"/>
          <w:kern w:val="2"/>
          <w:sz w:val="24"/>
          <w:szCs w:val="28"/>
          <w:lang w:val="zh-CN"/>
        </w:rPr>
        <w:t>、爬梯接地安装（</w:t>
      </w:r>
      <w:r>
        <w:rPr>
          <w:rFonts w:ascii="宋体" w:hAnsi="宋体" w:hint="eastAsia"/>
          <w:kern w:val="2"/>
          <w:sz w:val="24"/>
          <w:szCs w:val="28"/>
          <w:lang w:val="zh-CN"/>
        </w:rPr>
        <w:t>0102060204</w:t>
      </w:r>
      <w:r>
        <w:rPr>
          <w:rFonts w:ascii="宋体" w:hAnsi="宋体" w:hint="eastAsia"/>
          <w:kern w:val="2"/>
          <w:sz w:val="24"/>
          <w:szCs w:val="28"/>
          <w:lang w:val="zh-CN"/>
        </w:rPr>
        <w:t>）</w:t>
      </w:r>
    </w:p>
    <w:p w14:paraId="1F95952B"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1</w:t>
      </w:r>
      <w:r>
        <w:rPr>
          <w:rFonts w:ascii="宋体" w:hAnsi="宋体" w:hint="eastAsia"/>
          <w:kern w:val="2"/>
          <w:sz w:val="24"/>
          <w:szCs w:val="28"/>
          <w:lang w:val="zh-CN"/>
        </w:rPr>
        <w:t>）接地线位置一致，方向一致。</w:t>
      </w:r>
      <w:r>
        <w:rPr>
          <w:rFonts w:ascii="宋体" w:hAnsi="宋体" w:hint="eastAsia"/>
          <w:kern w:val="2"/>
          <w:sz w:val="24"/>
          <w:szCs w:val="28"/>
          <w:lang w:val="zh-CN"/>
        </w:rPr>
        <w:t xml:space="preserve"> </w:t>
      </w:r>
    </w:p>
    <w:p w14:paraId="48884D4A"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2</w:t>
      </w:r>
      <w:r>
        <w:rPr>
          <w:rFonts w:ascii="宋体" w:hAnsi="宋体" w:hint="eastAsia"/>
          <w:kern w:val="2"/>
          <w:sz w:val="24"/>
          <w:szCs w:val="28"/>
          <w:lang w:val="zh-CN"/>
        </w:rPr>
        <w:t>）接地线弯制弧度弯曲自然、工艺美观。</w:t>
      </w:r>
      <w:r>
        <w:rPr>
          <w:rFonts w:ascii="宋体" w:hAnsi="宋体" w:hint="eastAsia"/>
          <w:kern w:val="2"/>
          <w:sz w:val="24"/>
          <w:szCs w:val="28"/>
          <w:lang w:val="zh-CN"/>
        </w:rPr>
        <w:t xml:space="preserve"> </w:t>
      </w:r>
    </w:p>
    <w:p w14:paraId="3009F257"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3</w:t>
      </w:r>
      <w:r>
        <w:rPr>
          <w:rFonts w:ascii="宋体" w:hAnsi="宋体" w:hint="eastAsia"/>
          <w:kern w:val="2"/>
          <w:sz w:val="24"/>
          <w:szCs w:val="28"/>
          <w:lang w:val="zh-CN"/>
        </w:rPr>
        <w:t>）接地引线地面以上部分应采用黄绿接地漆标识，间隔宽度、顺序一致，最上面一道为黄色，接地标识宽度为</w:t>
      </w:r>
      <w:r>
        <w:rPr>
          <w:rFonts w:ascii="宋体" w:hAnsi="宋体" w:hint="eastAsia"/>
          <w:kern w:val="2"/>
          <w:sz w:val="24"/>
          <w:szCs w:val="28"/>
          <w:lang w:val="zh-CN"/>
        </w:rPr>
        <w:t xml:space="preserve"> 15</w:t>
      </w:r>
      <w:r>
        <w:rPr>
          <w:rFonts w:ascii="宋体" w:hAnsi="宋体" w:hint="eastAsia"/>
          <w:kern w:val="2"/>
          <w:sz w:val="24"/>
          <w:szCs w:val="28"/>
          <w:lang w:val="zh-CN"/>
        </w:rPr>
        <w:t>～</w:t>
      </w:r>
      <w:r>
        <w:rPr>
          <w:rFonts w:ascii="宋体" w:hAnsi="宋体" w:hint="eastAsia"/>
          <w:kern w:val="2"/>
          <w:sz w:val="24"/>
          <w:szCs w:val="28"/>
          <w:lang w:val="zh-CN"/>
        </w:rPr>
        <w:t>100mm</w:t>
      </w:r>
      <w:r>
        <w:rPr>
          <w:rFonts w:ascii="宋体" w:hAnsi="宋体" w:hint="eastAsia"/>
          <w:kern w:val="2"/>
          <w:sz w:val="24"/>
          <w:szCs w:val="28"/>
          <w:lang w:val="zh-CN"/>
        </w:rPr>
        <w:t>。</w:t>
      </w:r>
      <w:r>
        <w:rPr>
          <w:rFonts w:ascii="宋体" w:hAnsi="宋体" w:hint="eastAsia"/>
          <w:kern w:val="2"/>
          <w:sz w:val="24"/>
          <w:szCs w:val="28"/>
          <w:lang w:val="zh-CN"/>
        </w:rPr>
        <w:t xml:space="preserve"> </w:t>
      </w:r>
    </w:p>
    <w:p w14:paraId="08A2C103"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4</w:t>
      </w:r>
      <w:r>
        <w:rPr>
          <w:rFonts w:ascii="宋体" w:hAnsi="宋体" w:hint="eastAsia"/>
          <w:kern w:val="2"/>
          <w:sz w:val="24"/>
          <w:szCs w:val="28"/>
          <w:lang w:val="zh-CN"/>
        </w:rPr>
        <w:t>）螺栓连接接触面紧密，连接牢固，螺栓丝扣外露长度一致，配件齐全。</w:t>
      </w:r>
    </w:p>
    <w:p w14:paraId="66D3358D"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5</w:t>
      </w:r>
      <w:r>
        <w:rPr>
          <w:rFonts w:ascii="宋体" w:hAnsi="宋体" w:hint="eastAsia"/>
          <w:kern w:val="2"/>
          <w:sz w:val="24"/>
          <w:szCs w:val="28"/>
          <w:lang w:val="zh-CN"/>
        </w:rPr>
        <w:t>）爬梯如分段组装，两段接头处未使用螺栓连接，则应加跨接线。</w:t>
      </w:r>
    </w:p>
    <w:p w14:paraId="4FBA5B88"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5</w:t>
      </w:r>
      <w:r>
        <w:rPr>
          <w:rFonts w:ascii="宋体" w:hAnsi="宋体" w:hint="eastAsia"/>
          <w:kern w:val="2"/>
          <w:sz w:val="24"/>
          <w:szCs w:val="28"/>
          <w:lang w:val="zh-CN"/>
        </w:rPr>
        <w:t>、设备接地安装（</w:t>
      </w:r>
      <w:r>
        <w:rPr>
          <w:rFonts w:ascii="宋体" w:hAnsi="宋体" w:hint="eastAsia"/>
          <w:kern w:val="2"/>
          <w:sz w:val="24"/>
          <w:szCs w:val="28"/>
          <w:lang w:val="zh-CN"/>
        </w:rPr>
        <w:t>0102060204</w:t>
      </w:r>
      <w:r>
        <w:rPr>
          <w:rFonts w:ascii="宋体" w:hAnsi="宋体" w:hint="eastAsia"/>
          <w:kern w:val="2"/>
          <w:sz w:val="24"/>
          <w:szCs w:val="28"/>
          <w:lang w:val="zh-CN"/>
        </w:rPr>
        <w:t>）</w:t>
      </w:r>
    </w:p>
    <w:p w14:paraId="3B564D2B"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1</w:t>
      </w:r>
      <w:r>
        <w:rPr>
          <w:rFonts w:ascii="宋体" w:hAnsi="宋体" w:hint="eastAsia"/>
          <w:kern w:val="2"/>
          <w:sz w:val="24"/>
          <w:szCs w:val="28"/>
          <w:lang w:val="zh-CN"/>
        </w:rPr>
        <w:t>）同类设备的接地接地线位置一致，方向一致。</w:t>
      </w:r>
    </w:p>
    <w:p w14:paraId="78DB3F83"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2</w:t>
      </w:r>
      <w:r>
        <w:rPr>
          <w:rFonts w:ascii="宋体" w:hAnsi="宋体" w:hint="eastAsia"/>
          <w:kern w:val="2"/>
          <w:sz w:val="24"/>
          <w:szCs w:val="28"/>
          <w:lang w:val="zh-CN"/>
        </w:rPr>
        <w:t>）接地线弯制弧度弯曲自然、工艺美观。</w:t>
      </w:r>
    </w:p>
    <w:p w14:paraId="0E207D14"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3</w:t>
      </w:r>
      <w:r>
        <w:rPr>
          <w:rFonts w:ascii="宋体" w:hAnsi="宋体" w:hint="eastAsia"/>
          <w:kern w:val="2"/>
          <w:sz w:val="24"/>
          <w:szCs w:val="28"/>
          <w:lang w:val="zh-CN"/>
        </w:rPr>
        <w:t>）螺栓连接接触面紧密，连接牢固，螺栓丝扣外露长度一致，配件齐全。</w:t>
      </w:r>
    </w:p>
    <w:p w14:paraId="0F6B1EBE"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6</w:t>
      </w:r>
      <w:r>
        <w:rPr>
          <w:rFonts w:ascii="宋体" w:hAnsi="宋体" w:hint="eastAsia"/>
          <w:kern w:val="2"/>
          <w:sz w:val="24"/>
          <w:szCs w:val="28"/>
          <w:lang w:val="zh-CN"/>
        </w:rPr>
        <w:t>、屏柜内接地安装（</w:t>
      </w:r>
      <w:r>
        <w:rPr>
          <w:rFonts w:ascii="宋体" w:hAnsi="宋体" w:hint="eastAsia"/>
          <w:kern w:val="2"/>
          <w:sz w:val="24"/>
          <w:szCs w:val="28"/>
          <w:lang w:val="zh-CN"/>
        </w:rPr>
        <w:t>0102060205</w:t>
      </w:r>
      <w:r>
        <w:rPr>
          <w:rFonts w:ascii="宋体" w:hAnsi="宋体" w:hint="eastAsia"/>
          <w:kern w:val="2"/>
          <w:sz w:val="24"/>
          <w:szCs w:val="28"/>
          <w:lang w:val="zh-CN"/>
        </w:rPr>
        <w:t>）</w:t>
      </w:r>
    </w:p>
    <w:p w14:paraId="1B871486"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1</w:t>
      </w:r>
      <w:r>
        <w:rPr>
          <w:rFonts w:ascii="宋体" w:hAnsi="宋体" w:hint="eastAsia"/>
          <w:kern w:val="2"/>
          <w:sz w:val="24"/>
          <w:szCs w:val="28"/>
          <w:lang w:val="zh-CN"/>
        </w:rPr>
        <w:t>）专用接地铜排的接线端子布设合理，间隔一致。</w:t>
      </w:r>
    </w:p>
    <w:p w14:paraId="282B26AF"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2</w:t>
      </w:r>
      <w:r>
        <w:rPr>
          <w:rFonts w:ascii="宋体" w:hAnsi="宋体" w:hint="eastAsia"/>
          <w:kern w:val="2"/>
          <w:sz w:val="24"/>
          <w:szCs w:val="28"/>
          <w:lang w:val="zh-CN"/>
        </w:rPr>
        <w:t>）一个接地螺栓上安装不超过</w:t>
      </w:r>
      <w:r>
        <w:rPr>
          <w:rFonts w:ascii="宋体" w:hAnsi="宋体" w:hint="eastAsia"/>
          <w:kern w:val="2"/>
          <w:sz w:val="24"/>
          <w:szCs w:val="28"/>
          <w:lang w:val="zh-CN"/>
        </w:rPr>
        <w:t>2</w:t>
      </w:r>
      <w:r>
        <w:rPr>
          <w:rFonts w:ascii="宋体" w:hAnsi="宋体" w:hint="eastAsia"/>
          <w:kern w:val="2"/>
          <w:sz w:val="24"/>
          <w:szCs w:val="28"/>
          <w:lang w:val="zh-CN"/>
        </w:rPr>
        <w:t>个接地线鼻的要求。每个接线鼻子不超过</w:t>
      </w:r>
      <w:r>
        <w:rPr>
          <w:rFonts w:ascii="宋体" w:hAnsi="宋体" w:hint="eastAsia"/>
          <w:kern w:val="2"/>
          <w:sz w:val="24"/>
          <w:szCs w:val="28"/>
          <w:lang w:val="zh-CN"/>
        </w:rPr>
        <w:t>6</w:t>
      </w:r>
      <w:r>
        <w:rPr>
          <w:rFonts w:ascii="宋体" w:hAnsi="宋体" w:hint="eastAsia"/>
          <w:kern w:val="2"/>
          <w:sz w:val="24"/>
          <w:szCs w:val="28"/>
          <w:lang w:val="zh-CN"/>
        </w:rPr>
        <w:t>根屏蔽线（本工程使用</w:t>
      </w:r>
      <w:r>
        <w:rPr>
          <w:rFonts w:ascii="宋体" w:hAnsi="宋体" w:hint="eastAsia"/>
          <w:kern w:val="2"/>
          <w:sz w:val="24"/>
          <w:szCs w:val="28"/>
          <w:lang w:val="zh-CN"/>
        </w:rPr>
        <w:t>16</w:t>
      </w:r>
      <w:r>
        <w:rPr>
          <w:rFonts w:ascii="宋体" w:hAnsi="宋体" w:hint="eastAsia"/>
          <w:kern w:val="2"/>
          <w:sz w:val="24"/>
          <w:szCs w:val="28"/>
          <w:lang w:val="zh-CN"/>
        </w:rPr>
        <w:t>平方铜鼻子，要求每个接线鼻子不超过</w:t>
      </w:r>
      <w:r>
        <w:rPr>
          <w:rFonts w:ascii="宋体" w:hAnsi="宋体" w:hint="eastAsia"/>
          <w:kern w:val="2"/>
          <w:sz w:val="24"/>
          <w:szCs w:val="28"/>
          <w:lang w:val="zh-CN"/>
        </w:rPr>
        <w:t>4</w:t>
      </w:r>
      <w:r>
        <w:rPr>
          <w:rFonts w:ascii="宋体" w:hAnsi="宋体" w:hint="eastAsia"/>
          <w:kern w:val="2"/>
          <w:sz w:val="24"/>
          <w:szCs w:val="28"/>
          <w:lang w:val="zh-CN"/>
        </w:rPr>
        <w:t>根）。</w:t>
      </w:r>
    </w:p>
    <w:p w14:paraId="1A77BE6D"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3</w:t>
      </w:r>
      <w:r>
        <w:rPr>
          <w:rFonts w:ascii="宋体" w:hAnsi="宋体" w:hint="eastAsia"/>
          <w:kern w:val="2"/>
          <w:sz w:val="24"/>
          <w:szCs w:val="28"/>
          <w:lang w:val="zh-CN"/>
        </w:rPr>
        <w:t>）电缆屏蔽接地线压接牢固，绑扎整齐，走线合理、美观。</w:t>
      </w:r>
    </w:p>
    <w:p w14:paraId="7ED10D92"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4</w:t>
      </w:r>
      <w:r>
        <w:rPr>
          <w:rFonts w:ascii="宋体" w:hAnsi="宋体" w:hint="eastAsia"/>
          <w:kern w:val="2"/>
          <w:sz w:val="24"/>
          <w:szCs w:val="28"/>
          <w:lang w:val="zh-CN"/>
        </w:rPr>
        <w:t>）可开启的屏柜（箱）门接地线齐全、牢固。</w:t>
      </w:r>
    </w:p>
    <w:p w14:paraId="3502A029" w14:textId="77777777" w:rsidR="002F2497" w:rsidRDefault="002F2497">
      <w:pPr>
        <w:tabs>
          <w:tab w:val="left" w:pos="1267"/>
        </w:tabs>
        <w:autoSpaceDE w:val="0"/>
        <w:autoSpaceDN w:val="0"/>
        <w:spacing w:line="360" w:lineRule="auto"/>
        <w:ind w:firstLineChars="200" w:firstLine="480"/>
        <w:rPr>
          <w:rFonts w:ascii="宋体" w:hAnsi="宋体" w:hint="eastAsia"/>
          <w:kern w:val="2"/>
          <w:sz w:val="24"/>
          <w:szCs w:val="28"/>
          <w:lang w:val="zh-CN"/>
        </w:rPr>
      </w:pPr>
      <w:r>
        <w:rPr>
          <w:rFonts w:ascii="宋体" w:hAnsi="宋体" w:hint="eastAsia"/>
          <w:kern w:val="2"/>
          <w:sz w:val="24"/>
          <w:szCs w:val="28"/>
          <w:lang w:val="zh-CN"/>
        </w:rPr>
        <w:t>（</w:t>
      </w:r>
      <w:r>
        <w:rPr>
          <w:rFonts w:ascii="宋体" w:hAnsi="宋体" w:hint="eastAsia"/>
          <w:kern w:val="2"/>
          <w:sz w:val="24"/>
          <w:szCs w:val="28"/>
          <w:lang w:val="zh-CN"/>
        </w:rPr>
        <w:t>5</w:t>
      </w:r>
      <w:r>
        <w:rPr>
          <w:rFonts w:ascii="宋体" w:hAnsi="宋体" w:hint="eastAsia"/>
          <w:kern w:val="2"/>
          <w:sz w:val="24"/>
          <w:szCs w:val="28"/>
          <w:lang w:val="zh-CN"/>
        </w:rPr>
        <w:t>）电流电压互感器中性点接地线应单独接至等电位屏蔽铜排。</w:t>
      </w:r>
    </w:p>
    <w:p w14:paraId="40C72421" w14:textId="77777777" w:rsidR="002F2497" w:rsidRDefault="002F2497">
      <w:pPr>
        <w:pStyle w:val="2"/>
        <w:numPr>
          <w:ilvl w:val="0"/>
          <w:numId w:val="0"/>
        </w:numPr>
        <w:tabs>
          <w:tab w:val="left" w:pos="390"/>
        </w:tabs>
        <w:rPr>
          <w:rFonts w:ascii="宋体" w:eastAsia="宋体" w:hAnsi="宋体" w:hint="eastAsia"/>
          <w:b w:val="0"/>
          <w:sz w:val="24"/>
          <w:szCs w:val="24"/>
        </w:rPr>
      </w:pPr>
      <w:bookmarkStart w:id="37" w:name="_Toc17943"/>
      <w:r>
        <w:rPr>
          <w:rFonts w:ascii="宋体" w:eastAsia="宋体" w:hAnsi="宋体" w:hint="eastAsia"/>
          <w:b w:val="0"/>
          <w:sz w:val="24"/>
          <w:szCs w:val="24"/>
        </w:rPr>
        <w:t>5.5</w:t>
      </w:r>
      <w:r>
        <w:rPr>
          <w:rFonts w:ascii="宋体" w:eastAsia="宋体" w:hAnsi="宋体" w:hint="eastAsia"/>
          <w:b w:val="0"/>
          <w:sz w:val="24"/>
          <w:szCs w:val="24"/>
        </w:rPr>
        <w:t>质量要点</w:t>
      </w:r>
      <w:bookmarkEnd w:id="37"/>
    </w:p>
    <w:p w14:paraId="32C1DAA9" w14:textId="77777777" w:rsidR="002F2497" w:rsidRDefault="002F2497">
      <w:pPr>
        <w:pStyle w:val="ACharCharChar"/>
        <w:numPr>
          <w:ilvl w:val="0"/>
          <w:numId w:val="10"/>
        </w:numPr>
        <w:spacing w:line="360" w:lineRule="auto"/>
        <w:ind w:left="0" w:firstLineChars="200" w:firstLine="480"/>
        <w:rPr>
          <w:rFonts w:ascii="宋体" w:eastAsia="宋体" w:hAnsi="宋体" w:hint="eastAsia"/>
          <w:color w:val="auto"/>
          <w:sz w:val="24"/>
        </w:rPr>
      </w:pPr>
      <w:r>
        <w:rPr>
          <w:rFonts w:ascii="宋体" w:eastAsia="宋体" w:hAnsi="宋体" w:hint="eastAsia"/>
          <w:color w:val="auto"/>
          <w:sz w:val="24"/>
        </w:rPr>
        <w:t>装有避雷针和避雷线的构架上的照明灯电源线，必须采取用直埋于土壤中的带金属护层的电缆或穿入金属管的导线。电缆的金属护层或金属管必须接地，埋入土壤中的长度应在</w:t>
      </w:r>
      <w:r>
        <w:rPr>
          <w:rFonts w:ascii="宋体" w:eastAsia="宋体" w:hAnsi="宋体" w:hint="eastAsia"/>
          <w:color w:val="auto"/>
          <w:sz w:val="24"/>
        </w:rPr>
        <w:t>10m</w:t>
      </w:r>
      <w:r>
        <w:rPr>
          <w:rFonts w:ascii="宋体" w:eastAsia="宋体" w:hAnsi="宋体" w:hint="eastAsia"/>
          <w:color w:val="auto"/>
          <w:sz w:val="24"/>
        </w:rPr>
        <w:t>以上，方可与配置的接地网相连或与电源线、低压配电装置连接。</w:t>
      </w:r>
    </w:p>
    <w:p w14:paraId="51EE429C" w14:textId="77777777" w:rsidR="002F2497" w:rsidRDefault="002F2497">
      <w:pPr>
        <w:pStyle w:val="ACharCharChar"/>
        <w:numPr>
          <w:ilvl w:val="0"/>
          <w:numId w:val="10"/>
        </w:numPr>
        <w:spacing w:line="360" w:lineRule="auto"/>
        <w:ind w:left="0" w:firstLineChars="200" w:firstLine="480"/>
        <w:rPr>
          <w:rFonts w:ascii="宋体" w:eastAsia="宋体" w:hAnsi="宋体"/>
          <w:color w:val="auto"/>
          <w:sz w:val="24"/>
        </w:rPr>
      </w:pPr>
      <w:r>
        <w:rPr>
          <w:rFonts w:ascii="宋体" w:eastAsia="宋体" w:hAnsi="宋体" w:hint="eastAsia"/>
          <w:color w:val="auto"/>
          <w:sz w:val="24"/>
        </w:rPr>
        <w:t>避雷针（网、带）及其接地装置，应采取自下而上的施工程序。首先安装集中接地装置，后安装引下线，最后安装接闪器</w:t>
      </w:r>
      <w:r>
        <w:rPr>
          <w:rFonts w:ascii="宋体" w:eastAsia="宋体" w:hAnsi="宋体"/>
          <w:color w:val="auto"/>
          <w:sz w:val="24"/>
        </w:rPr>
        <w:t>。</w:t>
      </w:r>
    </w:p>
    <w:p w14:paraId="3C7E43DF" w14:textId="77777777" w:rsidR="002F2497" w:rsidRDefault="002F2497">
      <w:pPr>
        <w:pStyle w:val="ACharCharChar"/>
        <w:numPr>
          <w:ilvl w:val="0"/>
          <w:numId w:val="10"/>
        </w:numPr>
        <w:spacing w:line="360" w:lineRule="auto"/>
        <w:ind w:left="0" w:firstLineChars="200" w:firstLine="480"/>
        <w:rPr>
          <w:rFonts w:ascii="宋体" w:eastAsia="宋体" w:hAnsi="宋体"/>
          <w:color w:val="auto"/>
          <w:sz w:val="24"/>
        </w:rPr>
      </w:pPr>
      <w:r>
        <w:rPr>
          <w:rFonts w:ascii="宋体" w:eastAsia="宋体" w:hAnsi="宋体"/>
          <w:color w:val="auto"/>
          <w:sz w:val="24"/>
        </w:rPr>
        <w:t>接地极的形式</w:t>
      </w:r>
      <w:r>
        <w:rPr>
          <w:rFonts w:ascii="宋体" w:eastAsia="宋体" w:hAnsi="宋体" w:hint="eastAsia"/>
          <w:color w:val="auto"/>
          <w:sz w:val="24"/>
        </w:rPr>
        <w:t>、</w:t>
      </w:r>
      <w:r>
        <w:rPr>
          <w:rFonts w:ascii="宋体" w:eastAsia="宋体" w:hAnsi="宋体"/>
          <w:color w:val="auto"/>
          <w:sz w:val="24"/>
        </w:rPr>
        <w:t>埋入深度及接地电阻值应符合设计要求。</w:t>
      </w:r>
    </w:p>
    <w:p w14:paraId="52FE9CC0" w14:textId="77777777" w:rsidR="002F2497" w:rsidRDefault="002F2497">
      <w:pPr>
        <w:pStyle w:val="ACharCharChar"/>
        <w:numPr>
          <w:ilvl w:val="0"/>
          <w:numId w:val="10"/>
        </w:numPr>
        <w:spacing w:line="360" w:lineRule="auto"/>
        <w:ind w:left="0" w:firstLineChars="200" w:firstLine="480"/>
        <w:rPr>
          <w:rFonts w:ascii="宋体" w:eastAsia="宋体" w:hAnsi="宋体"/>
          <w:color w:val="auto"/>
          <w:sz w:val="24"/>
        </w:rPr>
      </w:pPr>
      <w:r>
        <w:rPr>
          <w:rFonts w:ascii="宋体" w:eastAsia="宋体" w:hAnsi="宋体" w:hint="eastAsia"/>
          <w:color w:val="auto"/>
          <w:sz w:val="24"/>
        </w:rPr>
        <w:t>接地</w:t>
      </w:r>
      <w:r>
        <w:rPr>
          <w:rFonts w:ascii="宋体" w:eastAsia="宋体" w:hAnsi="宋体"/>
          <w:color w:val="auto"/>
          <w:sz w:val="24"/>
        </w:rPr>
        <w:t>装置的材质及结构应考虑腐蚀而引起的损伤。必要时采取措施</w:t>
      </w:r>
      <w:r>
        <w:rPr>
          <w:rFonts w:ascii="宋体" w:eastAsia="宋体" w:hAnsi="宋体" w:hint="eastAsia"/>
          <w:color w:val="auto"/>
          <w:sz w:val="24"/>
        </w:rPr>
        <w:t>，</w:t>
      </w:r>
      <w:r>
        <w:rPr>
          <w:rFonts w:ascii="宋体" w:eastAsia="宋体" w:hAnsi="宋体"/>
          <w:color w:val="auto"/>
          <w:sz w:val="24"/>
        </w:rPr>
        <w:t>防止产生电腐蚀</w:t>
      </w:r>
      <w:r>
        <w:rPr>
          <w:rFonts w:ascii="宋体" w:eastAsia="宋体" w:hAnsi="宋体" w:hint="eastAsia"/>
          <w:color w:val="auto"/>
          <w:sz w:val="24"/>
        </w:rPr>
        <w:t>。</w:t>
      </w:r>
    </w:p>
    <w:p w14:paraId="0CD04A52" w14:textId="77777777" w:rsidR="002F2497" w:rsidRDefault="002F2497">
      <w:pPr>
        <w:pStyle w:val="ACharCharChar"/>
        <w:numPr>
          <w:ilvl w:val="0"/>
          <w:numId w:val="10"/>
        </w:numPr>
        <w:spacing w:line="360" w:lineRule="auto"/>
        <w:ind w:left="0" w:firstLineChars="200" w:firstLine="480"/>
        <w:rPr>
          <w:rFonts w:ascii="宋体" w:eastAsia="宋体" w:hAnsi="宋体"/>
          <w:color w:val="auto"/>
          <w:sz w:val="24"/>
        </w:rPr>
      </w:pPr>
      <w:r>
        <w:rPr>
          <w:rFonts w:ascii="宋体" w:eastAsia="宋体" w:hAnsi="宋体" w:hint="eastAsia"/>
          <w:color w:val="auto"/>
          <w:sz w:val="24"/>
        </w:rPr>
        <w:lastRenderedPageBreak/>
        <w:t>架空</w:t>
      </w:r>
      <w:r>
        <w:rPr>
          <w:rFonts w:ascii="宋体" w:eastAsia="宋体" w:hAnsi="宋体"/>
          <w:color w:val="auto"/>
          <w:sz w:val="24"/>
        </w:rPr>
        <w:t>避雷线应与变电站接地装置相连</w:t>
      </w:r>
      <w:r>
        <w:rPr>
          <w:rFonts w:ascii="宋体" w:eastAsia="宋体" w:hAnsi="宋体" w:hint="eastAsia"/>
          <w:color w:val="auto"/>
          <w:sz w:val="24"/>
        </w:rPr>
        <w:t>，</w:t>
      </w:r>
      <w:r>
        <w:rPr>
          <w:rFonts w:ascii="宋体" w:eastAsia="宋体" w:hAnsi="宋体"/>
          <w:color w:val="auto"/>
          <w:sz w:val="24"/>
        </w:rPr>
        <w:t>并设置便于地网电阻测试的断开点。</w:t>
      </w:r>
    </w:p>
    <w:p w14:paraId="2DBFD3BA" w14:textId="77777777" w:rsidR="002F2497" w:rsidRDefault="002F2497">
      <w:pPr>
        <w:pStyle w:val="ACharCharChar"/>
        <w:numPr>
          <w:ilvl w:val="0"/>
          <w:numId w:val="10"/>
        </w:numPr>
        <w:spacing w:line="360" w:lineRule="auto"/>
        <w:ind w:left="0" w:firstLineChars="200" w:firstLine="480"/>
        <w:rPr>
          <w:rFonts w:ascii="宋体" w:eastAsia="宋体" w:hAnsi="宋体"/>
          <w:color w:val="auto"/>
          <w:sz w:val="24"/>
        </w:rPr>
      </w:pPr>
      <w:r>
        <w:rPr>
          <w:rFonts w:ascii="宋体" w:eastAsia="宋体" w:hAnsi="宋体"/>
          <w:color w:val="auto"/>
          <w:sz w:val="24"/>
        </w:rPr>
        <w:t>水平接地体的埋深</w:t>
      </w:r>
      <w:r>
        <w:rPr>
          <w:rFonts w:ascii="宋体" w:eastAsia="宋体" w:hAnsi="宋体" w:hint="eastAsia"/>
          <w:color w:val="auto"/>
          <w:sz w:val="24"/>
        </w:rPr>
        <w:t>为</w:t>
      </w:r>
      <w:r>
        <w:rPr>
          <w:rFonts w:ascii="宋体" w:eastAsia="宋体" w:hAnsi="宋体"/>
          <w:color w:val="auto"/>
          <w:sz w:val="24"/>
        </w:rPr>
        <w:t>0.8</w:t>
      </w:r>
      <w:r>
        <w:rPr>
          <w:rFonts w:ascii="宋体" w:eastAsia="宋体" w:hAnsi="宋体" w:hint="eastAsia"/>
          <w:color w:val="auto"/>
          <w:sz w:val="24"/>
        </w:rPr>
        <w:t>m</w:t>
      </w:r>
      <w:r>
        <w:rPr>
          <w:rFonts w:ascii="宋体" w:eastAsia="宋体" w:hAnsi="宋体"/>
          <w:color w:val="auto"/>
          <w:sz w:val="24"/>
        </w:rPr>
        <w:t>，施工中接地体遇障碍物时可适当进行水平移位，但不得减少埋入深度。</w:t>
      </w:r>
    </w:p>
    <w:p w14:paraId="332A594B" w14:textId="77777777" w:rsidR="002F2497" w:rsidRDefault="002F2497">
      <w:pPr>
        <w:pStyle w:val="ACharCharChar"/>
        <w:numPr>
          <w:ilvl w:val="0"/>
          <w:numId w:val="10"/>
        </w:numPr>
        <w:spacing w:line="360" w:lineRule="auto"/>
        <w:ind w:left="0" w:firstLineChars="200" w:firstLine="480"/>
        <w:rPr>
          <w:rFonts w:ascii="宋体" w:eastAsia="宋体" w:hAnsi="宋体"/>
          <w:color w:val="auto"/>
          <w:sz w:val="24"/>
        </w:rPr>
      </w:pPr>
      <w:r>
        <w:rPr>
          <w:rFonts w:ascii="宋体" w:eastAsia="宋体" w:hAnsi="宋体"/>
          <w:color w:val="auto"/>
          <w:sz w:val="24"/>
        </w:rPr>
        <w:t>接地网边缘应尽量靠近围墙，以增加接地网总面积，在围墙拐角处的接地网应做成圆弧形，圆弧半径</w:t>
      </w:r>
      <w:r>
        <w:rPr>
          <w:rFonts w:ascii="宋体" w:eastAsia="宋体" w:hAnsi="宋体" w:hint="eastAsia"/>
          <w:color w:val="auto"/>
          <w:sz w:val="24"/>
        </w:rPr>
        <w:t>不小于</w:t>
      </w:r>
      <w:r>
        <w:rPr>
          <w:rFonts w:ascii="宋体" w:eastAsia="宋体" w:hAnsi="宋体" w:hint="eastAsia"/>
          <w:color w:val="auto"/>
          <w:sz w:val="24"/>
        </w:rPr>
        <w:t>5m</w:t>
      </w:r>
      <w:r>
        <w:rPr>
          <w:rFonts w:ascii="宋体" w:eastAsia="宋体" w:hAnsi="宋体"/>
          <w:color w:val="auto"/>
          <w:sz w:val="24"/>
        </w:rPr>
        <w:t>。</w:t>
      </w:r>
    </w:p>
    <w:p w14:paraId="7AB05A19" w14:textId="77777777" w:rsidR="002F2497" w:rsidRDefault="002F2497">
      <w:pPr>
        <w:pStyle w:val="ACharCharChar"/>
        <w:numPr>
          <w:ilvl w:val="0"/>
          <w:numId w:val="10"/>
        </w:numPr>
        <w:spacing w:line="360" w:lineRule="auto"/>
        <w:ind w:left="0" w:firstLineChars="200" w:firstLine="480"/>
        <w:rPr>
          <w:rFonts w:ascii="宋体" w:eastAsia="宋体" w:hAnsi="宋体"/>
          <w:color w:val="auto"/>
          <w:sz w:val="24"/>
        </w:rPr>
      </w:pPr>
      <w:r>
        <w:rPr>
          <w:rFonts w:ascii="宋体" w:eastAsia="宋体" w:hAnsi="宋体"/>
          <w:color w:val="auto"/>
          <w:sz w:val="24"/>
        </w:rPr>
        <w:t>避雷针及避雷器均设集中接地装置，与避雷针及避雷器通过断线卡相连。垂直接地极的顶面埋深</w:t>
      </w:r>
      <w:r>
        <w:rPr>
          <w:rFonts w:ascii="宋体" w:eastAsia="宋体" w:hAnsi="宋体" w:hint="eastAsia"/>
          <w:color w:val="auto"/>
          <w:sz w:val="24"/>
        </w:rPr>
        <w:t>为</w:t>
      </w:r>
      <w:r>
        <w:rPr>
          <w:rFonts w:ascii="宋体" w:eastAsia="宋体" w:hAnsi="宋体"/>
          <w:color w:val="auto"/>
          <w:sz w:val="24"/>
        </w:rPr>
        <w:t>0.8</w:t>
      </w:r>
      <w:r>
        <w:rPr>
          <w:rFonts w:ascii="宋体" w:eastAsia="宋体" w:hAnsi="宋体" w:hint="eastAsia"/>
          <w:color w:val="auto"/>
          <w:sz w:val="24"/>
        </w:rPr>
        <w:t>m</w:t>
      </w:r>
      <w:r>
        <w:rPr>
          <w:rFonts w:ascii="宋体" w:eastAsia="宋体" w:hAnsi="宋体"/>
          <w:color w:val="auto"/>
          <w:sz w:val="24"/>
        </w:rPr>
        <w:t>。</w:t>
      </w:r>
    </w:p>
    <w:p w14:paraId="5A7D78B3" w14:textId="77777777" w:rsidR="002F2497" w:rsidRDefault="002F2497">
      <w:pPr>
        <w:pStyle w:val="ACharCharChar"/>
        <w:numPr>
          <w:ilvl w:val="0"/>
          <w:numId w:val="10"/>
        </w:numPr>
        <w:spacing w:line="360" w:lineRule="auto"/>
        <w:ind w:left="0" w:firstLineChars="200" w:firstLine="480"/>
        <w:rPr>
          <w:rFonts w:ascii="宋体" w:eastAsia="宋体" w:hAnsi="宋体"/>
          <w:color w:val="auto"/>
          <w:sz w:val="24"/>
        </w:rPr>
      </w:pPr>
      <w:r>
        <w:rPr>
          <w:rFonts w:ascii="宋体" w:eastAsia="宋体" w:hAnsi="宋体"/>
          <w:color w:val="auto"/>
          <w:sz w:val="24"/>
        </w:rPr>
        <w:t>接地网与电缆沟交叉时接地</w:t>
      </w:r>
      <w:r>
        <w:rPr>
          <w:rFonts w:ascii="宋体" w:eastAsia="宋体" w:hAnsi="宋体" w:hint="eastAsia"/>
          <w:color w:val="auto"/>
          <w:sz w:val="24"/>
        </w:rPr>
        <w:t>扁钢</w:t>
      </w:r>
      <w:r>
        <w:rPr>
          <w:rFonts w:ascii="宋体" w:eastAsia="宋体" w:hAnsi="宋体"/>
          <w:color w:val="auto"/>
          <w:sz w:val="24"/>
        </w:rPr>
        <w:t>必须低于电缆沟底面。</w:t>
      </w:r>
    </w:p>
    <w:p w14:paraId="1A8C628A" w14:textId="77777777" w:rsidR="002F2497" w:rsidRDefault="002F2497">
      <w:pPr>
        <w:pStyle w:val="ACharCharChar"/>
        <w:numPr>
          <w:ilvl w:val="0"/>
          <w:numId w:val="10"/>
        </w:numPr>
        <w:spacing w:line="360" w:lineRule="auto"/>
        <w:ind w:left="0" w:firstLineChars="200" w:firstLine="480"/>
        <w:rPr>
          <w:rFonts w:ascii="宋体" w:eastAsia="宋体" w:hAnsi="宋体"/>
          <w:color w:val="auto"/>
          <w:sz w:val="24"/>
        </w:rPr>
      </w:pPr>
      <w:r>
        <w:rPr>
          <w:rFonts w:ascii="宋体" w:eastAsia="宋体" w:hAnsi="宋体"/>
          <w:color w:val="auto"/>
          <w:sz w:val="24"/>
        </w:rPr>
        <w:t>垂直接地体的间距不宜小于</w:t>
      </w:r>
      <w:r>
        <w:rPr>
          <w:rFonts w:ascii="宋体" w:eastAsia="宋体" w:hAnsi="宋体"/>
          <w:color w:val="auto"/>
          <w:sz w:val="24"/>
        </w:rPr>
        <w:t>5</w:t>
      </w:r>
      <w:r>
        <w:rPr>
          <w:rFonts w:ascii="宋体" w:eastAsia="宋体" w:hAnsi="宋体" w:hint="eastAsia"/>
          <w:color w:val="auto"/>
          <w:sz w:val="24"/>
        </w:rPr>
        <w:t>m</w:t>
      </w:r>
      <w:r>
        <w:rPr>
          <w:rFonts w:ascii="宋体" w:eastAsia="宋体" w:hAnsi="宋体"/>
          <w:color w:val="auto"/>
          <w:sz w:val="24"/>
        </w:rPr>
        <w:t>（接地极长度的</w:t>
      </w:r>
      <w:r>
        <w:rPr>
          <w:rFonts w:ascii="宋体" w:eastAsia="宋体" w:hAnsi="宋体"/>
          <w:color w:val="auto"/>
          <w:sz w:val="24"/>
        </w:rPr>
        <w:t>2</w:t>
      </w:r>
      <w:r>
        <w:rPr>
          <w:rFonts w:ascii="宋体" w:eastAsia="宋体" w:hAnsi="宋体"/>
          <w:color w:val="auto"/>
          <w:sz w:val="24"/>
        </w:rPr>
        <w:t>倍），水平接地体的间距应符合施工图。</w:t>
      </w:r>
    </w:p>
    <w:p w14:paraId="16AD171C" w14:textId="77777777" w:rsidR="002F2497" w:rsidRDefault="002F2497">
      <w:pPr>
        <w:pStyle w:val="ACharCharChar"/>
        <w:numPr>
          <w:ilvl w:val="0"/>
          <w:numId w:val="10"/>
        </w:numPr>
        <w:spacing w:line="360" w:lineRule="auto"/>
        <w:ind w:left="0" w:firstLineChars="200" w:firstLine="480"/>
        <w:rPr>
          <w:rFonts w:ascii="宋体" w:eastAsia="宋体" w:hAnsi="宋体"/>
          <w:color w:val="auto"/>
          <w:sz w:val="24"/>
        </w:rPr>
      </w:pPr>
      <w:r>
        <w:rPr>
          <w:rFonts w:ascii="宋体" w:eastAsia="宋体" w:hAnsi="宋体"/>
          <w:color w:val="auto"/>
          <w:sz w:val="24"/>
        </w:rPr>
        <w:t>接地体敷设完后必须经监理单位验收合格后，方可回填土。回填土内不应夹有石块和建筑垃圾等</w:t>
      </w:r>
      <w:r>
        <w:rPr>
          <w:rFonts w:ascii="宋体" w:eastAsia="宋体" w:hAnsi="宋体" w:hint="eastAsia"/>
          <w:color w:val="auto"/>
          <w:sz w:val="24"/>
        </w:rPr>
        <w:t>，并分层夯实</w:t>
      </w:r>
      <w:r>
        <w:rPr>
          <w:rFonts w:ascii="宋体" w:eastAsia="宋体" w:hAnsi="宋体"/>
          <w:color w:val="auto"/>
          <w:sz w:val="24"/>
        </w:rPr>
        <w:t>。</w:t>
      </w:r>
    </w:p>
    <w:p w14:paraId="095C51E3" w14:textId="77777777" w:rsidR="002F2497" w:rsidRDefault="002F2497">
      <w:pPr>
        <w:pStyle w:val="ACharCharChar"/>
        <w:numPr>
          <w:ilvl w:val="0"/>
          <w:numId w:val="10"/>
        </w:numPr>
        <w:spacing w:line="360" w:lineRule="auto"/>
        <w:ind w:left="0" w:firstLineChars="200" w:firstLine="480"/>
        <w:rPr>
          <w:rFonts w:ascii="宋体" w:eastAsia="宋体" w:hAnsi="宋体"/>
          <w:color w:val="auto"/>
          <w:sz w:val="24"/>
        </w:rPr>
      </w:pPr>
      <w:r>
        <w:rPr>
          <w:rFonts w:ascii="宋体" w:eastAsia="宋体" w:hAnsi="宋体"/>
          <w:color w:val="auto"/>
          <w:sz w:val="24"/>
        </w:rPr>
        <w:t>户内接地装置的安装应配合土建单位的施工进程，隐蔽部分必须在覆盖前会同有关监理单位做好中间验收工作。</w:t>
      </w:r>
    </w:p>
    <w:p w14:paraId="35BE143C" w14:textId="77777777" w:rsidR="002F2497" w:rsidRDefault="002F2497">
      <w:pPr>
        <w:pStyle w:val="ACharCharChar"/>
        <w:numPr>
          <w:ilvl w:val="0"/>
          <w:numId w:val="10"/>
        </w:numPr>
        <w:spacing w:line="360" w:lineRule="auto"/>
        <w:ind w:left="0" w:firstLineChars="200" w:firstLine="480"/>
        <w:rPr>
          <w:rFonts w:ascii="宋体" w:eastAsia="宋体" w:hAnsi="宋体"/>
          <w:color w:val="auto"/>
          <w:sz w:val="24"/>
        </w:rPr>
      </w:pPr>
      <w:r>
        <w:rPr>
          <w:rFonts w:ascii="宋体" w:eastAsia="宋体" w:hAnsi="宋体" w:hint="eastAsia"/>
          <w:color w:val="auto"/>
          <w:sz w:val="24"/>
        </w:rPr>
        <w:t>根据</w:t>
      </w:r>
      <w:r>
        <w:rPr>
          <w:rFonts w:ascii="宋体" w:eastAsia="宋体" w:hAnsi="宋体" w:hint="eastAsia"/>
          <w:color w:val="auto"/>
          <w:sz w:val="24"/>
        </w:rPr>
        <w:t>规范</w:t>
      </w:r>
      <w:r>
        <w:rPr>
          <w:rFonts w:ascii="宋体" w:eastAsia="宋体" w:hAnsi="宋体" w:hint="eastAsia"/>
          <w:color w:val="auto"/>
          <w:sz w:val="24"/>
        </w:rPr>
        <w:t>要求，</w:t>
      </w:r>
      <w:r>
        <w:rPr>
          <w:rFonts w:ascii="宋体" w:eastAsia="宋体" w:hAnsi="宋体"/>
          <w:color w:val="auto"/>
          <w:sz w:val="24"/>
        </w:rPr>
        <w:t>除主变压器、站用变、电容器组、电抗器组需采用两根与主接地网不同干线连接的接地引下外，其余设备均采用单接地引下。</w:t>
      </w:r>
    </w:p>
    <w:p w14:paraId="581B0010" w14:textId="77777777" w:rsidR="002F2497" w:rsidRDefault="002F2497">
      <w:pPr>
        <w:pStyle w:val="ACharCharChar"/>
        <w:numPr>
          <w:ilvl w:val="0"/>
          <w:numId w:val="10"/>
        </w:numPr>
        <w:spacing w:line="360" w:lineRule="auto"/>
        <w:ind w:left="0" w:firstLineChars="200" w:firstLine="480"/>
        <w:rPr>
          <w:rFonts w:ascii="宋体" w:eastAsia="宋体" w:hAnsi="宋体" w:hint="eastAsia"/>
          <w:color w:val="auto"/>
          <w:sz w:val="24"/>
        </w:rPr>
      </w:pPr>
      <w:r>
        <w:rPr>
          <w:rFonts w:ascii="宋体" w:eastAsia="宋体" w:hAnsi="宋体"/>
          <w:color w:val="auto"/>
          <w:sz w:val="24"/>
        </w:rPr>
        <w:t>需双接地的电气装置的接地应分别与不同的接地干线相连接，不得在一个接地线中串接几个需要接地的电气装置。</w:t>
      </w:r>
      <w:r>
        <w:rPr>
          <w:rFonts w:ascii="宋体" w:eastAsia="宋体" w:hAnsi="宋体"/>
          <w:color w:val="auto"/>
          <w:sz w:val="24"/>
        </w:rPr>
        <w:t xml:space="preserve"> </w:t>
      </w:r>
    </w:p>
    <w:p w14:paraId="1EDE3D7B" w14:textId="77777777" w:rsidR="002F2497" w:rsidRDefault="002F2497">
      <w:pPr>
        <w:pStyle w:val="ACharCharChar"/>
        <w:numPr>
          <w:ilvl w:val="0"/>
          <w:numId w:val="10"/>
        </w:numPr>
        <w:spacing w:line="360" w:lineRule="auto"/>
        <w:ind w:left="0" w:firstLineChars="200" w:firstLine="480"/>
        <w:rPr>
          <w:rFonts w:ascii="宋体" w:eastAsia="宋体" w:hAnsi="宋体"/>
          <w:color w:val="auto"/>
          <w:sz w:val="24"/>
        </w:rPr>
      </w:pPr>
      <w:r>
        <w:rPr>
          <w:rFonts w:ascii="宋体" w:eastAsia="宋体" w:hAnsi="宋体" w:hint="eastAsia"/>
          <w:color w:val="auto"/>
          <w:sz w:val="24"/>
        </w:rPr>
        <w:t>根据设计单位计算，本站接地电阻应不大于</w:t>
      </w:r>
      <w:r>
        <w:rPr>
          <w:rFonts w:ascii="宋体" w:eastAsia="宋体" w:hAnsi="宋体" w:hint="eastAsia"/>
          <w:color w:val="auto"/>
          <w:sz w:val="24"/>
        </w:rPr>
        <w:t>0.</w:t>
      </w:r>
      <w:r>
        <w:rPr>
          <w:rFonts w:ascii="宋体" w:eastAsia="宋体" w:hAnsi="宋体" w:hint="eastAsia"/>
          <w:color w:val="auto"/>
          <w:sz w:val="24"/>
        </w:rPr>
        <w:t>5</w:t>
      </w:r>
      <w:r>
        <w:rPr>
          <w:rFonts w:ascii="宋体" w:eastAsia="宋体" w:hAnsi="宋体" w:hint="eastAsia"/>
          <w:color w:val="auto"/>
          <w:sz w:val="24"/>
        </w:rPr>
        <w:t>Ω，主接地网施工完成后调试单位应及时测量接地电阻值，当接地电阻大于</w:t>
      </w:r>
      <w:r>
        <w:rPr>
          <w:rFonts w:ascii="宋体" w:eastAsia="宋体" w:hAnsi="宋体" w:hint="eastAsia"/>
          <w:color w:val="auto"/>
          <w:sz w:val="24"/>
        </w:rPr>
        <w:t>0.</w:t>
      </w:r>
      <w:r>
        <w:rPr>
          <w:rFonts w:ascii="宋体" w:eastAsia="宋体" w:hAnsi="宋体" w:hint="eastAsia"/>
          <w:color w:val="auto"/>
          <w:sz w:val="24"/>
        </w:rPr>
        <w:t>5</w:t>
      </w:r>
      <w:r>
        <w:rPr>
          <w:rFonts w:ascii="宋体" w:eastAsia="宋体" w:hAnsi="宋体" w:hint="eastAsia"/>
          <w:color w:val="auto"/>
          <w:sz w:val="24"/>
        </w:rPr>
        <w:t>Ω应立即通知设计单位进行复算或采取降阻措施。</w:t>
      </w:r>
    </w:p>
    <w:p w14:paraId="4EE95F17" w14:textId="77777777" w:rsidR="002F2497" w:rsidRDefault="002F2497">
      <w:pPr>
        <w:pStyle w:val="ACharCharChar"/>
        <w:numPr>
          <w:ilvl w:val="0"/>
          <w:numId w:val="10"/>
        </w:numPr>
        <w:spacing w:line="360" w:lineRule="auto"/>
        <w:ind w:left="0" w:firstLineChars="200" w:firstLine="480"/>
        <w:rPr>
          <w:rFonts w:ascii="宋体" w:eastAsia="宋体" w:hAnsi="宋体"/>
          <w:color w:val="auto"/>
          <w:sz w:val="24"/>
        </w:rPr>
      </w:pPr>
      <w:r>
        <w:rPr>
          <w:rFonts w:ascii="宋体" w:eastAsia="宋体" w:hAnsi="宋体" w:hint="eastAsia"/>
          <w:color w:val="auto"/>
          <w:sz w:val="24"/>
        </w:rPr>
        <w:t>依据《输变电工程安全质量过程控控制数码照片管理工作要求》基建部</w:t>
      </w:r>
      <w:r>
        <w:rPr>
          <w:rFonts w:ascii="宋体" w:eastAsia="宋体" w:hAnsi="宋体" w:hint="eastAsia"/>
          <w:color w:val="auto"/>
          <w:sz w:val="24"/>
        </w:rPr>
        <w:t>[2016]56</w:t>
      </w:r>
      <w:r>
        <w:rPr>
          <w:rFonts w:ascii="宋体" w:eastAsia="宋体" w:hAnsi="宋体" w:hint="eastAsia"/>
          <w:color w:val="auto"/>
          <w:sz w:val="24"/>
        </w:rPr>
        <w:t>号文件要求，真实记录施工过程，且按照文件整理施工照片。</w:t>
      </w:r>
    </w:p>
    <w:p w14:paraId="69F1D32A" w14:textId="77777777" w:rsidR="002F2497" w:rsidRDefault="002F2497">
      <w:pPr>
        <w:pStyle w:val="1"/>
        <w:numPr>
          <w:ilvl w:val="0"/>
          <w:numId w:val="0"/>
        </w:numPr>
        <w:tabs>
          <w:tab w:val="left" w:pos="425"/>
        </w:tabs>
        <w:adjustRightInd/>
        <w:spacing w:before="0" w:after="0"/>
        <w:jc w:val="both"/>
        <w:textAlignment w:val="auto"/>
        <w:rPr>
          <w:rFonts w:ascii="黑体" w:eastAsia="黑体" w:hAnsi="黑体"/>
          <w:sz w:val="28"/>
          <w:szCs w:val="28"/>
        </w:rPr>
      </w:pPr>
      <w:bookmarkStart w:id="38" w:name="_Toc158531620"/>
      <w:bookmarkStart w:id="39" w:name="_Toc32523"/>
      <w:r>
        <w:rPr>
          <w:rFonts w:ascii="黑体" w:eastAsia="黑体" w:hAnsi="黑体" w:hint="eastAsia"/>
          <w:sz w:val="28"/>
          <w:szCs w:val="28"/>
        </w:rPr>
        <w:t>6</w:t>
      </w:r>
      <w:r>
        <w:rPr>
          <w:rFonts w:ascii="黑体" w:eastAsia="黑体" w:hAnsi="黑体"/>
          <w:sz w:val="28"/>
          <w:szCs w:val="28"/>
        </w:rPr>
        <w:t>安全</w:t>
      </w:r>
      <w:bookmarkEnd w:id="38"/>
      <w:r>
        <w:rPr>
          <w:rFonts w:ascii="黑体" w:eastAsia="黑体" w:hAnsi="黑体" w:hint="eastAsia"/>
          <w:sz w:val="28"/>
          <w:szCs w:val="28"/>
        </w:rPr>
        <w:t>控制</w:t>
      </w:r>
      <w:bookmarkEnd w:id="39"/>
    </w:p>
    <w:p w14:paraId="7D3EDBFA" w14:textId="77777777" w:rsidR="002F2497" w:rsidRDefault="002F2497">
      <w:pPr>
        <w:spacing w:line="360" w:lineRule="auto"/>
        <w:outlineLvl w:val="1"/>
        <w:rPr>
          <w:rFonts w:ascii="仿宋_GB2312" w:eastAsia="仿宋_GB2312" w:hAnsi="仿宋_GB2312" w:cs="仿宋_GB2312" w:hint="eastAsia"/>
          <w:b/>
          <w:bCs/>
          <w:sz w:val="24"/>
          <w:szCs w:val="22"/>
        </w:rPr>
      </w:pPr>
      <w:bookmarkStart w:id="40" w:name="_Toc2951_WPSOffice_Level2"/>
      <w:bookmarkStart w:id="41" w:name="_Toc10650"/>
      <w:bookmarkStart w:id="42" w:name="_Toc28573"/>
      <w:bookmarkStart w:id="43" w:name="_Toc533790258"/>
      <w:bookmarkStart w:id="44" w:name="_Toc5963"/>
      <w:r>
        <w:rPr>
          <w:rFonts w:ascii="仿宋_GB2312" w:eastAsia="仿宋_GB2312" w:hAnsi="仿宋_GB2312" w:cs="仿宋_GB2312" w:hint="eastAsia"/>
          <w:b/>
          <w:bCs/>
          <w:sz w:val="24"/>
          <w:szCs w:val="22"/>
        </w:rPr>
        <w:t>6.1</w:t>
      </w:r>
      <w:r>
        <w:rPr>
          <w:rFonts w:ascii="仿宋_GB2312" w:eastAsia="仿宋_GB2312" w:hAnsi="仿宋_GB2312" w:cs="仿宋_GB2312" w:hint="eastAsia"/>
          <w:b/>
          <w:bCs/>
          <w:sz w:val="24"/>
          <w:szCs w:val="22"/>
        </w:rPr>
        <w:t>安全目标</w:t>
      </w:r>
      <w:bookmarkEnd w:id="44"/>
      <w:bookmarkEnd w:id="40"/>
      <w:bookmarkEnd w:id="41"/>
      <w:bookmarkEnd w:id="42"/>
      <w:bookmarkEnd w:id="43"/>
    </w:p>
    <w:p w14:paraId="6F8A1156" w14:textId="77777777" w:rsidR="002F2497" w:rsidRDefault="002F2497">
      <w:pPr>
        <w:tabs>
          <w:tab w:val="left" w:pos="1991"/>
        </w:tabs>
        <w:spacing w:line="360" w:lineRule="auto"/>
        <w:rPr>
          <w:rFonts w:ascii="宋体" w:hAnsi="宋体" w:hint="eastAsia"/>
          <w:kern w:val="2"/>
          <w:sz w:val="24"/>
          <w:szCs w:val="28"/>
        </w:rPr>
      </w:pPr>
      <w:r>
        <w:rPr>
          <w:rFonts w:ascii="仿宋_GB2312" w:eastAsia="仿宋_GB2312" w:hAnsi="仿宋_GB2312" w:cs="仿宋_GB2312" w:hint="eastAsia"/>
          <w:b/>
          <w:sz w:val="24"/>
        </w:rPr>
        <w:t xml:space="preserve">    </w:t>
      </w:r>
      <w:bookmarkStart w:id="45" w:name="_Toc533790259"/>
      <w:bookmarkStart w:id="46" w:name="_Toc24976"/>
      <w:r>
        <w:rPr>
          <w:rFonts w:ascii="宋体" w:hAnsi="宋体" w:hint="eastAsia"/>
          <w:kern w:val="2"/>
          <w:sz w:val="24"/>
          <w:szCs w:val="28"/>
        </w:rPr>
        <w:t>（一）不发生六级及以上人身事件。</w:t>
      </w:r>
      <w:bookmarkEnd w:id="46"/>
      <w:bookmarkEnd w:id="45"/>
    </w:p>
    <w:p w14:paraId="1EC7F27A" w14:textId="77777777" w:rsidR="002F2497" w:rsidRDefault="002F2497">
      <w:pPr>
        <w:autoSpaceDE w:val="0"/>
        <w:autoSpaceDN w:val="0"/>
        <w:spacing w:line="360" w:lineRule="auto"/>
        <w:ind w:firstLineChars="200" w:firstLine="480"/>
        <w:rPr>
          <w:rFonts w:ascii="宋体" w:hAnsi="宋体" w:hint="eastAsia"/>
          <w:kern w:val="2"/>
          <w:sz w:val="24"/>
          <w:szCs w:val="28"/>
        </w:rPr>
      </w:pPr>
      <w:r>
        <w:rPr>
          <w:rFonts w:ascii="宋体" w:hAnsi="宋体" w:hint="eastAsia"/>
          <w:kern w:val="2"/>
          <w:sz w:val="24"/>
          <w:szCs w:val="28"/>
        </w:rPr>
        <w:t>（二）不发生因工程建设引起的六级及以上电网及设备事件。</w:t>
      </w:r>
    </w:p>
    <w:p w14:paraId="77ADEAE3" w14:textId="77777777" w:rsidR="002F2497" w:rsidRDefault="002F2497">
      <w:pPr>
        <w:autoSpaceDE w:val="0"/>
        <w:autoSpaceDN w:val="0"/>
        <w:spacing w:line="360" w:lineRule="auto"/>
        <w:ind w:firstLineChars="200" w:firstLine="480"/>
        <w:rPr>
          <w:rFonts w:ascii="宋体" w:hAnsi="宋体" w:hint="eastAsia"/>
          <w:kern w:val="2"/>
          <w:sz w:val="24"/>
          <w:szCs w:val="28"/>
        </w:rPr>
      </w:pPr>
      <w:r>
        <w:rPr>
          <w:rFonts w:ascii="宋体" w:hAnsi="宋体" w:hint="eastAsia"/>
          <w:kern w:val="2"/>
          <w:sz w:val="24"/>
          <w:szCs w:val="28"/>
        </w:rPr>
        <w:t>（三）不发生六级及以上施工机械设备事件。</w:t>
      </w:r>
    </w:p>
    <w:p w14:paraId="66190BFC" w14:textId="77777777" w:rsidR="002F2497" w:rsidRDefault="002F2497">
      <w:pPr>
        <w:autoSpaceDE w:val="0"/>
        <w:autoSpaceDN w:val="0"/>
        <w:spacing w:line="360" w:lineRule="auto"/>
        <w:ind w:firstLineChars="200" w:firstLine="480"/>
        <w:rPr>
          <w:rFonts w:ascii="宋体" w:hAnsi="宋体" w:hint="eastAsia"/>
          <w:kern w:val="2"/>
          <w:sz w:val="24"/>
          <w:szCs w:val="28"/>
        </w:rPr>
      </w:pPr>
      <w:r>
        <w:rPr>
          <w:rFonts w:ascii="宋体" w:hAnsi="宋体" w:hint="eastAsia"/>
          <w:kern w:val="2"/>
          <w:sz w:val="24"/>
          <w:szCs w:val="28"/>
        </w:rPr>
        <w:t>（四）不发生火灾事故。</w:t>
      </w:r>
    </w:p>
    <w:p w14:paraId="69EDB6C2" w14:textId="77777777" w:rsidR="002F2497" w:rsidRDefault="002F2497">
      <w:pPr>
        <w:autoSpaceDE w:val="0"/>
        <w:autoSpaceDN w:val="0"/>
        <w:spacing w:line="360" w:lineRule="auto"/>
        <w:ind w:firstLineChars="200" w:firstLine="480"/>
        <w:rPr>
          <w:rFonts w:ascii="宋体" w:hAnsi="宋体" w:hint="eastAsia"/>
          <w:kern w:val="2"/>
          <w:sz w:val="24"/>
          <w:szCs w:val="28"/>
        </w:rPr>
      </w:pPr>
      <w:r>
        <w:rPr>
          <w:rFonts w:ascii="宋体" w:hAnsi="宋体" w:hint="eastAsia"/>
          <w:kern w:val="2"/>
          <w:sz w:val="24"/>
          <w:szCs w:val="28"/>
        </w:rPr>
        <w:lastRenderedPageBreak/>
        <w:t>（五）不发生环境污染事件。</w:t>
      </w:r>
    </w:p>
    <w:p w14:paraId="5F89261D" w14:textId="77777777" w:rsidR="002F2497" w:rsidRDefault="002F2497">
      <w:pPr>
        <w:autoSpaceDE w:val="0"/>
        <w:autoSpaceDN w:val="0"/>
        <w:spacing w:line="360" w:lineRule="auto"/>
        <w:ind w:firstLineChars="200" w:firstLine="480"/>
        <w:rPr>
          <w:rFonts w:ascii="宋体" w:hAnsi="宋体" w:hint="eastAsia"/>
          <w:kern w:val="2"/>
          <w:sz w:val="24"/>
          <w:szCs w:val="28"/>
        </w:rPr>
      </w:pPr>
      <w:r>
        <w:rPr>
          <w:rFonts w:ascii="宋体" w:hAnsi="宋体" w:hint="eastAsia"/>
          <w:kern w:val="2"/>
          <w:sz w:val="24"/>
          <w:szCs w:val="28"/>
        </w:rPr>
        <w:t>（六）不发生负主要责任的一般交通事故。</w:t>
      </w:r>
    </w:p>
    <w:p w14:paraId="2B88071F" w14:textId="77777777" w:rsidR="002F2497" w:rsidRDefault="002F2497">
      <w:pPr>
        <w:autoSpaceDE w:val="0"/>
        <w:autoSpaceDN w:val="0"/>
        <w:spacing w:line="360" w:lineRule="auto"/>
        <w:ind w:firstLineChars="200" w:firstLine="480"/>
        <w:rPr>
          <w:rFonts w:ascii="宋体" w:hAnsi="宋体" w:hint="eastAsia"/>
          <w:kern w:val="2"/>
          <w:sz w:val="24"/>
          <w:szCs w:val="28"/>
        </w:rPr>
      </w:pPr>
      <w:r>
        <w:rPr>
          <w:rFonts w:ascii="宋体" w:hAnsi="宋体" w:hint="eastAsia"/>
          <w:kern w:val="2"/>
          <w:sz w:val="24"/>
          <w:szCs w:val="28"/>
        </w:rPr>
        <w:t>（七）不发生基建信息安全事件。</w:t>
      </w:r>
    </w:p>
    <w:p w14:paraId="1C85E8E9" w14:textId="77777777" w:rsidR="002F2497" w:rsidRDefault="002F2497">
      <w:pPr>
        <w:autoSpaceDE w:val="0"/>
        <w:autoSpaceDN w:val="0"/>
        <w:spacing w:line="360" w:lineRule="auto"/>
        <w:ind w:firstLineChars="200" w:firstLine="480"/>
        <w:rPr>
          <w:rFonts w:ascii="宋体" w:hAnsi="宋体" w:hint="eastAsia"/>
          <w:kern w:val="2"/>
          <w:sz w:val="24"/>
          <w:szCs w:val="28"/>
        </w:rPr>
      </w:pPr>
      <w:r>
        <w:rPr>
          <w:rFonts w:ascii="宋体" w:hAnsi="宋体" w:hint="eastAsia"/>
          <w:kern w:val="2"/>
          <w:sz w:val="24"/>
          <w:szCs w:val="28"/>
        </w:rPr>
        <w:t>（八）不发生对公司造成影响的安全稳定事件。</w:t>
      </w:r>
    </w:p>
    <w:p w14:paraId="5844F268" w14:textId="77777777" w:rsidR="002F2497" w:rsidRDefault="002F2497">
      <w:pPr>
        <w:spacing w:line="360" w:lineRule="auto"/>
        <w:outlineLvl w:val="1"/>
        <w:rPr>
          <w:rFonts w:ascii="仿宋_GB2312" w:eastAsia="仿宋_GB2312" w:hAnsi="仿宋_GB2312" w:cs="仿宋_GB2312" w:hint="eastAsia"/>
          <w:b/>
          <w:bCs/>
          <w:sz w:val="24"/>
          <w:szCs w:val="22"/>
        </w:rPr>
      </w:pPr>
      <w:bookmarkStart w:id="47" w:name="_Toc23650"/>
      <w:bookmarkStart w:id="48" w:name="_Toc28363_WPSOffice_Level2"/>
      <w:bookmarkStart w:id="49" w:name="_Toc11987"/>
      <w:bookmarkStart w:id="50" w:name="_Toc533790260"/>
      <w:bookmarkStart w:id="51" w:name="_Toc9564"/>
      <w:r>
        <w:rPr>
          <w:rFonts w:ascii="仿宋_GB2312" w:eastAsia="仿宋_GB2312" w:hAnsi="仿宋_GB2312" w:cs="仿宋_GB2312" w:hint="eastAsia"/>
          <w:b/>
          <w:bCs/>
          <w:sz w:val="24"/>
          <w:szCs w:val="22"/>
        </w:rPr>
        <w:t>6.2</w:t>
      </w:r>
      <w:r>
        <w:rPr>
          <w:rFonts w:ascii="仿宋_GB2312" w:eastAsia="仿宋_GB2312" w:hAnsi="仿宋_GB2312" w:cs="仿宋_GB2312" w:hint="eastAsia"/>
          <w:b/>
          <w:bCs/>
          <w:sz w:val="24"/>
          <w:szCs w:val="22"/>
        </w:rPr>
        <w:t>安全要求</w:t>
      </w:r>
      <w:bookmarkEnd w:id="47"/>
      <w:bookmarkEnd w:id="48"/>
      <w:bookmarkEnd w:id="49"/>
      <w:bookmarkEnd w:id="50"/>
      <w:bookmarkEnd w:id="51"/>
    </w:p>
    <w:p w14:paraId="68146FB9" w14:textId="77777777" w:rsidR="002F2497" w:rsidRDefault="002F2497">
      <w:pPr>
        <w:autoSpaceDE w:val="0"/>
        <w:autoSpaceDN w:val="0"/>
        <w:spacing w:line="360" w:lineRule="auto"/>
        <w:ind w:firstLineChars="200" w:firstLine="480"/>
        <w:rPr>
          <w:rFonts w:ascii="宋体" w:hAnsi="宋体" w:hint="eastAsia"/>
          <w:kern w:val="2"/>
          <w:sz w:val="24"/>
          <w:szCs w:val="28"/>
        </w:rPr>
      </w:pPr>
      <w:bookmarkStart w:id="52" w:name="_Toc16835"/>
      <w:bookmarkStart w:id="53" w:name="_Toc533790261"/>
      <w:r>
        <w:rPr>
          <w:rFonts w:ascii="宋体" w:hAnsi="宋体" w:hint="eastAsia"/>
          <w:kern w:val="2"/>
          <w:sz w:val="24"/>
          <w:szCs w:val="28"/>
        </w:rPr>
        <w:t>6.2.1</w:t>
      </w:r>
      <w:r>
        <w:rPr>
          <w:rFonts w:ascii="宋体" w:hAnsi="宋体" w:hint="eastAsia"/>
          <w:kern w:val="2"/>
          <w:sz w:val="24"/>
          <w:szCs w:val="28"/>
        </w:rPr>
        <w:t>进入施工现场的工作人员，必须正确佩戴安全帽。登高作业必须正确使用安全带；</w:t>
      </w:r>
      <w:bookmarkEnd w:id="52"/>
      <w:bookmarkEnd w:id="53"/>
    </w:p>
    <w:p w14:paraId="730EF448" w14:textId="77777777" w:rsidR="002F2497" w:rsidRDefault="002F2497">
      <w:pPr>
        <w:autoSpaceDE w:val="0"/>
        <w:autoSpaceDN w:val="0"/>
        <w:spacing w:line="360" w:lineRule="auto"/>
        <w:ind w:firstLineChars="200" w:firstLine="480"/>
        <w:rPr>
          <w:rFonts w:ascii="宋体" w:hAnsi="宋体" w:hint="eastAsia"/>
          <w:kern w:val="2"/>
          <w:sz w:val="24"/>
          <w:szCs w:val="28"/>
        </w:rPr>
      </w:pPr>
      <w:bookmarkStart w:id="54" w:name="_Toc23549"/>
      <w:bookmarkStart w:id="55" w:name="_Toc533790262"/>
      <w:r>
        <w:rPr>
          <w:rFonts w:ascii="宋体" w:hAnsi="宋体" w:hint="eastAsia"/>
          <w:kern w:val="2"/>
          <w:sz w:val="24"/>
          <w:szCs w:val="28"/>
        </w:rPr>
        <w:t>6.2.2</w:t>
      </w:r>
      <w:r>
        <w:rPr>
          <w:rFonts w:ascii="宋体" w:hAnsi="宋体" w:hint="eastAsia"/>
          <w:kern w:val="2"/>
          <w:sz w:val="24"/>
          <w:szCs w:val="28"/>
        </w:rPr>
        <w:t>正确使用施工电源，施工机具必须采取接地保护措施；</w:t>
      </w:r>
      <w:bookmarkEnd w:id="54"/>
      <w:bookmarkEnd w:id="55"/>
    </w:p>
    <w:p w14:paraId="1FBE5376" w14:textId="77777777" w:rsidR="002F2497" w:rsidRDefault="002F2497">
      <w:pPr>
        <w:autoSpaceDE w:val="0"/>
        <w:autoSpaceDN w:val="0"/>
        <w:spacing w:line="360" w:lineRule="auto"/>
        <w:ind w:firstLineChars="200" w:firstLine="480"/>
        <w:rPr>
          <w:rFonts w:ascii="宋体" w:hAnsi="宋体" w:hint="eastAsia"/>
          <w:kern w:val="2"/>
          <w:sz w:val="24"/>
          <w:szCs w:val="28"/>
        </w:rPr>
      </w:pPr>
      <w:bookmarkStart w:id="56" w:name="_Toc2718"/>
      <w:bookmarkStart w:id="57" w:name="_Toc533790263"/>
      <w:r>
        <w:rPr>
          <w:rFonts w:ascii="宋体" w:hAnsi="宋体" w:hint="eastAsia"/>
          <w:kern w:val="2"/>
          <w:sz w:val="24"/>
          <w:szCs w:val="28"/>
        </w:rPr>
        <w:t>6.2.3</w:t>
      </w:r>
      <w:r>
        <w:rPr>
          <w:rFonts w:ascii="宋体" w:hAnsi="宋体" w:hint="eastAsia"/>
          <w:kern w:val="2"/>
          <w:sz w:val="24"/>
          <w:szCs w:val="28"/>
        </w:rPr>
        <w:t>接地施工分批进行，施工前进行合理安排，尽量避免交叉作业；</w:t>
      </w:r>
      <w:bookmarkEnd w:id="56"/>
      <w:bookmarkEnd w:id="57"/>
    </w:p>
    <w:p w14:paraId="63949F85" w14:textId="77777777" w:rsidR="002F2497" w:rsidRDefault="002F2497">
      <w:pPr>
        <w:autoSpaceDE w:val="0"/>
        <w:autoSpaceDN w:val="0"/>
        <w:spacing w:line="360" w:lineRule="auto"/>
        <w:ind w:firstLineChars="200" w:firstLine="480"/>
        <w:rPr>
          <w:rFonts w:ascii="宋体" w:hAnsi="宋体" w:hint="eastAsia"/>
          <w:kern w:val="2"/>
          <w:sz w:val="24"/>
          <w:szCs w:val="28"/>
        </w:rPr>
      </w:pPr>
      <w:bookmarkStart w:id="58" w:name="_Toc533790264"/>
      <w:bookmarkStart w:id="59" w:name="_Toc25470"/>
      <w:r>
        <w:rPr>
          <w:rFonts w:ascii="宋体" w:hAnsi="宋体" w:hint="eastAsia"/>
          <w:kern w:val="2"/>
          <w:sz w:val="24"/>
          <w:szCs w:val="28"/>
        </w:rPr>
        <w:t>6.2.4</w:t>
      </w:r>
      <w:r>
        <w:rPr>
          <w:rFonts w:ascii="宋体" w:hAnsi="宋体" w:hint="eastAsia"/>
          <w:kern w:val="2"/>
          <w:sz w:val="24"/>
          <w:szCs w:val="28"/>
        </w:rPr>
        <w:t>加强文明施工及环境保护意识。搬运材料时，要注意周围的设备，不得造成设备的损伤，对废弃材料、施工废料及时清理、回收；</w:t>
      </w:r>
      <w:bookmarkEnd w:id="58"/>
      <w:bookmarkEnd w:id="59"/>
    </w:p>
    <w:p w14:paraId="57B8A05C" w14:textId="77777777" w:rsidR="002F2497" w:rsidRDefault="002F2497">
      <w:pPr>
        <w:autoSpaceDE w:val="0"/>
        <w:autoSpaceDN w:val="0"/>
        <w:spacing w:line="360" w:lineRule="auto"/>
        <w:ind w:firstLineChars="200" w:firstLine="480"/>
        <w:rPr>
          <w:rFonts w:ascii="宋体" w:hAnsi="宋体" w:hint="eastAsia"/>
          <w:kern w:val="2"/>
          <w:sz w:val="24"/>
          <w:szCs w:val="28"/>
        </w:rPr>
      </w:pPr>
      <w:bookmarkStart w:id="60" w:name="_Toc21640"/>
      <w:bookmarkStart w:id="61" w:name="_Toc533790265"/>
      <w:r>
        <w:rPr>
          <w:rFonts w:ascii="宋体" w:hAnsi="宋体" w:hint="eastAsia"/>
          <w:kern w:val="2"/>
          <w:sz w:val="24"/>
          <w:szCs w:val="28"/>
        </w:rPr>
        <w:t>6.2.5</w:t>
      </w:r>
      <w:r>
        <w:rPr>
          <w:rFonts w:ascii="宋体" w:hAnsi="宋体" w:hint="eastAsia"/>
          <w:kern w:val="2"/>
          <w:sz w:val="24"/>
          <w:szCs w:val="28"/>
        </w:rPr>
        <w:t>坚持安全文明施工，施工结束及时清理打扫作业现场；</w:t>
      </w:r>
      <w:bookmarkEnd w:id="60"/>
      <w:bookmarkEnd w:id="61"/>
    </w:p>
    <w:p w14:paraId="60ECCA9A" w14:textId="77777777" w:rsidR="002F2497" w:rsidRDefault="002F2497">
      <w:pPr>
        <w:autoSpaceDE w:val="0"/>
        <w:autoSpaceDN w:val="0"/>
        <w:spacing w:line="360" w:lineRule="auto"/>
        <w:rPr>
          <w:rFonts w:ascii="仿宋_GB2312" w:eastAsia="仿宋_GB2312" w:hAnsi="仿宋_GB2312" w:cs="仿宋_GB2312" w:hint="eastAsia"/>
          <w:bCs/>
          <w:sz w:val="24"/>
        </w:rPr>
      </w:pPr>
      <w:r>
        <w:rPr>
          <w:rFonts w:ascii="宋体" w:hAnsi="宋体" w:hint="eastAsia"/>
          <w:kern w:val="2"/>
          <w:sz w:val="24"/>
          <w:szCs w:val="28"/>
        </w:rPr>
        <w:t xml:space="preserve">    </w:t>
      </w:r>
      <w:bookmarkStart w:id="62" w:name="_Toc20635"/>
      <w:bookmarkStart w:id="63" w:name="_Toc533790266"/>
      <w:r>
        <w:rPr>
          <w:rFonts w:ascii="宋体" w:hAnsi="宋体" w:hint="eastAsia"/>
          <w:kern w:val="2"/>
          <w:sz w:val="24"/>
          <w:szCs w:val="28"/>
        </w:rPr>
        <w:t>6.2.6</w:t>
      </w:r>
      <w:r>
        <w:rPr>
          <w:rFonts w:ascii="宋体" w:hAnsi="宋体" w:hint="eastAsia"/>
          <w:kern w:val="2"/>
          <w:sz w:val="24"/>
          <w:szCs w:val="28"/>
        </w:rPr>
        <w:t>为了避免接地材料被偷盗，所内限制外来人员、加强保卫措施。</w:t>
      </w:r>
      <w:bookmarkEnd w:id="62"/>
      <w:bookmarkEnd w:id="63"/>
    </w:p>
    <w:p w14:paraId="77256656" w14:textId="77777777" w:rsidR="002F2497" w:rsidRDefault="002F2497">
      <w:pPr>
        <w:spacing w:line="360" w:lineRule="auto"/>
        <w:outlineLvl w:val="1"/>
        <w:rPr>
          <w:rFonts w:ascii="仿宋_GB2312" w:eastAsia="仿宋_GB2312" w:hAnsi="仿宋_GB2312" w:cs="仿宋_GB2312" w:hint="eastAsia"/>
          <w:b/>
          <w:bCs/>
          <w:sz w:val="24"/>
          <w:szCs w:val="22"/>
        </w:rPr>
      </w:pPr>
      <w:bookmarkStart w:id="64" w:name="_Toc3257"/>
      <w:bookmarkStart w:id="65" w:name="_Toc27768_WPSOffice_Level2"/>
      <w:bookmarkStart w:id="66" w:name="_Toc26690"/>
      <w:bookmarkStart w:id="67" w:name="_Toc7221"/>
      <w:bookmarkStart w:id="68" w:name="_Toc533790267"/>
      <w:r>
        <w:rPr>
          <w:rFonts w:ascii="仿宋_GB2312" w:eastAsia="仿宋_GB2312" w:hAnsi="仿宋_GB2312" w:cs="仿宋_GB2312" w:hint="eastAsia"/>
          <w:b/>
          <w:bCs/>
          <w:sz w:val="24"/>
          <w:szCs w:val="22"/>
        </w:rPr>
        <w:t xml:space="preserve">6.3  </w:t>
      </w:r>
      <w:r>
        <w:rPr>
          <w:rFonts w:ascii="仿宋_GB2312" w:eastAsia="仿宋_GB2312" w:hAnsi="仿宋_GB2312" w:cs="仿宋_GB2312" w:hint="eastAsia"/>
          <w:b/>
          <w:bCs/>
          <w:sz w:val="24"/>
          <w:szCs w:val="22"/>
        </w:rPr>
        <w:t>焊接作业安全控制</w:t>
      </w:r>
      <w:bookmarkEnd w:id="68"/>
      <w:bookmarkEnd w:id="64"/>
      <w:bookmarkEnd w:id="65"/>
      <w:bookmarkEnd w:id="66"/>
    </w:p>
    <w:bookmarkEnd w:id="67"/>
    <w:p w14:paraId="70D3DCC3" w14:textId="77777777" w:rsidR="002F2497" w:rsidRDefault="002F2497">
      <w:pPr>
        <w:autoSpaceDE w:val="0"/>
        <w:autoSpaceDN w:val="0"/>
        <w:spacing w:line="360" w:lineRule="auto"/>
        <w:rPr>
          <w:rFonts w:ascii="宋体" w:hAnsi="宋体" w:hint="eastAsia"/>
          <w:kern w:val="2"/>
          <w:sz w:val="24"/>
          <w:szCs w:val="28"/>
        </w:rPr>
      </w:pPr>
      <w:r>
        <w:rPr>
          <w:rFonts w:ascii="仿宋_GB2312" w:eastAsia="仿宋_GB2312" w:hAnsi="仿宋_GB2312" w:cs="仿宋_GB2312" w:hint="eastAsia"/>
          <w:bCs/>
          <w:sz w:val="24"/>
        </w:rPr>
        <w:t xml:space="preserve">   </w:t>
      </w:r>
      <w:r>
        <w:rPr>
          <w:rFonts w:ascii="宋体" w:hAnsi="宋体" w:hint="eastAsia"/>
          <w:kern w:val="2"/>
          <w:sz w:val="24"/>
          <w:szCs w:val="28"/>
        </w:rPr>
        <w:t xml:space="preserve"> 6.3.1</w:t>
      </w:r>
      <w:r>
        <w:rPr>
          <w:rFonts w:ascii="宋体" w:hAnsi="宋体" w:hint="eastAsia"/>
          <w:kern w:val="2"/>
          <w:sz w:val="24"/>
          <w:szCs w:val="28"/>
        </w:rPr>
        <w:t>焊工作业人员须经专业安全技术培训，考试合格，持《特种作业操作证》方准上岗独立操作；</w:t>
      </w:r>
    </w:p>
    <w:p w14:paraId="0AC917DC" w14:textId="77777777" w:rsidR="002F2497" w:rsidRDefault="002F2497">
      <w:pPr>
        <w:autoSpaceDE w:val="0"/>
        <w:autoSpaceDN w:val="0"/>
        <w:spacing w:line="360" w:lineRule="auto"/>
        <w:rPr>
          <w:rFonts w:ascii="宋体" w:hAnsi="宋体" w:hint="eastAsia"/>
          <w:kern w:val="2"/>
          <w:sz w:val="24"/>
          <w:szCs w:val="28"/>
        </w:rPr>
      </w:pPr>
      <w:r>
        <w:rPr>
          <w:rFonts w:ascii="宋体" w:hAnsi="宋体" w:hint="eastAsia"/>
          <w:kern w:val="2"/>
          <w:sz w:val="24"/>
          <w:szCs w:val="28"/>
        </w:rPr>
        <w:t xml:space="preserve">    6.3.2</w:t>
      </w:r>
      <w:r>
        <w:rPr>
          <w:rFonts w:ascii="宋体" w:hAnsi="宋体" w:hint="eastAsia"/>
          <w:kern w:val="2"/>
          <w:sz w:val="24"/>
          <w:szCs w:val="28"/>
        </w:rPr>
        <w:t>为防止触电事故的发生，焊工应按规定穿戴防护工作服、防护手套和绝缘鞋。电焊机的一次侧电源线不得超过</w:t>
      </w:r>
      <w:r>
        <w:rPr>
          <w:rFonts w:ascii="宋体" w:hAnsi="宋体" w:hint="eastAsia"/>
          <w:kern w:val="2"/>
          <w:sz w:val="24"/>
          <w:szCs w:val="28"/>
        </w:rPr>
        <w:t>5m</w:t>
      </w:r>
      <w:r>
        <w:rPr>
          <w:rFonts w:ascii="宋体" w:hAnsi="宋体" w:hint="eastAsia"/>
          <w:kern w:val="2"/>
          <w:sz w:val="24"/>
          <w:szCs w:val="28"/>
        </w:rPr>
        <w:t>，超过</w:t>
      </w:r>
      <w:r>
        <w:rPr>
          <w:rFonts w:ascii="宋体" w:hAnsi="宋体" w:hint="eastAsia"/>
          <w:kern w:val="2"/>
          <w:sz w:val="24"/>
          <w:szCs w:val="28"/>
        </w:rPr>
        <w:t>5m</w:t>
      </w:r>
      <w:r>
        <w:rPr>
          <w:rFonts w:ascii="宋体" w:hAnsi="宋体" w:hint="eastAsia"/>
          <w:kern w:val="2"/>
          <w:sz w:val="24"/>
          <w:szCs w:val="28"/>
        </w:rPr>
        <w:t>时每台电焊机都应设置单独的流动开关箱，箱中（即电源侧）应装有和漏电断路器，以防止触电事故。</w:t>
      </w:r>
    </w:p>
    <w:p w14:paraId="5FA4FF81" w14:textId="77777777" w:rsidR="002F2497" w:rsidRDefault="002F2497">
      <w:pPr>
        <w:autoSpaceDE w:val="0"/>
        <w:autoSpaceDN w:val="0"/>
        <w:spacing w:line="360" w:lineRule="auto"/>
        <w:rPr>
          <w:rFonts w:ascii="宋体" w:hAnsi="宋体" w:hint="eastAsia"/>
          <w:kern w:val="2"/>
          <w:sz w:val="24"/>
          <w:szCs w:val="28"/>
        </w:rPr>
      </w:pPr>
      <w:r>
        <w:rPr>
          <w:rFonts w:ascii="宋体" w:hAnsi="宋体" w:hint="eastAsia"/>
          <w:kern w:val="2"/>
          <w:sz w:val="24"/>
          <w:szCs w:val="28"/>
        </w:rPr>
        <w:t xml:space="preserve">    6.3.3</w:t>
      </w:r>
      <w:r>
        <w:rPr>
          <w:rFonts w:ascii="宋体" w:hAnsi="宋体" w:hint="eastAsia"/>
          <w:kern w:val="2"/>
          <w:sz w:val="24"/>
          <w:szCs w:val="28"/>
        </w:rPr>
        <w:t>焊机的二次线一般不宜超过</w:t>
      </w:r>
      <w:r>
        <w:rPr>
          <w:rFonts w:ascii="宋体" w:hAnsi="宋体" w:hint="eastAsia"/>
          <w:kern w:val="2"/>
          <w:sz w:val="24"/>
          <w:szCs w:val="28"/>
        </w:rPr>
        <w:t>30m</w:t>
      </w:r>
      <w:r>
        <w:rPr>
          <w:rFonts w:ascii="宋体" w:hAnsi="宋体" w:hint="eastAsia"/>
          <w:kern w:val="2"/>
          <w:sz w:val="24"/>
          <w:szCs w:val="28"/>
        </w:rPr>
        <w:t>，二次侧的接地线必须接在被焊物上，不得就近利用主接地网、屏蔽铜排、电缆支架或金属水管等作为电焊时短路电流的传导途径。以免烧坏电缆、弱电系统的电子元器件或引发其它事故。</w:t>
      </w:r>
    </w:p>
    <w:p w14:paraId="57EAD4A0" w14:textId="77777777" w:rsidR="002F2497" w:rsidRDefault="002F2497">
      <w:pPr>
        <w:autoSpaceDE w:val="0"/>
        <w:autoSpaceDN w:val="0"/>
        <w:spacing w:line="360" w:lineRule="auto"/>
        <w:rPr>
          <w:rFonts w:ascii="宋体" w:hAnsi="宋体" w:hint="eastAsia"/>
          <w:kern w:val="2"/>
          <w:sz w:val="24"/>
          <w:szCs w:val="28"/>
        </w:rPr>
      </w:pPr>
      <w:r>
        <w:rPr>
          <w:rFonts w:ascii="宋体" w:hAnsi="宋体" w:hint="eastAsia"/>
          <w:kern w:val="2"/>
          <w:sz w:val="24"/>
          <w:szCs w:val="28"/>
        </w:rPr>
        <w:t xml:space="preserve">    6.3.4</w:t>
      </w:r>
      <w:r>
        <w:rPr>
          <w:rFonts w:ascii="宋体" w:hAnsi="宋体" w:hint="eastAsia"/>
          <w:kern w:val="2"/>
          <w:sz w:val="24"/>
          <w:szCs w:val="28"/>
        </w:rPr>
        <w:t>焊接前，应先检查焊机设备和工具是否安全，如焊机的工作接地及保护接地（或接零）点是否规范，接触良好，焊机一二次电缆绝缘外套有无破损，焊机摆设位置是否安全，潮湿天气及环境中是否有防雨防潮措施等，以防发生触电事故。</w:t>
      </w:r>
    </w:p>
    <w:p w14:paraId="66EBD304" w14:textId="77777777" w:rsidR="002F2497" w:rsidRDefault="002F2497">
      <w:pPr>
        <w:autoSpaceDE w:val="0"/>
        <w:autoSpaceDN w:val="0"/>
        <w:spacing w:line="360" w:lineRule="auto"/>
        <w:rPr>
          <w:rFonts w:ascii="宋体" w:hAnsi="宋体" w:hint="eastAsia"/>
          <w:kern w:val="2"/>
          <w:sz w:val="24"/>
          <w:szCs w:val="28"/>
        </w:rPr>
      </w:pPr>
      <w:r>
        <w:rPr>
          <w:rFonts w:ascii="宋体" w:hAnsi="宋体" w:hint="eastAsia"/>
          <w:kern w:val="2"/>
          <w:sz w:val="24"/>
          <w:szCs w:val="28"/>
        </w:rPr>
        <w:t xml:space="preserve">    6.3.5</w:t>
      </w:r>
      <w:r>
        <w:rPr>
          <w:rFonts w:ascii="宋体" w:hAnsi="宋体" w:hint="eastAsia"/>
          <w:kern w:val="2"/>
          <w:sz w:val="24"/>
          <w:szCs w:val="28"/>
        </w:rPr>
        <w:t>电焊机使用过程中不允许超载，否则将会因过热而烧毁电焊机或造成火灾。</w:t>
      </w:r>
    </w:p>
    <w:p w14:paraId="000B38F1" w14:textId="77777777" w:rsidR="002F2497" w:rsidRDefault="002F2497">
      <w:pPr>
        <w:autoSpaceDE w:val="0"/>
        <w:autoSpaceDN w:val="0"/>
        <w:spacing w:line="360" w:lineRule="auto"/>
        <w:rPr>
          <w:rFonts w:ascii="宋体" w:hAnsi="宋体" w:hint="eastAsia"/>
          <w:kern w:val="2"/>
          <w:sz w:val="24"/>
          <w:szCs w:val="28"/>
        </w:rPr>
        <w:sectPr w:rsidR="00000000">
          <w:headerReference w:type="default" r:id="rId16"/>
          <w:footerReference w:type="default" r:id="rId17"/>
          <w:type w:val="oddPage"/>
          <w:pgSz w:w="11906" w:h="16838"/>
          <w:pgMar w:top="1417" w:right="1134" w:bottom="1417" w:left="1417" w:header="851" w:footer="992" w:gutter="0"/>
          <w:pgNumType w:start="1"/>
          <w:cols w:space="720"/>
          <w:docGrid w:type="lines" w:linePitch="312"/>
        </w:sectPr>
      </w:pPr>
      <w:r>
        <w:rPr>
          <w:rFonts w:ascii="宋体" w:hAnsi="宋体" w:hint="eastAsia"/>
          <w:kern w:val="2"/>
          <w:sz w:val="24"/>
          <w:szCs w:val="28"/>
        </w:rPr>
        <w:t xml:space="preserve">    6.3.6</w:t>
      </w:r>
      <w:r>
        <w:rPr>
          <w:rFonts w:ascii="宋体" w:hAnsi="宋体" w:hint="eastAsia"/>
          <w:kern w:val="2"/>
          <w:sz w:val="24"/>
          <w:szCs w:val="28"/>
        </w:rPr>
        <w:t>进行动火、焊接作业前，应检查作业环境，在动火、施焊的危险区域应清除一切易燃易爆物品，重要区域、设备及材料堆场或其它危险场所的动火或焊接作业，设置安全监护人员；当与人员和有关设施过近时，应采用屏护和安全间隔等措施以保证作业安全。焊机应设置在防雨和通风良好的地方。</w:t>
      </w:r>
    </w:p>
    <w:p w14:paraId="49942C06" w14:textId="77777777" w:rsidR="002F2497" w:rsidRDefault="002F2497">
      <w:pPr>
        <w:spacing w:line="360" w:lineRule="auto"/>
        <w:outlineLvl w:val="1"/>
        <w:rPr>
          <w:rFonts w:ascii="仿宋_GB2312" w:eastAsia="仿宋_GB2312" w:hAnsi="仿宋_GB2312" w:cs="仿宋_GB2312" w:hint="eastAsia"/>
          <w:b/>
          <w:bCs/>
          <w:sz w:val="24"/>
          <w:szCs w:val="22"/>
        </w:rPr>
      </w:pPr>
      <w:bookmarkStart w:id="69" w:name="_Toc4355"/>
      <w:bookmarkStart w:id="70" w:name="_Toc28533_WPSOffice_Level2"/>
      <w:bookmarkStart w:id="71" w:name="_Toc533790268"/>
      <w:bookmarkStart w:id="72" w:name="_Toc20825"/>
      <w:bookmarkStart w:id="73" w:name="_Toc8164"/>
      <w:r>
        <w:rPr>
          <w:rFonts w:ascii="仿宋_GB2312" w:eastAsia="仿宋_GB2312" w:hAnsi="仿宋_GB2312" w:cs="仿宋_GB2312" w:hint="eastAsia"/>
          <w:b/>
          <w:bCs/>
          <w:sz w:val="24"/>
          <w:szCs w:val="22"/>
        </w:rPr>
        <w:lastRenderedPageBreak/>
        <w:t xml:space="preserve">6.4 </w:t>
      </w:r>
      <w:r>
        <w:rPr>
          <w:rFonts w:ascii="仿宋_GB2312" w:eastAsia="仿宋_GB2312" w:hAnsi="仿宋_GB2312" w:cs="仿宋_GB2312" w:hint="eastAsia"/>
          <w:b/>
          <w:bCs/>
          <w:sz w:val="24"/>
          <w:szCs w:val="22"/>
        </w:rPr>
        <w:t>安全通病及防治措施</w:t>
      </w:r>
      <w:bookmarkEnd w:id="72"/>
      <w:bookmarkEnd w:id="69"/>
      <w:bookmarkEnd w:id="70"/>
      <w:bookmarkEnd w:id="71"/>
      <w:bookmarkEnd w:id="73"/>
    </w:p>
    <w:p w14:paraId="5469BE0B" w14:textId="77777777" w:rsidR="002F2497" w:rsidRDefault="002F2497">
      <w:pPr>
        <w:pStyle w:val="a0"/>
        <w:tabs>
          <w:tab w:val="left" w:pos="720"/>
        </w:tabs>
        <w:ind w:firstLine="560"/>
        <w:jc w:val="center"/>
        <w:rPr>
          <w:rFonts w:hAnsi="仿宋_GB2312" w:cs="仿宋_GB2312" w:hint="eastAsia"/>
          <w:szCs w:val="24"/>
        </w:rPr>
      </w:pPr>
      <w:r>
        <w:rPr>
          <w:rFonts w:hAnsi="仿宋_GB2312" w:cs="仿宋_GB2312" w:hint="eastAsia"/>
          <w:szCs w:val="24"/>
        </w:rPr>
        <w:t>安全通病及防治措施表</w:t>
      </w:r>
    </w:p>
    <w:tbl>
      <w:tblPr>
        <w:tblW w:w="0" w:type="auto"/>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60"/>
        <w:gridCol w:w="915"/>
        <w:gridCol w:w="3255"/>
        <w:gridCol w:w="4459"/>
        <w:gridCol w:w="1110"/>
        <w:gridCol w:w="1258"/>
        <w:gridCol w:w="1742"/>
      </w:tblGrid>
      <w:tr w:rsidR="00000000" w14:paraId="33A8EE01" w14:textId="77777777">
        <w:trPr>
          <w:trHeight w:val="454"/>
          <w:tblHeader/>
          <w:jc w:val="center"/>
        </w:trPr>
        <w:tc>
          <w:tcPr>
            <w:tcW w:w="1160" w:type="dxa"/>
            <w:vAlign w:val="center"/>
          </w:tcPr>
          <w:p w14:paraId="77AC87A1"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通病类型</w:t>
            </w:r>
          </w:p>
        </w:tc>
        <w:tc>
          <w:tcPr>
            <w:tcW w:w="915" w:type="dxa"/>
            <w:vAlign w:val="center"/>
          </w:tcPr>
          <w:p w14:paraId="30DC3150"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编</w:t>
            </w:r>
            <w:r>
              <w:rPr>
                <w:rFonts w:ascii="仿宋_GB2312" w:eastAsia="仿宋_GB2312" w:hAnsi="仿宋_GB2312" w:cs="仿宋_GB2312" w:hint="eastAsia"/>
              </w:rPr>
              <w:t xml:space="preserve">  </w:t>
            </w:r>
            <w:r>
              <w:rPr>
                <w:rFonts w:ascii="仿宋_GB2312" w:eastAsia="仿宋_GB2312" w:hAnsi="仿宋_GB2312" w:cs="仿宋_GB2312" w:hint="eastAsia"/>
              </w:rPr>
              <w:t>号</w:t>
            </w:r>
          </w:p>
        </w:tc>
        <w:tc>
          <w:tcPr>
            <w:tcW w:w="3255" w:type="dxa"/>
            <w:vAlign w:val="center"/>
          </w:tcPr>
          <w:p w14:paraId="0A5C8D6D"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通病内容</w:t>
            </w:r>
          </w:p>
        </w:tc>
        <w:tc>
          <w:tcPr>
            <w:tcW w:w="4459" w:type="dxa"/>
            <w:vAlign w:val="center"/>
          </w:tcPr>
          <w:p w14:paraId="1BAA4D64"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防治措施</w:t>
            </w:r>
          </w:p>
        </w:tc>
        <w:tc>
          <w:tcPr>
            <w:tcW w:w="1110" w:type="dxa"/>
            <w:vAlign w:val="center"/>
          </w:tcPr>
          <w:p w14:paraId="6F67B10B"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发生频度</w:t>
            </w:r>
          </w:p>
        </w:tc>
        <w:tc>
          <w:tcPr>
            <w:tcW w:w="1258" w:type="dxa"/>
            <w:vAlign w:val="center"/>
          </w:tcPr>
          <w:p w14:paraId="77FFEA47"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危害程度</w:t>
            </w:r>
          </w:p>
        </w:tc>
        <w:tc>
          <w:tcPr>
            <w:tcW w:w="1742" w:type="dxa"/>
            <w:vAlign w:val="center"/>
          </w:tcPr>
          <w:p w14:paraId="2FCBAC97"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防治责任部门</w:t>
            </w:r>
          </w:p>
        </w:tc>
      </w:tr>
      <w:tr w:rsidR="00000000" w14:paraId="0BA43CBB" w14:textId="77777777">
        <w:trPr>
          <w:trHeight w:val="454"/>
          <w:jc w:val="center"/>
        </w:trPr>
        <w:tc>
          <w:tcPr>
            <w:tcW w:w="1160" w:type="dxa"/>
            <w:vAlign w:val="center"/>
          </w:tcPr>
          <w:p w14:paraId="72BF6B56"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四、措施方案编制</w:t>
            </w:r>
          </w:p>
        </w:tc>
        <w:tc>
          <w:tcPr>
            <w:tcW w:w="915" w:type="dxa"/>
            <w:vAlign w:val="center"/>
          </w:tcPr>
          <w:p w14:paraId="3485AD51"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5</w:t>
            </w:r>
          </w:p>
        </w:tc>
        <w:tc>
          <w:tcPr>
            <w:tcW w:w="3255" w:type="dxa"/>
            <w:vAlign w:val="center"/>
          </w:tcPr>
          <w:p w14:paraId="0756C5A2" w14:textId="77777777" w:rsidR="002F2497" w:rsidRDefault="002F2497">
            <w:pPr>
              <w:widowControl/>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措施方案无针对性，编、审、批不规范。</w:t>
            </w:r>
          </w:p>
        </w:tc>
        <w:tc>
          <w:tcPr>
            <w:tcW w:w="4459" w:type="dxa"/>
            <w:vAlign w:val="center"/>
          </w:tcPr>
          <w:p w14:paraId="26E89D16" w14:textId="77777777" w:rsidR="002F2497" w:rsidRDefault="002F2497">
            <w:pPr>
              <w:widowControl/>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施工项目部必须由相关技术人员编审方案措施，加强技术负责人责任心和安全业务能力。</w:t>
            </w:r>
          </w:p>
        </w:tc>
        <w:tc>
          <w:tcPr>
            <w:tcW w:w="1110" w:type="dxa"/>
            <w:vAlign w:val="center"/>
          </w:tcPr>
          <w:p w14:paraId="44DF288A"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中</w:t>
            </w:r>
          </w:p>
        </w:tc>
        <w:tc>
          <w:tcPr>
            <w:tcW w:w="1258" w:type="dxa"/>
            <w:vAlign w:val="center"/>
          </w:tcPr>
          <w:p w14:paraId="4022FDEA"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较大</w:t>
            </w:r>
          </w:p>
        </w:tc>
        <w:tc>
          <w:tcPr>
            <w:tcW w:w="1742" w:type="dxa"/>
            <w:vAlign w:val="center"/>
          </w:tcPr>
          <w:p w14:paraId="1973D44D"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项目部</w:t>
            </w:r>
          </w:p>
        </w:tc>
      </w:tr>
      <w:tr w:rsidR="00000000" w14:paraId="06AF687D" w14:textId="77777777">
        <w:trPr>
          <w:trHeight w:val="454"/>
          <w:jc w:val="center"/>
        </w:trPr>
        <w:tc>
          <w:tcPr>
            <w:tcW w:w="1160" w:type="dxa"/>
            <w:vAlign w:val="center"/>
          </w:tcPr>
          <w:p w14:paraId="36BA9299"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五、资质管理</w:t>
            </w:r>
          </w:p>
        </w:tc>
        <w:tc>
          <w:tcPr>
            <w:tcW w:w="915" w:type="dxa"/>
            <w:vAlign w:val="center"/>
          </w:tcPr>
          <w:p w14:paraId="2E96C80E"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11</w:t>
            </w:r>
          </w:p>
        </w:tc>
        <w:tc>
          <w:tcPr>
            <w:tcW w:w="3255" w:type="dxa"/>
            <w:vAlign w:val="center"/>
          </w:tcPr>
          <w:p w14:paraId="69859E12" w14:textId="77777777" w:rsidR="002F2497" w:rsidRDefault="002F2497">
            <w:pPr>
              <w:widowControl/>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现场特殊作业人员不具备相应资格，或证件复印件不清，无按期复审记录，人证不符。</w:t>
            </w:r>
          </w:p>
        </w:tc>
        <w:tc>
          <w:tcPr>
            <w:tcW w:w="4459" w:type="dxa"/>
            <w:vAlign w:val="center"/>
          </w:tcPr>
          <w:p w14:paraId="460E0256" w14:textId="77777777" w:rsidR="002F2497" w:rsidRDefault="002F2497">
            <w:pPr>
              <w:widowControl/>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施工项目部提供经审查合格的彩色复印件或扫描件。</w:t>
            </w:r>
          </w:p>
        </w:tc>
        <w:tc>
          <w:tcPr>
            <w:tcW w:w="1110" w:type="dxa"/>
            <w:vAlign w:val="center"/>
          </w:tcPr>
          <w:p w14:paraId="227C895E"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中</w:t>
            </w:r>
          </w:p>
        </w:tc>
        <w:tc>
          <w:tcPr>
            <w:tcW w:w="1258" w:type="dxa"/>
            <w:vAlign w:val="center"/>
          </w:tcPr>
          <w:p w14:paraId="1EAE92BF"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较大</w:t>
            </w:r>
          </w:p>
        </w:tc>
        <w:tc>
          <w:tcPr>
            <w:tcW w:w="1742" w:type="dxa"/>
            <w:vAlign w:val="center"/>
          </w:tcPr>
          <w:p w14:paraId="2A407AB0"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项目部</w:t>
            </w:r>
          </w:p>
        </w:tc>
      </w:tr>
      <w:tr w:rsidR="00000000" w14:paraId="2546A12C" w14:textId="77777777">
        <w:trPr>
          <w:trHeight w:val="454"/>
          <w:jc w:val="center"/>
        </w:trPr>
        <w:tc>
          <w:tcPr>
            <w:tcW w:w="1160" w:type="dxa"/>
            <w:vAlign w:val="center"/>
          </w:tcPr>
          <w:p w14:paraId="12483FE1"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七、到岗到位</w:t>
            </w:r>
          </w:p>
        </w:tc>
        <w:tc>
          <w:tcPr>
            <w:tcW w:w="915" w:type="dxa"/>
            <w:vAlign w:val="center"/>
          </w:tcPr>
          <w:p w14:paraId="78C7649D"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15</w:t>
            </w:r>
          </w:p>
        </w:tc>
        <w:tc>
          <w:tcPr>
            <w:tcW w:w="3255" w:type="dxa"/>
            <w:vAlign w:val="center"/>
          </w:tcPr>
          <w:p w14:paraId="146BDEFD" w14:textId="77777777" w:rsidR="002F2497" w:rsidRDefault="002F2497">
            <w:pPr>
              <w:widowControl/>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施工项目部安全专职兼任多职或者担任多个项目安全员。</w:t>
            </w:r>
          </w:p>
        </w:tc>
        <w:tc>
          <w:tcPr>
            <w:tcW w:w="4459" w:type="dxa"/>
            <w:vAlign w:val="center"/>
          </w:tcPr>
          <w:p w14:paraId="09563E72" w14:textId="77777777" w:rsidR="002F2497" w:rsidRDefault="002F2497">
            <w:pPr>
              <w:widowControl/>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施工项目部必须安排专职安全员，且不能兼职。</w:t>
            </w:r>
          </w:p>
        </w:tc>
        <w:tc>
          <w:tcPr>
            <w:tcW w:w="1110" w:type="dxa"/>
            <w:vAlign w:val="center"/>
          </w:tcPr>
          <w:p w14:paraId="4CA6472C"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底</w:t>
            </w:r>
          </w:p>
        </w:tc>
        <w:tc>
          <w:tcPr>
            <w:tcW w:w="1258" w:type="dxa"/>
            <w:vAlign w:val="center"/>
          </w:tcPr>
          <w:p w14:paraId="22053FD3"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较大</w:t>
            </w:r>
          </w:p>
        </w:tc>
        <w:tc>
          <w:tcPr>
            <w:tcW w:w="1742" w:type="dxa"/>
            <w:vAlign w:val="center"/>
          </w:tcPr>
          <w:p w14:paraId="3E6E3727"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项目部</w:t>
            </w:r>
          </w:p>
        </w:tc>
      </w:tr>
      <w:tr w:rsidR="00000000" w14:paraId="5F1FBED4" w14:textId="77777777">
        <w:trPr>
          <w:trHeight w:val="454"/>
          <w:jc w:val="center"/>
        </w:trPr>
        <w:tc>
          <w:tcPr>
            <w:tcW w:w="1160" w:type="dxa"/>
            <w:vAlign w:val="center"/>
          </w:tcPr>
          <w:p w14:paraId="21A1CBD6"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九、安全活动</w:t>
            </w:r>
          </w:p>
        </w:tc>
        <w:tc>
          <w:tcPr>
            <w:tcW w:w="915" w:type="dxa"/>
            <w:vAlign w:val="center"/>
          </w:tcPr>
          <w:p w14:paraId="571582B8"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24</w:t>
            </w:r>
          </w:p>
        </w:tc>
        <w:tc>
          <w:tcPr>
            <w:tcW w:w="3255" w:type="dxa"/>
            <w:vAlign w:val="center"/>
          </w:tcPr>
          <w:p w14:paraId="6F44AC99" w14:textId="77777777" w:rsidR="002F2497" w:rsidRDefault="002F2497">
            <w:pPr>
              <w:widowControl/>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施工班组未召开班前会，未按规定开展周安全日活动，无班组安全活动记录。</w:t>
            </w:r>
          </w:p>
        </w:tc>
        <w:tc>
          <w:tcPr>
            <w:tcW w:w="4459" w:type="dxa"/>
            <w:vAlign w:val="center"/>
          </w:tcPr>
          <w:p w14:paraId="389E6F08" w14:textId="77777777" w:rsidR="002F2497" w:rsidRDefault="002F2497">
            <w:pPr>
              <w:widowControl/>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施工项目部加强合规班组建设，检查、督促班组长按时开展安全活动。</w:t>
            </w:r>
          </w:p>
        </w:tc>
        <w:tc>
          <w:tcPr>
            <w:tcW w:w="1110" w:type="dxa"/>
            <w:vAlign w:val="center"/>
          </w:tcPr>
          <w:p w14:paraId="31164CB7"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中</w:t>
            </w:r>
          </w:p>
        </w:tc>
        <w:tc>
          <w:tcPr>
            <w:tcW w:w="1258" w:type="dxa"/>
            <w:vAlign w:val="center"/>
          </w:tcPr>
          <w:p w14:paraId="3F89D4E8"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较大</w:t>
            </w:r>
          </w:p>
        </w:tc>
        <w:tc>
          <w:tcPr>
            <w:tcW w:w="1742" w:type="dxa"/>
            <w:vAlign w:val="center"/>
          </w:tcPr>
          <w:p w14:paraId="25B9AC9D"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项目部</w:t>
            </w:r>
          </w:p>
        </w:tc>
      </w:tr>
      <w:tr w:rsidR="00000000" w14:paraId="6DC09FAE" w14:textId="77777777">
        <w:trPr>
          <w:trHeight w:val="454"/>
          <w:jc w:val="center"/>
        </w:trPr>
        <w:tc>
          <w:tcPr>
            <w:tcW w:w="1160" w:type="dxa"/>
            <w:vAlign w:val="center"/>
          </w:tcPr>
          <w:p w14:paraId="5FE8A2E8"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十六、作业票流程</w:t>
            </w:r>
          </w:p>
        </w:tc>
        <w:tc>
          <w:tcPr>
            <w:tcW w:w="915" w:type="dxa"/>
            <w:vAlign w:val="center"/>
          </w:tcPr>
          <w:p w14:paraId="7ABE7A97"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36</w:t>
            </w:r>
          </w:p>
        </w:tc>
        <w:tc>
          <w:tcPr>
            <w:tcW w:w="3255" w:type="dxa"/>
            <w:vAlign w:val="center"/>
          </w:tcPr>
          <w:p w14:paraId="7871EAAA"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安全施工作业票填写、审查、签发不规范，作业票过期。作业前负责人未向全体作业人员交底作业票，未全员签字，或代签名，作业人员与签名不符。</w:t>
            </w:r>
          </w:p>
        </w:tc>
        <w:tc>
          <w:tcPr>
            <w:tcW w:w="4459" w:type="dxa"/>
            <w:vAlign w:val="center"/>
          </w:tcPr>
          <w:p w14:paraId="454466AE"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施工项目部认真执行安全施工作业票制度，内容填写规范正确，由责任人办理签发手续。</w:t>
            </w:r>
          </w:p>
        </w:tc>
        <w:tc>
          <w:tcPr>
            <w:tcW w:w="1110" w:type="dxa"/>
            <w:vAlign w:val="center"/>
          </w:tcPr>
          <w:p w14:paraId="6C2402D7"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中</w:t>
            </w:r>
          </w:p>
        </w:tc>
        <w:tc>
          <w:tcPr>
            <w:tcW w:w="1258" w:type="dxa"/>
            <w:vAlign w:val="center"/>
          </w:tcPr>
          <w:p w14:paraId="3C8DE5F2"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较大</w:t>
            </w:r>
          </w:p>
        </w:tc>
        <w:tc>
          <w:tcPr>
            <w:tcW w:w="1742" w:type="dxa"/>
            <w:vAlign w:val="center"/>
          </w:tcPr>
          <w:p w14:paraId="2ABB47DC"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项目部</w:t>
            </w:r>
          </w:p>
        </w:tc>
      </w:tr>
      <w:tr w:rsidR="00000000" w14:paraId="23057944" w14:textId="77777777">
        <w:trPr>
          <w:trHeight w:val="454"/>
          <w:jc w:val="center"/>
        </w:trPr>
        <w:tc>
          <w:tcPr>
            <w:tcW w:w="1160" w:type="dxa"/>
            <w:vAlign w:val="center"/>
          </w:tcPr>
          <w:p w14:paraId="11BAD179"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十七、安全防护</w:t>
            </w:r>
          </w:p>
        </w:tc>
        <w:tc>
          <w:tcPr>
            <w:tcW w:w="915" w:type="dxa"/>
            <w:vAlign w:val="center"/>
          </w:tcPr>
          <w:p w14:paraId="4702BACA"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39</w:t>
            </w:r>
          </w:p>
        </w:tc>
        <w:tc>
          <w:tcPr>
            <w:tcW w:w="3255" w:type="dxa"/>
            <w:vAlign w:val="center"/>
          </w:tcPr>
          <w:p w14:paraId="4EC4BB30"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孔洞无盖板或盖板制作、使用不规范。</w:t>
            </w:r>
          </w:p>
        </w:tc>
        <w:tc>
          <w:tcPr>
            <w:tcW w:w="4459" w:type="dxa"/>
            <w:vAlign w:val="center"/>
          </w:tcPr>
          <w:p w14:paraId="6C4DF82D"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施工项目部提前掌握作业中存在孔洞的部位和时间，按标准进行工厂化制作，加强使用过程</w:t>
            </w:r>
            <w:r>
              <w:rPr>
                <w:rFonts w:ascii="仿宋_GB2312" w:eastAsia="仿宋_GB2312" w:hAnsi="仿宋_GB2312" w:cs="仿宋_GB2312" w:hint="eastAsia"/>
              </w:rPr>
              <w:lastRenderedPageBreak/>
              <w:t>中的管理。</w:t>
            </w:r>
          </w:p>
        </w:tc>
        <w:tc>
          <w:tcPr>
            <w:tcW w:w="1110" w:type="dxa"/>
            <w:vAlign w:val="center"/>
          </w:tcPr>
          <w:p w14:paraId="0636CB17"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lastRenderedPageBreak/>
              <w:t>中</w:t>
            </w:r>
          </w:p>
        </w:tc>
        <w:tc>
          <w:tcPr>
            <w:tcW w:w="1258" w:type="dxa"/>
            <w:vAlign w:val="center"/>
          </w:tcPr>
          <w:p w14:paraId="7F19E4D4"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较大</w:t>
            </w:r>
          </w:p>
        </w:tc>
        <w:tc>
          <w:tcPr>
            <w:tcW w:w="1742" w:type="dxa"/>
            <w:vAlign w:val="center"/>
          </w:tcPr>
          <w:p w14:paraId="1F6C910E"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项目部</w:t>
            </w:r>
          </w:p>
        </w:tc>
      </w:tr>
      <w:tr w:rsidR="00000000" w14:paraId="6DB8FE16" w14:textId="77777777">
        <w:trPr>
          <w:trHeight w:val="1506"/>
          <w:jc w:val="center"/>
        </w:trPr>
        <w:tc>
          <w:tcPr>
            <w:tcW w:w="1160" w:type="dxa"/>
            <w:vMerge w:val="restart"/>
            <w:vAlign w:val="center"/>
          </w:tcPr>
          <w:p w14:paraId="2409DB81"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二十、施工机械及起重作业</w:t>
            </w:r>
          </w:p>
        </w:tc>
        <w:tc>
          <w:tcPr>
            <w:tcW w:w="915" w:type="dxa"/>
            <w:vAlign w:val="center"/>
          </w:tcPr>
          <w:p w14:paraId="2936A760"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48</w:t>
            </w:r>
          </w:p>
        </w:tc>
        <w:tc>
          <w:tcPr>
            <w:tcW w:w="3255" w:type="dxa"/>
            <w:vAlign w:val="center"/>
          </w:tcPr>
          <w:p w14:paraId="30BFDA9A" w14:textId="77777777" w:rsidR="002F2497" w:rsidRDefault="002F2497">
            <w:pPr>
              <w:widowControl/>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施工机械（具）设备未定期</w:t>
            </w:r>
          </w:p>
          <w:p w14:paraId="4B321FC9" w14:textId="77777777" w:rsidR="002F2497" w:rsidRDefault="002F2497">
            <w:pPr>
              <w:widowControl/>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检验，试验过期。</w:t>
            </w:r>
          </w:p>
        </w:tc>
        <w:tc>
          <w:tcPr>
            <w:tcW w:w="4459" w:type="dxa"/>
            <w:vAlign w:val="center"/>
          </w:tcPr>
          <w:p w14:paraId="5CFA33B1" w14:textId="77777777" w:rsidR="002F2497" w:rsidRDefault="002F2497">
            <w:pPr>
              <w:widowControl/>
              <w:snapToGrid w:val="0"/>
              <w:spacing w:line="360" w:lineRule="exact"/>
              <w:rPr>
                <w:rFonts w:ascii="仿宋_GB2312" w:eastAsia="仿宋_GB2312" w:hAnsi="仿宋_GB2312" w:cs="仿宋_GB2312" w:hint="eastAsia"/>
              </w:rPr>
            </w:pPr>
            <w:r>
              <w:rPr>
                <w:rFonts w:ascii="仿宋_GB2312" w:eastAsia="仿宋_GB2312" w:hAnsi="仿宋_GB2312" w:cs="仿宋_GB2312" w:hint="eastAsia"/>
              </w:rPr>
              <w:t>按照规定执行，建立施工机械定期检验台帐。监理项目部定期抽查，并将检查结果报业主项目部。</w:t>
            </w:r>
          </w:p>
        </w:tc>
        <w:tc>
          <w:tcPr>
            <w:tcW w:w="1110" w:type="dxa"/>
            <w:vAlign w:val="center"/>
          </w:tcPr>
          <w:p w14:paraId="059DE6B2"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中</w:t>
            </w:r>
          </w:p>
        </w:tc>
        <w:tc>
          <w:tcPr>
            <w:tcW w:w="1258" w:type="dxa"/>
            <w:vAlign w:val="center"/>
          </w:tcPr>
          <w:p w14:paraId="15A7E287"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较大</w:t>
            </w:r>
          </w:p>
        </w:tc>
        <w:tc>
          <w:tcPr>
            <w:tcW w:w="1742" w:type="dxa"/>
            <w:vAlign w:val="center"/>
          </w:tcPr>
          <w:p w14:paraId="64AA20CB"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项目部</w:t>
            </w:r>
          </w:p>
        </w:tc>
      </w:tr>
      <w:tr w:rsidR="00000000" w14:paraId="4E5442B6" w14:textId="77777777">
        <w:trPr>
          <w:trHeight w:val="780"/>
          <w:jc w:val="center"/>
        </w:trPr>
        <w:tc>
          <w:tcPr>
            <w:tcW w:w="1160" w:type="dxa"/>
            <w:vMerge/>
            <w:vAlign w:val="center"/>
          </w:tcPr>
          <w:p w14:paraId="6CF872DF" w14:textId="77777777" w:rsidR="002F2497" w:rsidRDefault="002F2497">
            <w:pPr>
              <w:widowControl/>
              <w:snapToGrid w:val="0"/>
              <w:spacing w:line="440" w:lineRule="exact"/>
              <w:jc w:val="center"/>
              <w:rPr>
                <w:rFonts w:ascii="仿宋_GB2312" w:eastAsia="仿宋_GB2312" w:hAnsi="仿宋_GB2312" w:cs="仿宋_GB2312" w:hint="eastAsia"/>
              </w:rPr>
            </w:pPr>
          </w:p>
        </w:tc>
        <w:tc>
          <w:tcPr>
            <w:tcW w:w="915" w:type="dxa"/>
            <w:vAlign w:val="center"/>
          </w:tcPr>
          <w:p w14:paraId="125BCFF9"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49</w:t>
            </w:r>
          </w:p>
        </w:tc>
        <w:tc>
          <w:tcPr>
            <w:tcW w:w="3255" w:type="dxa"/>
            <w:vAlign w:val="center"/>
          </w:tcPr>
          <w:p w14:paraId="674639C7" w14:textId="77777777" w:rsidR="002F2497" w:rsidRDefault="002F2497">
            <w:pPr>
              <w:widowControl/>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施工机械安全保护装置未装或失灵。</w:t>
            </w:r>
          </w:p>
        </w:tc>
        <w:tc>
          <w:tcPr>
            <w:tcW w:w="4459" w:type="dxa"/>
            <w:vAlign w:val="center"/>
          </w:tcPr>
          <w:p w14:paraId="0C237B96" w14:textId="77777777" w:rsidR="002F2497" w:rsidRDefault="002F2497">
            <w:pPr>
              <w:widowControl/>
              <w:snapToGrid w:val="0"/>
              <w:spacing w:line="360" w:lineRule="exact"/>
              <w:rPr>
                <w:rFonts w:ascii="仿宋_GB2312" w:eastAsia="仿宋_GB2312" w:hAnsi="仿宋_GB2312" w:cs="仿宋_GB2312" w:hint="eastAsia"/>
              </w:rPr>
            </w:pPr>
            <w:r>
              <w:rPr>
                <w:rFonts w:ascii="仿宋_GB2312" w:eastAsia="仿宋_GB2312" w:hAnsi="仿宋_GB2312" w:cs="仿宋_GB2312" w:hint="eastAsia"/>
              </w:rPr>
              <w:t>施工项目部安排专人定期对施工机械进行保养维护，检查安全装置完好性。</w:t>
            </w:r>
          </w:p>
        </w:tc>
        <w:tc>
          <w:tcPr>
            <w:tcW w:w="1110" w:type="dxa"/>
            <w:vAlign w:val="center"/>
          </w:tcPr>
          <w:p w14:paraId="4848D95F"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中</w:t>
            </w:r>
          </w:p>
        </w:tc>
        <w:tc>
          <w:tcPr>
            <w:tcW w:w="1258" w:type="dxa"/>
            <w:vAlign w:val="center"/>
          </w:tcPr>
          <w:p w14:paraId="2DC7EDFA"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较大</w:t>
            </w:r>
          </w:p>
        </w:tc>
        <w:tc>
          <w:tcPr>
            <w:tcW w:w="1742" w:type="dxa"/>
            <w:vAlign w:val="center"/>
          </w:tcPr>
          <w:p w14:paraId="6A0148D7"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项目部</w:t>
            </w:r>
          </w:p>
        </w:tc>
      </w:tr>
      <w:tr w:rsidR="00000000" w14:paraId="577E6C0A" w14:textId="77777777">
        <w:trPr>
          <w:trHeight w:val="780"/>
          <w:jc w:val="center"/>
        </w:trPr>
        <w:tc>
          <w:tcPr>
            <w:tcW w:w="1160" w:type="dxa"/>
            <w:vMerge/>
            <w:vAlign w:val="center"/>
          </w:tcPr>
          <w:p w14:paraId="11901B75" w14:textId="77777777" w:rsidR="002F2497" w:rsidRDefault="002F2497">
            <w:pPr>
              <w:widowControl/>
              <w:snapToGrid w:val="0"/>
              <w:spacing w:line="440" w:lineRule="exact"/>
              <w:jc w:val="center"/>
              <w:rPr>
                <w:rFonts w:ascii="仿宋_GB2312" w:eastAsia="仿宋_GB2312" w:hAnsi="仿宋_GB2312" w:cs="仿宋_GB2312" w:hint="eastAsia"/>
              </w:rPr>
            </w:pPr>
          </w:p>
        </w:tc>
        <w:tc>
          <w:tcPr>
            <w:tcW w:w="915" w:type="dxa"/>
            <w:vAlign w:val="center"/>
          </w:tcPr>
          <w:p w14:paraId="607A1B16"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52</w:t>
            </w:r>
          </w:p>
        </w:tc>
        <w:tc>
          <w:tcPr>
            <w:tcW w:w="3255" w:type="dxa"/>
            <w:vAlign w:val="center"/>
          </w:tcPr>
          <w:p w14:paraId="476E150D" w14:textId="77777777" w:rsidR="002F2497" w:rsidRDefault="002F2497">
            <w:pPr>
              <w:widowControl/>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大型机械设备租赁协议中未明确相关信息和安全要求。</w:t>
            </w:r>
          </w:p>
        </w:tc>
        <w:tc>
          <w:tcPr>
            <w:tcW w:w="4459" w:type="dxa"/>
            <w:vAlign w:val="center"/>
          </w:tcPr>
          <w:p w14:paraId="652A6970" w14:textId="77777777" w:rsidR="002F2497" w:rsidRDefault="002F2497">
            <w:pPr>
              <w:widowControl/>
              <w:snapToGrid w:val="0"/>
              <w:spacing w:line="360" w:lineRule="exact"/>
              <w:rPr>
                <w:rFonts w:ascii="仿宋_GB2312" w:eastAsia="仿宋_GB2312" w:hAnsi="仿宋_GB2312" w:cs="仿宋_GB2312" w:hint="eastAsia"/>
              </w:rPr>
            </w:pPr>
            <w:r>
              <w:rPr>
                <w:rFonts w:ascii="仿宋_GB2312" w:eastAsia="仿宋_GB2312" w:hAnsi="仿宋_GB2312" w:cs="仿宋_GB2312" w:hint="eastAsia"/>
              </w:rPr>
              <w:t>赁协议中有关租用设备名称、所有人、使用地点、编号等信息，确保所租设备与进场设备相一致。</w:t>
            </w:r>
          </w:p>
        </w:tc>
        <w:tc>
          <w:tcPr>
            <w:tcW w:w="1110" w:type="dxa"/>
            <w:vAlign w:val="center"/>
          </w:tcPr>
          <w:p w14:paraId="271BE619"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高</w:t>
            </w:r>
          </w:p>
        </w:tc>
        <w:tc>
          <w:tcPr>
            <w:tcW w:w="1258" w:type="dxa"/>
            <w:vAlign w:val="center"/>
          </w:tcPr>
          <w:p w14:paraId="745722F2"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一般</w:t>
            </w:r>
          </w:p>
        </w:tc>
        <w:tc>
          <w:tcPr>
            <w:tcW w:w="1742" w:type="dxa"/>
            <w:vAlign w:val="center"/>
          </w:tcPr>
          <w:p w14:paraId="4DE4A443"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项目部</w:t>
            </w:r>
          </w:p>
        </w:tc>
      </w:tr>
      <w:tr w:rsidR="00000000" w14:paraId="1C7C0E50" w14:textId="77777777">
        <w:trPr>
          <w:trHeight w:val="1131"/>
          <w:jc w:val="center"/>
        </w:trPr>
        <w:tc>
          <w:tcPr>
            <w:tcW w:w="1160" w:type="dxa"/>
            <w:vMerge w:val="restart"/>
            <w:vAlign w:val="center"/>
          </w:tcPr>
          <w:p w14:paraId="2803A356"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二十一、施工用电</w:t>
            </w:r>
          </w:p>
        </w:tc>
        <w:tc>
          <w:tcPr>
            <w:tcW w:w="915" w:type="dxa"/>
            <w:vAlign w:val="center"/>
          </w:tcPr>
          <w:p w14:paraId="2E9DDCB4"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55</w:t>
            </w:r>
          </w:p>
        </w:tc>
        <w:tc>
          <w:tcPr>
            <w:tcW w:w="3255" w:type="dxa"/>
            <w:vAlign w:val="center"/>
          </w:tcPr>
          <w:p w14:paraId="7928C3A6" w14:textId="77777777" w:rsidR="002F2497" w:rsidRDefault="002F2497">
            <w:pPr>
              <w:widowControl/>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施工用电设施接地不规范。</w:t>
            </w:r>
          </w:p>
        </w:tc>
        <w:tc>
          <w:tcPr>
            <w:tcW w:w="4459" w:type="dxa"/>
            <w:vAlign w:val="center"/>
          </w:tcPr>
          <w:p w14:paraId="2BE6A47A" w14:textId="77777777" w:rsidR="002F2497" w:rsidRDefault="002F2497">
            <w:pPr>
              <w:widowControl/>
              <w:snapToGrid w:val="0"/>
              <w:spacing w:line="360" w:lineRule="exact"/>
              <w:rPr>
                <w:rFonts w:ascii="仿宋_GB2312" w:eastAsia="仿宋_GB2312" w:hAnsi="仿宋_GB2312" w:cs="仿宋_GB2312" w:hint="eastAsia"/>
              </w:rPr>
            </w:pPr>
            <w:r>
              <w:rPr>
                <w:rFonts w:ascii="仿宋_GB2312" w:eastAsia="仿宋_GB2312" w:hAnsi="仿宋_GB2312" w:cs="仿宋_GB2312" w:hint="eastAsia"/>
              </w:rPr>
              <w:t>绘制整个用电现场配电箱布置示意图</w:t>
            </w:r>
          </w:p>
        </w:tc>
        <w:tc>
          <w:tcPr>
            <w:tcW w:w="1110" w:type="dxa"/>
            <w:vAlign w:val="center"/>
          </w:tcPr>
          <w:p w14:paraId="4A40A8D2"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高</w:t>
            </w:r>
          </w:p>
        </w:tc>
        <w:tc>
          <w:tcPr>
            <w:tcW w:w="1258" w:type="dxa"/>
            <w:vAlign w:val="center"/>
          </w:tcPr>
          <w:p w14:paraId="2D996B96"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一般</w:t>
            </w:r>
          </w:p>
        </w:tc>
        <w:tc>
          <w:tcPr>
            <w:tcW w:w="1742" w:type="dxa"/>
            <w:vAlign w:val="center"/>
          </w:tcPr>
          <w:p w14:paraId="71C13786"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项目部</w:t>
            </w:r>
          </w:p>
        </w:tc>
      </w:tr>
      <w:tr w:rsidR="00000000" w14:paraId="740E1FE5" w14:textId="77777777">
        <w:trPr>
          <w:trHeight w:val="1318"/>
          <w:jc w:val="center"/>
        </w:trPr>
        <w:tc>
          <w:tcPr>
            <w:tcW w:w="1160" w:type="dxa"/>
            <w:vMerge/>
            <w:vAlign w:val="center"/>
          </w:tcPr>
          <w:p w14:paraId="5E3DC5A3" w14:textId="77777777" w:rsidR="002F2497" w:rsidRDefault="002F2497">
            <w:pPr>
              <w:widowControl/>
              <w:snapToGrid w:val="0"/>
              <w:spacing w:line="440" w:lineRule="exact"/>
              <w:jc w:val="center"/>
              <w:rPr>
                <w:rFonts w:ascii="仿宋_GB2312" w:eastAsia="仿宋_GB2312" w:hAnsi="仿宋_GB2312" w:cs="仿宋_GB2312" w:hint="eastAsia"/>
              </w:rPr>
            </w:pPr>
          </w:p>
        </w:tc>
        <w:tc>
          <w:tcPr>
            <w:tcW w:w="915" w:type="dxa"/>
            <w:vAlign w:val="center"/>
          </w:tcPr>
          <w:p w14:paraId="02D3EF5C"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56</w:t>
            </w:r>
          </w:p>
        </w:tc>
        <w:tc>
          <w:tcPr>
            <w:tcW w:w="3255" w:type="dxa"/>
            <w:vAlign w:val="center"/>
          </w:tcPr>
          <w:p w14:paraId="17925A8A" w14:textId="77777777" w:rsidR="002F2497" w:rsidRDefault="002F2497">
            <w:pPr>
              <w:widowControl/>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用电的施工机械设备、机具未可靠接地，未做到“一机一闸一保护”。</w:t>
            </w:r>
          </w:p>
        </w:tc>
        <w:tc>
          <w:tcPr>
            <w:tcW w:w="4459" w:type="dxa"/>
            <w:vAlign w:val="center"/>
          </w:tcPr>
          <w:p w14:paraId="64A829DD" w14:textId="77777777" w:rsidR="002F2497" w:rsidRDefault="002F2497">
            <w:pPr>
              <w:widowControl/>
              <w:snapToGrid w:val="0"/>
              <w:spacing w:line="360" w:lineRule="exact"/>
              <w:rPr>
                <w:rFonts w:ascii="仿宋_GB2312" w:eastAsia="仿宋_GB2312" w:hAnsi="仿宋_GB2312" w:cs="仿宋_GB2312" w:hint="eastAsia"/>
              </w:rPr>
            </w:pPr>
            <w:r>
              <w:rPr>
                <w:rFonts w:ascii="仿宋_GB2312" w:eastAsia="仿宋_GB2312" w:hAnsi="仿宋_GB2312" w:cs="仿宋_GB2312" w:hint="eastAsia"/>
              </w:rPr>
              <w:t>所有施工机械设备和机具均应配有黄绿双色专用接地线，并可靠接地。监理项目部加强巡视，业主项目部定期组织开展专项检查。</w:t>
            </w:r>
          </w:p>
        </w:tc>
        <w:tc>
          <w:tcPr>
            <w:tcW w:w="1110" w:type="dxa"/>
            <w:vAlign w:val="center"/>
          </w:tcPr>
          <w:p w14:paraId="225AE9F0"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低</w:t>
            </w:r>
          </w:p>
        </w:tc>
        <w:tc>
          <w:tcPr>
            <w:tcW w:w="1258" w:type="dxa"/>
            <w:vAlign w:val="center"/>
          </w:tcPr>
          <w:p w14:paraId="14CD702F"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较大</w:t>
            </w:r>
          </w:p>
        </w:tc>
        <w:tc>
          <w:tcPr>
            <w:tcW w:w="1742" w:type="dxa"/>
            <w:vAlign w:val="center"/>
          </w:tcPr>
          <w:p w14:paraId="2855864E"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项目部</w:t>
            </w:r>
          </w:p>
        </w:tc>
      </w:tr>
      <w:tr w:rsidR="00000000" w14:paraId="08EA0ABE" w14:textId="77777777">
        <w:trPr>
          <w:trHeight w:val="1102"/>
          <w:jc w:val="center"/>
        </w:trPr>
        <w:tc>
          <w:tcPr>
            <w:tcW w:w="1160" w:type="dxa"/>
            <w:vMerge/>
            <w:vAlign w:val="center"/>
          </w:tcPr>
          <w:p w14:paraId="5CEA91EB" w14:textId="77777777" w:rsidR="002F2497" w:rsidRDefault="002F2497">
            <w:pPr>
              <w:widowControl/>
              <w:snapToGrid w:val="0"/>
              <w:spacing w:line="440" w:lineRule="exact"/>
              <w:jc w:val="center"/>
              <w:rPr>
                <w:rFonts w:ascii="仿宋_GB2312" w:eastAsia="仿宋_GB2312" w:hAnsi="仿宋_GB2312" w:cs="仿宋_GB2312" w:hint="eastAsia"/>
              </w:rPr>
            </w:pPr>
          </w:p>
        </w:tc>
        <w:tc>
          <w:tcPr>
            <w:tcW w:w="915" w:type="dxa"/>
            <w:vAlign w:val="center"/>
          </w:tcPr>
          <w:p w14:paraId="2DECDCC8"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57</w:t>
            </w:r>
          </w:p>
        </w:tc>
        <w:tc>
          <w:tcPr>
            <w:tcW w:w="3255" w:type="dxa"/>
            <w:vAlign w:val="center"/>
          </w:tcPr>
          <w:p w14:paraId="72DEBA85" w14:textId="77777777" w:rsidR="002F2497" w:rsidRDefault="002F2497">
            <w:pPr>
              <w:widowControl/>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电缆架空布线未用绝缘材料支撑或绑扎，施工电源线裸露。</w:t>
            </w:r>
          </w:p>
        </w:tc>
        <w:tc>
          <w:tcPr>
            <w:tcW w:w="4459" w:type="dxa"/>
            <w:vAlign w:val="center"/>
          </w:tcPr>
          <w:p w14:paraId="65A686A9" w14:textId="77777777" w:rsidR="002F2497" w:rsidRDefault="002F2497">
            <w:pPr>
              <w:widowControl/>
              <w:snapToGrid w:val="0"/>
              <w:spacing w:line="360" w:lineRule="exact"/>
              <w:rPr>
                <w:rFonts w:ascii="仿宋_GB2312" w:eastAsia="仿宋_GB2312" w:hAnsi="仿宋_GB2312" w:cs="仿宋_GB2312" w:hint="eastAsia"/>
              </w:rPr>
            </w:pPr>
            <w:r>
              <w:rPr>
                <w:rFonts w:ascii="仿宋_GB2312" w:eastAsia="仿宋_GB2312" w:hAnsi="仿宋_GB2312" w:cs="仿宋_GB2312" w:hint="eastAsia"/>
              </w:rPr>
              <w:t>审查临时用电施工方案，确定电缆布线方法，用绝缘子将电缆支撑固定在钢管（杆）或构件上，或用绝缘材料套管穿电缆后再固定绑扎。</w:t>
            </w:r>
          </w:p>
        </w:tc>
        <w:tc>
          <w:tcPr>
            <w:tcW w:w="1110" w:type="dxa"/>
            <w:vAlign w:val="center"/>
          </w:tcPr>
          <w:p w14:paraId="4088F575"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高</w:t>
            </w:r>
          </w:p>
        </w:tc>
        <w:tc>
          <w:tcPr>
            <w:tcW w:w="1258" w:type="dxa"/>
            <w:vAlign w:val="center"/>
          </w:tcPr>
          <w:p w14:paraId="613D7134"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较大</w:t>
            </w:r>
          </w:p>
        </w:tc>
        <w:tc>
          <w:tcPr>
            <w:tcW w:w="1742" w:type="dxa"/>
            <w:vAlign w:val="center"/>
          </w:tcPr>
          <w:p w14:paraId="0D2CC0B8"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项目部</w:t>
            </w:r>
          </w:p>
        </w:tc>
      </w:tr>
      <w:tr w:rsidR="00000000" w14:paraId="3C78E411" w14:textId="77777777">
        <w:trPr>
          <w:trHeight w:val="994"/>
          <w:jc w:val="center"/>
        </w:trPr>
        <w:tc>
          <w:tcPr>
            <w:tcW w:w="1160" w:type="dxa"/>
            <w:vMerge/>
            <w:vAlign w:val="center"/>
          </w:tcPr>
          <w:p w14:paraId="15AAE1D5" w14:textId="77777777" w:rsidR="002F2497" w:rsidRDefault="002F2497">
            <w:pPr>
              <w:widowControl/>
              <w:snapToGrid w:val="0"/>
              <w:spacing w:line="440" w:lineRule="exact"/>
              <w:jc w:val="center"/>
              <w:rPr>
                <w:rFonts w:ascii="仿宋_GB2312" w:eastAsia="仿宋_GB2312" w:hAnsi="仿宋_GB2312" w:cs="仿宋_GB2312" w:hint="eastAsia"/>
              </w:rPr>
            </w:pPr>
          </w:p>
        </w:tc>
        <w:tc>
          <w:tcPr>
            <w:tcW w:w="915" w:type="dxa"/>
            <w:vAlign w:val="center"/>
          </w:tcPr>
          <w:p w14:paraId="57A674CE"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58</w:t>
            </w:r>
          </w:p>
        </w:tc>
        <w:tc>
          <w:tcPr>
            <w:tcW w:w="3255" w:type="dxa"/>
            <w:vAlign w:val="center"/>
          </w:tcPr>
          <w:p w14:paraId="27DBE72B" w14:textId="77777777" w:rsidR="002F2497" w:rsidRDefault="002F2497">
            <w:pPr>
              <w:widowControl/>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漏电保护装置未装或丧失漏电保护功能。</w:t>
            </w:r>
          </w:p>
        </w:tc>
        <w:tc>
          <w:tcPr>
            <w:tcW w:w="4459" w:type="dxa"/>
            <w:vAlign w:val="center"/>
          </w:tcPr>
          <w:p w14:paraId="3A40186A" w14:textId="77777777" w:rsidR="002F2497" w:rsidRDefault="002F2497">
            <w:pPr>
              <w:widowControl/>
              <w:snapToGrid w:val="0"/>
              <w:spacing w:line="360" w:lineRule="exact"/>
              <w:rPr>
                <w:rFonts w:ascii="仿宋_GB2312" w:eastAsia="仿宋_GB2312" w:hAnsi="仿宋_GB2312" w:cs="仿宋_GB2312" w:hint="eastAsia"/>
              </w:rPr>
            </w:pPr>
            <w:r>
              <w:rPr>
                <w:rFonts w:ascii="仿宋_GB2312" w:eastAsia="仿宋_GB2312" w:hAnsi="仿宋_GB2312" w:cs="仿宋_GB2312" w:hint="eastAsia"/>
              </w:rPr>
              <w:t>由施工项目部电工负责安装，监理项目部加强巡视，业主项目部定期组织开展专项检查。</w:t>
            </w:r>
          </w:p>
        </w:tc>
        <w:tc>
          <w:tcPr>
            <w:tcW w:w="1110" w:type="dxa"/>
            <w:vAlign w:val="center"/>
          </w:tcPr>
          <w:p w14:paraId="47F57266"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低</w:t>
            </w:r>
          </w:p>
        </w:tc>
        <w:tc>
          <w:tcPr>
            <w:tcW w:w="1258" w:type="dxa"/>
            <w:vAlign w:val="center"/>
          </w:tcPr>
          <w:p w14:paraId="2E328F5E"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较大</w:t>
            </w:r>
          </w:p>
        </w:tc>
        <w:tc>
          <w:tcPr>
            <w:tcW w:w="1742" w:type="dxa"/>
            <w:vAlign w:val="center"/>
          </w:tcPr>
          <w:p w14:paraId="64B2DA98"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项目部</w:t>
            </w:r>
          </w:p>
        </w:tc>
      </w:tr>
      <w:tr w:rsidR="00000000" w14:paraId="3A4B8D72" w14:textId="77777777">
        <w:trPr>
          <w:trHeight w:val="994"/>
          <w:jc w:val="center"/>
        </w:trPr>
        <w:tc>
          <w:tcPr>
            <w:tcW w:w="1160" w:type="dxa"/>
            <w:vMerge/>
            <w:vAlign w:val="center"/>
          </w:tcPr>
          <w:p w14:paraId="04D23AC5" w14:textId="77777777" w:rsidR="002F2497" w:rsidRDefault="002F2497">
            <w:pPr>
              <w:widowControl/>
              <w:snapToGrid w:val="0"/>
              <w:spacing w:line="440" w:lineRule="exact"/>
              <w:jc w:val="center"/>
              <w:rPr>
                <w:rFonts w:ascii="仿宋_GB2312" w:eastAsia="仿宋_GB2312" w:hAnsi="仿宋_GB2312" w:cs="仿宋_GB2312" w:hint="eastAsia"/>
              </w:rPr>
            </w:pPr>
          </w:p>
        </w:tc>
        <w:tc>
          <w:tcPr>
            <w:tcW w:w="915" w:type="dxa"/>
            <w:vAlign w:val="center"/>
          </w:tcPr>
          <w:p w14:paraId="10253BD6"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59</w:t>
            </w:r>
          </w:p>
        </w:tc>
        <w:tc>
          <w:tcPr>
            <w:tcW w:w="3255" w:type="dxa"/>
            <w:vAlign w:val="center"/>
          </w:tcPr>
          <w:p w14:paraId="7F7530EB" w14:textId="77777777" w:rsidR="002F2497" w:rsidRDefault="002F2497">
            <w:pPr>
              <w:widowControl/>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电缆布线沿地面明设或埋深不足，未标识。</w:t>
            </w:r>
          </w:p>
        </w:tc>
        <w:tc>
          <w:tcPr>
            <w:tcW w:w="4459" w:type="dxa"/>
            <w:vAlign w:val="center"/>
          </w:tcPr>
          <w:p w14:paraId="4DE29FB5" w14:textId="77777777" w:rsidR="002F2497" w:rsidRDefault="002F2497">
            <w:pPr>
              <w:widowControl/>
              <w:snapToGrid w:val="0"/>
              <w:spacing w:line="360" w:lineRule="exact"/>
              <w:rPr>
                <w:rFonts w:ascii="仿宋_GB2312" w:eastAsia="仿宋_GB2312" w:hAnsi="仿宋_GB2312" w:cs="仿宋_GB2312" w:hint="eastAsia"/>
              </w:rPr>
            </w:pPr>
            <w:r>
              <w:rPr>
                <w:rFonts w:ascii="仿宋_GB2312" w:eastAsia="仿宋_GB2312" w:hAnsi="仿宋_GB2312" w:cs="仿宋_GB2312" w:hint="eastAsia"/>
              </w:rPr>
              <w:t>施工项目部负责落实需直埋的电缆敷设和地面设置醒目的“地下有电缆”提示措施落实。</w:t>
            </w:r>
          </w:p>
        </w:tc>
        <w:tc>
          <w:tcPr>
            <w:tcW w:w="1110" w:type="dxa"/>
            <w:vAlign w:val="center"/>
          </w:tcPr>
          <w:p w14:paraId="0A15B1CF"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高</w:t>
            </w:r>
          </w:p>
        </w:tc>
        <w:tc>
          <w:tcPr>
            <w:tcW w:w="1258" w:type="dxa"/>
            <w:vAlign w:val="center"/>
          </w:tcPr>
          <w:p w14:paraId="7D52F783"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一般</w:t>
            </w:r>
          </w:p>
        </w:tc>
        <w:tc>
          <w:tcPr>
            <w:tcW w:w="1742" w:type="dxa"/>
            <w:vAlign w:val="center"/>
          </w:tcPr>
          <w:p w14:paraId="72EE47F6"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项目部</w:t>
            </w:r>
          </w:p>
        </w:tc>
      </w:tr>
      <w:tr w:rsidR="00000000" w14:paraId="0E4FB26F" w14:textId="77777777">
        <w:trPr>
          <w:trHeight w:val="994"/>
          <w:jc w:val="center"/>
        </w:trPr>
        <w:tc>
          <w:tcPr>
            <w:tcW w:w="1160" w:type="dxa"/>
            <w:vMerge w:val="restart"/>
            <w:vAlign w:val="center"/>
          </w:tcPr>
          <w:p w14:paraId="7F7E2999"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二十三、消防设施</w:t>
            </w:r>
          </w:p>
        </w:tc>
        <w:tc>
          <w:tcPr>
            <w:tcW w:w="915" w:type="dxa"/>
            <w:vAlign w:val="center"/>
          </w:tcPr>
          <w:p w14:paraId="260ED4F6"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70</w:t>
            </w:r>
          </w:p>
        </w:tc>
        <w:tc>
          <w:tcPr>
            <w:tcW w:w="3255" w:type="dxa"/>
            <w:vAlign w:val="center"/>
          </w:tcPr>
          <w:p w14:paraId="220C96F1" w14:textId="77777777" w:rsidR="002F2497" w:rsidRDefault="002F2497">
            <w:pPr>
              <w:widowControl/>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消防器材过期、失效、无合格校验证，未定期检查。</w:t>
            </w:r>
          </w:p>
        </w:tc>
        <w:tc>
          <w:tcPr>
            <w:tcW w:w="4459" w:type="dxa"/>
            <w:vAlign w:val="center"/>
          </w:tcPr>
          <w:p w14:paraId="58077085" w14:textId="77777777" w:rsidR="002F2497" w:rsidRDefault="002F2497">
            <w:pPr>
              <w:widowControl/>
              <w:snapToGrid w:val="0"/>
              <w:spacing w:line="360" w:lineRule="exact"/>
              <w:rPr>
                <w:rFonts w:ascii="仿宋_GB2312" w:eastAsia="仿宋_GB2312" w:hAnsi="仿宋_GB2312" w:cs="仿宋_GB2312" w:hint="eastAsia"/>
              </w:rPr>
            </w:pPr>
            <w:r>
              <w:rPr>
                <w:rFonts w:ascii="仿宋_GB2312" w:eastAsia="仿宋_GB2312" w:hAnsi="仿宋_GB2312" w:cs="仿宋_GB2312" w:hint="eastAsia"/>
              </w:rPr>
              <w:t>在消防部门制定地点采购，检查每只灭火器上是否贴有合格证，加贴一张“定期检查”标签。施工项目部安排专人负责定期检查，发现失效消防器材立即更换。</w:t>
            </w:r>
          </w:p>
        </w:tc>
        <w:tc>
          <w:tcPr>
            <w:tcW w:w="1110" w:type="dxa"/>
            <w:vAlign w:val="center"/>
          </w:tcPr>
          <w:p w14:paraId="30747768"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中</w:t>
            </w:r>
          </w:p>
        </w:tc>
        <w:tc>
          <w:tcPr>
            <w:tcW w:w="1258" w:type="dxa"/>
            <w:vAlign w:val="center"/>
          </w:tcPr>
          <w:p w14:paraId="7F15A97E"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一般</w:t>
            </w:r>
          </w:p>
        </w:tc>
        <w:tc>
          <w:tcPr>
            <w:tcW w:w="1742" w:type="dxa"/>
            <w:vAlign w:val="center"/>
          </w:tcPr>
          <w:p w14:paraId="7D14495F"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项目部</w:t>
            </w:r>
          </w:p>
        </w:tc>
      </w:tr>
      <w:tr w:rsidR="00000000" w14:paraId="1C4D8EAF" w14:textId="77777777">
        <w:trPr>
          <w:trHeight w:val="994"/>
          <w:jc w:val="center"/>
        </w:trPr>
        <w:tc>
          <w:tcPr>
            <w:tcW w:w="1160" w:type="dxa"/>
            <w:vMerge/>
            <w:vAlign w:val="center"/>
          </w:tcPr>
          <w:p w14:paraId="227CF59D" w14:textId="77777777" w:rsidR="002F2497" w:rsidRDefault="002F2497">
            <w:pPr>
              <w:widowControl/>
              <w:snapToGrid w:val="0"/>
              <w:spacing w:line="440" w:lineRule="exact"/>
              <w:jc w:val="center"/>
              <w:rPr>
                <w:rFonts w:ascii="仿宋_GB2312" w:eastAsia="仿宋_GB2312" w:hAnsi="仿宋_GB2312" w:cs="仿宋_GB2312" w:hint="eastAsia"/>
              </w:rPr>
            </w:pPr>
          </w:p>
        </w:tc>
        <w:tc>
          <w:tcPr>
            <w:tcW w:w="915" w:type="dxa"/>
            <w:vAlign w:val="center"/>
          </w:tcPr>
          <w:p w14:paraId="2EE73EBC"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72</w:t>
            </w:r>
          </w:p>
        </w:tc>
        <w:tc>
          <w:tcPr>
            <w:tcW w:w="3255" w:type="dxa"/>
            <w:vAlign w:val="center"/>
          </w:tcPr>
          <w:p w14:paraId="785E7CB3" w14:textId="77777777" w:rsidR="002F2497" w:rsidRDefault="002F2497">
            <w:pPr>
              <w:widowControl/>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危险品仓库等重要场所未配置消防器材。</w:t>
            </w:r>
          </w:p>
        </w:tc>
        <w:tc>
          <w:tcPr>
            <w:tcW w:w="4459" w:type="dxa"/>
            <w:vAlign w:val="center"/>
          </w:tcPr>
          <w:p w14:paraId="5BE2C707" w14:textId="77777777" w:rsidR="002F2497" w:rsidRDefault="002F2497">
            <w:pPr>
              <w:widowControl/>
              <w:snapToGrid w:val="0"/>
              <w:spacing w:line="360" w:lineRule="exact"/>
              <w:rPr>
                <w:rFonts w:ascii="仿宋_GB2312" w:eastAsia="仿宋_GB2312" w:hAnsi="仿宋_GB2312" w:cs="仿宋_GB2312" w:hint="eastAsia"/>
              </w:rPr>
            </w:pPr>
            <w:r>
              <w:rPr>
                <w:rFonts w:ascii="仿宋_GB2312" w:eastAsia="仿宋_GB2312" w:hAnsi="仿宋_GB2312" w:cs="仿宋_GB2312" w:hint="eastAsia"/>
              </w:rPr>
              <w:t>施工项目部统一策划、配置消防器材。</w:t>
            </w:r>
          </w:p>
        </w:tc>
        <w:tc>
          <w:tcPr>
            <w:tcW w:w="1110" w:type="dxa"/>
            <w:vAlign w:val="center"/>
          </w:tcPr>
          <w:p w14:paraId="25FA35E1"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低</w:t>
            </w:r>
          </w:p>
        </w:tc>
        <w:tc>
          <w:tcPr>
            <w:tcW w:w="1258" w:type="dxa"/>
            <w:vAlign w:val="center"/>
          </w:tcPr>
          <w:p w14:paraId="0AF1C684"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较大</w:t>
            </w:r>
          </w:p>
        </w:tc>
        <w:tc>
          <w:tcPr>
            <w:tcW w:w="1742" w:type="dxa"/>
            <w:vAlign w:val="center"/>
          </w:tcPr>
          <w:p w14:paraId="78597E41"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项目部</w:t>
            </w:r>
          </w:p>
        </w:tc>
      </w:tr>
      <w:tr w:rsidR="00000000" w14:paraId="114A2B8E" w14:textId="77777777">
        <w:trPr>
          <w:trHeight w:val="994"/>
          <w:jc w:val="center"/>
        </w:trPr>
        <w:tc>
          <w:tcPr>
            <w:tcW w:w="1160" w:type="dxa"/>
            <w:vMerge w:val="restart"/>
            <w:vAlign w:val="center"/>
          </w:tcPr>
          <w:p w14:paraId="666787D8"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二十四、材料堆放</w:t>
            </w:r>
          </w:p>
        </w:tc>
        <w:tc>
          <w:tcPr>
            <w:tcW w:w="915" w:type="dxa"/>
            <w:vAlign w:val="center"/>
          </w:tcPr>
          <w:p w14:paraId="2CD3531E"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73</w:t>
            </w:r>
          </w:p>
        </w:tc>
        <w:tc>
          <w:tcPr>
            <w:tcW w:w="3255" w:type="dxa"/>
            <w:vAlign w:val="center"/>
          </w:tcPr>
          <w:p w14:paraId="42288415" w14:textId="77777777" w:rsidR="002F2497" w:rsidRDefault="002F2497">
            <w:pPr>
              <w:widowControl/>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机料随意堆放，未分类摆放。</w:t>
            </w:r>
          </w:p>
        </w:tc>
        <w:tc>
          <w:tcPr>
            <w:tcW w:w="4459" w:type="dxa"/>
            <w:vAlign w:val="center"/>
          </w:tcPr>
          <w:p w14:paraId="275FFFD5" w14:textId="77777777" w:rsidR="002F2497" w:rsidRDefault="002F2497">
            <w:pPr>
              <w:widowControl/>
              <w:snapToGrid w:val="0"/>
              <w:spacing w:line="360" w:lineRule="exact"/>
              <w:rPr>
                <w:rFonts w:ascii="仿宋_GB2312" w:eastAsia="仿宋_GB2312" w:hAnsi="仿宋_GB2312" w:cs="仿宋_GB2312" w:hint="eastAsia"/>
              </w:rPr>
            </w:pPr>
            <w:r>
              <w:rPr>
                <w:rFonts w:ascii="仿宋_GB2312" w:eastAsia="仿宋_GB2312" w:hAnsi="仿宋_GB2312" w:cs="仿宋_GB2312" w:hint="eastAsia"/>
              </w:rPr>
              <w:t>施工项目部负责划定材料加工区、设备材料堆放区等功能模块区，实现机料堆放固定有序，现场用提示遮拦维护。</w:t>
            </w:r>
          </w:p>
        </w:tc>
        <w:tc>
          <w:tcPr>
            <w:tcW w:w="1110" w:type="dxa"/>
            <w:vAlign w:val="center"/>
          </w:tcPr>
          <w:p w14:paraId="28E65EEE"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高</w:t>
            </w:r>
          </w:p>
        </w:tc>
        <w:tc>
          <w:tcPr>
            <w:tcW w:w="1258" w:type="dxa"/>
            <w:vAlign w:val="center"/>
          </w:tcPr>
          <w:p w14:paraId="28D48E0E"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一般</w:t>
            </w:r>
          </w:p>
        </w:tc>
        <w:tc>
          <w:tcPr>
            <w:tcW w:w="1742" w:type="dxa"/>
            <w:vAlign w:val="center"/>
          </w:tcPr>
          <w:p w14:paraId="7D5A6E66"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项目部</w:t>
            </w:r>
          </w:p>
        </w:tc>
      </w:tr>
      <w:tr w:rsidR="00000000" w14:paraId="6E3EFF78" w14:textId="77777777">
        <w:trPr>
          <w:trHeight w:val="994"/>
          <w:jc w:val="center"/>
        </w:trPr>
        <w:tc>
          <w:tcPr>
            <w:tcW w:w="1160" w:type="dxa"/>
            <w:vMerge/>
            <w:vAlign w:val="center"/>
          </w:tcPr>
          <w:p w14:paraId="65759AA9" w14:textId="77777777" w:rsidR="002F2497" w:rsidRDefault="002F2497">
            <w:pPr>
              <w:widowControl/>
              <w:snapToGrid w:val="0"/>
              <w:spacing w:line="440" w:lineRule="exact"/>
              <w:jc w:val="center"/>
              <w:rPr>
                <w:rFonts w:ascii="仿宋_GB2312" w:eastAsia="仿宋_GB2312" w:hAnsi="仿宋_GB2312" w:cs="仿宋_GB2312" w:hint="eastAsia"/>
              </w:rPr>
            </w:pPr>
          </w:p>
        </w:tc>
        <w:tc>
          <w:tcPr>
            <w:tcW w:w="915" w:type="dxa"/>
            <w:vAlign w:val="center"/>
          </w:tcPr>
          <w:p w14:paraId="6BBB2873"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74</w:t>
            </w:r>
          </w:p>
        </w:tc>
        <w:tc>
          <w:tcPr>
            <w:tcW w:w="3255" w:type="dxa"/>
            <w:vAlign w:val="center"/>
          </w:tcPr>
          <w:p w14:paraId="060BA291" w14:textId="77777777" w:rsidR="002F2497" w:rsidRDefault="002F2497">
            <w:pPr>
              <w:widowControl/>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设备材料堆放场地积水、不平整。</w:t>
            </w:r>
          </w:p>
        </w:tc>
        <w:tc>
          <w:tcPr>
            <w:tcW w:w="4459" w:type="dxa"/>
            <w:vAlign w:val="center"/>
          </w:tcPr>
          <w:p w14:paraId="07683F9D" w14:textId="77777777" w:rsidR="002F2497" w:rsidRDefault="002F2497">
            <w:pPr>
              <w:widowControl/>
              <w:snapToGrid w:val="0"/>
              <w:spacing w:line="360" w:lineRule="exact"/>
              <w:rPr>
                <w:rFonts w:ascii="仿宋_GB2312" w:eastAsia="仿宋_GB2312" w:hAnsi="仿宋_GB2312" w:cs="仿宋_GB2312" w:hint="eastAsia"/>
              </w:rPr>
            </w:pPr>
            <w:r>
              <w:rPr>
                <w:rFonts w:ascii="仿宋_GB2312" w:eastAsia="仿宋_GB2312" w:hAnsi="仿宋_GB2312" w:cs="仿宋_GB2312" w:hint="eastAsia"/>
              </w:rPr>
              <w:t>项目部提前策划设备堆放区，将需要堆放的场地进行硬化处理，排水畅通。</w:t>
            </w:r>
          </w:p>
        </w:tc>
        <w:tc>
          <w:tcPr>
            <w:tcW w:w="1110" w:type="dxa"/>
            <w:vAlign w:val="center"/>
          </w:tcPr>
          <w:p w14:paraId="455D2095"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高</w:t>
            </w:r>
          </w:p>
        </w:tc>
        <w:tc>
          <w:tcPr>
            <w:tcW w:w="1258" w:type="dxa"/>
            <w:vAlign w:val="center"/>
          </w:tcPr>
          <w:p w14:paraId="20B7D6F6"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一般</w:t>
            </w:r>
          </w:p>
        </w:tc>
        <w:tc>
          <w:tcPr>
            <w:tcW w:w="1742" w:type="dxa"/>
            <w:vAlign w:val="center"/>
          </w:tcPr>
          <w:p w14:paraId="47BE653F"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项目部</w:t>
            </w:r>
          </w:p>
        </w:tc>
      </w:tr>
      <w:tr w:rsidR="00000000" w14:paraId="26BD2C93" w14:textId="77777777">
        <w:trPr>
          <w:trHeight w:val="835"/>
          <w:jc w:val="center"/>
        </w:trPr>
        <w:tc>
          <w:tcPr>
            <w:tcW w:w="1160" w:type="dxa"/>
            <w:vAlign w:val="center"/>
          </w:tcPr>
          <w:p w14:paraId="01DB99C8" w14:textId="77777777" w:rsidR="002F2497" w:rsidRDefault="002F2497">
            <w:pPr>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二十九、安全监护</w:t>
            </w:r>
          </w:p>
        </w:tc>
        <w:tc>
          <w:tcPr>
            <w:tcW w:w="915" w:type="dxa"/>
            <w:vAlign w:val="center"/>
          </w:tcPr>
          <w:p w14:paraId="60A73272" w14:textId="77777777" w:rsidR="002F2497" w:rsidRDefault="002F2497">
            <w:pPr>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85</w:t>
            </w:r>
          </w:p>
        </w:tc>
        <w:tc>
          <w:tcPr>
            <w:tcW w:w="3255" w:type="dxa"/>
            <w:vAlign w:val="center"/>
          </w:tcPr>
          <w:p w14:paraId="09472061" w14:textId="77777777" w:rsidR="002F2497" w:rsidRDefault="002F2497">
            <w:pPr>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危险作业现场无安全监护人员。</w:t>
            </w:r>
          </w:p>
        </w:tc>
        <w:tc>
          <w:tcPr>
            <w:tcW w:w="4459" w:type="dxa"/>
            <w:vAlign w:val="center"/>
          </w:tcPr>
          <w:p w14:paraId="08B1CF01" w14:textId="77777777" w:rsidR="002F2497" w:rsidRDefault="002F2497">
            <w:pPr>
              <w:snapToGrid w:val="0"/>
              <w:spacing w:line="360" w:lineRule="exact"/>
              <w:rPr>
                <w:rFonts w:ascii="仿宋_GB2312" w:eastAsia="仿宋_GB2312" w:hAnsi="仿宋_GB2312" w:cs="仿宋_GB2312" w:hint="eastAsia"/>
              </w:rPr>
            </w:pPr>
            <w:r>
              <w:rPr>
                <w:rFonts w:ascii="仿宋_GB2312" w:eastAsia="仿宋_GB2312" w:hAnsi="仿宋_GB2312" w:cs="仿宋_GB2312" w:hint="eastAsia"/>
              </w:rPr>
              <w:t>施工项目部在作业票中明确安全监护人。</w:t>
            </w:r>
          </w:p>
        </w:tc>
        <w:tc>
          <w:tcPr>
            <w:tcW w:w="1110" w:type="dxa"/>
            <w:vAlign w:val="center"/>
          </w:tcPr>
          <w:p w14:paraId="285F21D2" w14:textId="77777777" w:rsidR="002F2497" w:rsidRDefault="002F2497">
            <w:pPr>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中</w:t>
            </w:r>
          </w:p>
        </w:tc>
        <w:tc>
          <w:tcPr>
            <w:tcW w:w="1258" w:type="dxa"/>
            <w:vAlign w:val="center"/>
          </w:tcPr>
          <w:p w14:paraId="64A14190" w14:textId="77777777" w:rsidR="002F2497" w:rsidRDefault="002F2497">
            <w:pPr>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较大</w:t>
            </w:r>
          </w:p>
        </w:tc>
        <w:tc>
          <w:tcPr>
            <w:tcW w:w="1742" w:type="dxa"/>
            <w:vAlign w:val="center"/>
          </w:tcPr>
          <w:p w14:paraId="195D2E12" w14:textId="77777777" w:rsidR="002F2497" w:rsidRDefault="002F2497">
            <w:pPr>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项目部</w:t>
            </w:r>
          </w:p>
        </w:tc>
      </w:tr>
      <w:tr w:rsidR="00000000" w14:paraId="0A798E28" w14:textId="77777777">
        <w:trPr>
          <w:trHeight w:val="835"/>
          <w:jc w:val="center"/>
        </w:trPr>
        <w:tc>
          <w:tcPr>
            <w:tcW w:w="1160" w:type="dxa"/>
            <w:vMerge w:val="restart"/>
            <w:vAlign w:val="center"/>
          </w:tcPr>
          <w:p w14:paraId="4263DA8B" w14:textId="77777777" w:rsidR="002F2497" w:rsidRDefault="002F2497">
            <w:pPr>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三十、劳动保护</w:t>
            </w:r>
          </w:p>
        </w:tc>
        <w:tc>
          <w:tcPr>
            <w:tcW w:w="915" w:type="dxa"/>
            <w:vAlign w:val="center"/>
          </w:tcPr>
          <w:p w14:paraId="0BC3E9DB" w14:textId="77777777" w:rsidR="002F2497" w:rsidRDefault="002F2497">
            <w:pPr>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86</w:t>
            </w:r>
          </w:p>
        </w:tc>
        <w:tc>
          <w:tcPr>
            <w:tcW w:w="3255" w:type="dxa"/>
            <w:vAlign w:val="center"/>
          </w:tcPr>
          <w:p w14:paraId="75EF247D" w14:textId="77777777" w:rsidR="002F2497" w:rsidRDefault="002F2497">
            <w:pPr>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现场作业人员着装不统一，无胸卡。</w:t>
            </w:r>
          </w:p>
        </w:tc>
        <w:tc>
          <w:tcPr>
            <w:tcW w:w="4459" w:type="dxa"/>
            <w:vAlign w:val="center"/>
          </w:tcPr>
          <w:p w14:paraId="7257B682" w14:textId="77777777" w:rsidR="002F2497" w:rsidRDefault="002F2497">
            <w:pPr>
              <w:snapToGrid w:val="0"/>
              <w:spacing w:line="360" w:lineRule="exact"/>
              <w:rPr>
                <w:rFonts w:ascii="仿宋_GB2312" w:eastAsia="仿宋_GB2312" w:hAnsi="仿宋_GB2312" w:cs="仿宋_GB2312" w:hint="eastAsia"/>
              </w:rPr>
            </w:pPr>
            <w:r>
              <w:rPr>
                <w:rFonts w:ascii="仿宋_GB2312" w:eastAsia="仿宋_GB2312" w:hAnsi="仿宋_GB2312" w:cs="仿宋_GB2312" w:hint="eastAsia"/>
              </w:rPr>
              <w:t>施工单位统一定制发放员工工作服，规定进入现场的作业人员必须穿统一的工作服，形成员工的自觉行为。业主项目部督导实施。</w:t>
            </w:r>
          </w:p>
        </w:tc>
        <w:tc>
          <w:tcPr>
            <w:tcW w:w="1110" w:type="dxa"/>
            <w:vAlign w:val="center"/>
          </w:tcPr>
          <w:p w14:paraId="2A019708" w14:textId="77777777" w:rsidR="002F2497" w:rsidRDefault="002F2497">
            <w:pPr>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中</w:t>
            </w:r>
          </w:p>
        </w:tc>
        <w:tc>
          <w:tcPr>
            <w:tcW w:w="1258" w:type="dxa"/>
            <w:vAlign w:val="center"/>
          </w:tcPr>
          <w:p w14:paraId="1A0BE6D9" w14:textId="77777777" w:rsidR="002F2497" w:rsidRDefault="002F2497">
            <w:pPr>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一般</w:t>
            </w:r>
          </w:p>
        </w:tc>
        <w:tc>
          <w:tcPr>
            <w:tcW w:w="1742" w:type="dxa"/>
            <w:vAlign w:val="center"/>
          </w:tcPr>
          <w:p w14:paraId="55A3DD9C" w14:textId="77777777" w:rsidR="002F2497" w:rsidRDefault="002F2497">
            <w:pPr>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项目部</w:t>
            </w:r>
          </w:p>
        </w:tc>
      </w:tr>
      <w:tr w:rsidR="00000000" w14:paraId="6CE5BC15" w14:textId="77777777">
        <w:trPr>
          <w:trHeight w:val="835"/>
          <w:jc w:val="center"/>
        </w:trPr>
        <w:tc>
          <w:tcPr>
            <w:tcW w:w="1160" w:type="dxa"/>
            <w:vMerge/>
            <w:vAlign w:val="center"/>
          </w:tcPr>
          <w:p w14:paraId="744F37E5" w14:textId="77777777" w:rsidR="002F2497" w:rsidRDefault="002F2497">
            <w:pPr>
              <w:snapToGrid w:val="0"/>
              <w:spacing w:line="440" w:lineRule="exact"/>
              <w:jc w:val="center"/>
              <w:rPr>
                <w:rFonts w:ascii="仿宋_GB2312" w:eastAsia="仿宋_GB2312" w:hAnsi="仿宋_GB2312" w:cs="仿宋_GB2312" w:hint="eastAsia"/>
              </w:rPr>
            </w:pPr>
          </w:p>
        </w:tc>
        <w:tc>
          <w:tcPr>
            <w:tcW w:w="915" w:type="dxa"/>
            <w:vAlign w:val="center"/>
          </w:tcPr>
          <w:p w14:paraId="1E204235" w14:textId="77777777" w:rsidR="002F2497" w:rsidRDefault="002F2497">
            <w:pPr>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87</w:t>
            </w:r>
          </w:p>
        </w:tc>
        <w:tc>
          <w:tcPr>
            <w:tcW w:w="3255" w:type="dxa"/>
            <w:vAlign w:val="center"/>
          </w:tcPr>
          <w:p w14:paraId="5698A207" w14:textId="77777777" w:rsidR="002F2497" w:rsidRDefault="002F2497">
            <w:pPr>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进入现场不戴安全帽或佩戴不正确，高处作业不系安全带。</w:t>
            </w:r>
          </w:p>
        </w:tc>
        <w:tc>
          <w:tcPr>
            <w:tcW w:w="4459" w:type="dxa"/>
            <w:vAlign w:val="center"/>
          </w:tcPr>
          <w:p w14:paraId="388CB7EA" w14:textId="77777777" w:rsidR="002F2497" w:rsidRDefault="002F2497">
            <w:pPr>
              <w:snapToGrid w:val="0"/>
              <w:spacing w:line="360" w:lineRule="exact"/>
              <w:rPr>
                <w:rFonts w:ascii="仿宋_GB2312" w:eastAsia="仿宋_GB2312" w:hAnsi="仿宋_GB2312" w:cs="仿宋_GB2312" w:hint="eastAsia"/>
              </w:rPr>
            </w:pPr>
            <w:r>
              <w:rPr>
                <w:rFonts w:ascii="仿宋_GB2312" w:eastAsia="仿宋_GB2312" w:hAnsi="仿宋_GB2312" w:cs="仿宋_GB2312" w:hint="eastAsia"/>
              </w:rPr>
              <w:t>施工项目部加强作业人员安全教育。项目部统一思想、加强巡查，发现一起制止一起，实施违章者和管理负责人两级处罚，通报惩罚结</w:t>
            </w:r>
            <w:r>
              <w:rPr>
                <w:rFonts w:ascii="仿宋_GB2312" w:eastAsia="仿宋_GB2312" w:hAnsi="仿宋_GB2312" w:cs="仿宋_GB2312" w:hint="eastAsia"/>
              </w:rPr>
              <w:lastRenderedPageBreak/>
              <w:t>果。</w:t>
            </w:r>
          </w:p>
        </w:tc>
        <w:tc>
          <w:tcPr>
            <w:tcW w:w="1110" w:type="dxa"/>
            <w:vAlign w:val="center"/>
          </w:tcPr>
          <w:p w14:paraId="09786FE4" w14:textId="77777777" w:rsidR="002F2497" w:rsidRDefault="002F2497">
            <w:pPr>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lastRenderedPageBreak/>
              <w:t>中</w:t>
            </w:r>
          </w:p>
        </w:tc>
        <w:tc>
          <w:tcPr>
            <w:tcW w:w="1258" w:type="dxa"/>
            <w:vAlign w:val="center"/>
          </w:tcPr>
          <w:p w14:paraId="6C69362C" w14:textId="77777777" w:rsidR="002F2497" w:rsidRDefault="002F2497">
            <w:pPr>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较大</w:t>
            </w:r>
          </w:p>
        </w:tc>
        <w:tc>
          <w:tcPr>
            <w:tcW w:w="1742" w:type="dxa"/>
            <w:vAlign w:val="center"/>
          </w:tcPr>
          <w:p w14:paraId="1B50269B" w14:textId="77777777" w:rsidR="002F2497" w:rsidRDefault="002F2497">
            <w:pPr>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项目部</w:t>
            </w:r>
          </w:p>
        </w:tc>
      </w:tr>
      <w:tr w:rsidR="00000000" w14:paraId="38758D56" w14:textId="77777777">
        <w:trPr>
          <w:trHeight w:val="835"/>
          <w:jc w:val="center"/>
        </w:trPr>
        <w:tc>
          <w:tcPr>
            <w:tcW w:w="1160" w:type="dxa"/>
            <w:vMerge/>
            <w:vAlign w:val="center"/>
          </w:tcPr>
          <w:p w14:paraId="446D5F2D" w14:textId="77777777" w:rsidR="002F2497" w:rsidRDefault="002F2497">
            <w:pPr>
              <w:snapToGrid w:val="0"/>
              <w:spacing w:line="440" w:lineRule="exact"/>
              <w:jc w:val="center"/>
              <w:rPr>
                <w:rFonts w:ascii="仿宋_GB2312" w:eastAsia="仿宋_GB2312" w:hAnsi="仿宋_GB2312" w:cs="仿宋_GB2312" w:hint="eastAsia"/>
              </w:rPr>
            </w:pPr>
          </w:p>
        </w:tc>
        <w:tc>
          <w:tcPr>
            <w:tcW w:w="915" w:type="dxa"/>
            <w:vAlign w:val="center"/>
          </w:tcPr>
          <w:p w14:paraId="32E90A67" w14:textId="77777777" w:rsidR="002F2497" w:rsidRDefault="002F2497">
            <w:pPr>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88</w:t>
            </w:r>
          </w:p>
        </w:tc>
        <w:tc>
          <w:tcPr>
            <w:tcW w:w="3255" w:type="dxa"/>
            <w:vAlign w:val="center"/>
          </w:tcPr>
          <w:p w14:paraId="3140EF14" w14:textId="77777777" w:rsidR="002F2497" w:rsidRDefault="002F2497">
            <w:pPr>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焊接人员未按规定穿戴防护用品</w:t>
            </w:r>
          </w:p>
        </w:tc>
        <w:tc>
          <w:tcPr>
            <w:tcW w:w="4459" w:type="dxa"/>
            <w:vAlign w:val="center"/>
          </w:tcPr>
          <w:p w14:paraId="2320AE0E" w14:textId="77777777" w:rsidR="002F2497" w:rsidRDefault="002F2497">
            <w:pPr>
              <w:snapToGrid w:val="0"/>
              <w:spacing w:line="360" w:lineRule="exact"/>
              <w:rPr>
                <w:rFonts w:ascii="仿宋_GB2312" w:eastAsia="仿宋_GB2312" w:hAnsi="仿宋_GB2312" w:cs="仿宋_GB2312" w:hint="eastAsia"/>
              </w:rPr>
            </w:pPr>
            <w:r>
              <w:rPr>
                <w:rFonts w:ascii="仿宋_GB2312" w:eastAsia="仿宋_GB2312" w:hAnsi="仿宋_GB2312" w:cs="仿宋_GB2312" w:hint="eastAsia"/>
              </w:rPr>
              <w:t>施工项目部加强防护用品安全教育，按规定配备劳动防护用品，检查督促作业人员戴防护镜、手套等。</w:t>
            </w:r>
          </w:p>
        </w:tc>
        <w:tc>
          <w:tcPr>
            <w:tcW w:w="1110" w:type="dxa"/>
            <w:vAlign w:val="center"/>
          </w:tcPr>
          <w:p w14:paraId="37C2161E" w14:textId="77777777" w:rsidR="002F2497" w:rsidRDefault="002F2497">
            <w:pPr>
              <w:widowControl/>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高</w:t>
            </w:r>
          </w:p>
        </w:tc>
        <w:tc>
          <w:tcPr>
            <w:tcW w:w="1258" w:type="dxa"/>
            <w:vAlign w:val="center"/>
          </w:tcPr>
          <w:p w14:paraId="2BD75E3B"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一般</w:t>
            </w:r>
          </w:p>
        </w:tc>
        <w:tc>
          <w:tcPr>
            <w:tcW w:w="1742" w:type="dxa"/>
            <w:vAlign w:val="center"/>
          </w:tcPr>
          <w:p w14:paraId="0046D567"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项目部</w:t>
            </w:r>
          </w:p>
        </w:tc>
      </w:tr>
      <w:tr w:rsidR="00000000" w14:paraId="7A22279F" w14:textId="77777777">
        <w:trPr>
          <w:trHeight w:val="602"/>
          <w:jc w:val="center"/>
        </w:trPr>
        <w:tc>
          <w:tcPr>
            <w:tcW w:w="1160" w:type="dxa"/>
            <w:vAlign w:val="center"/>
          </w:tcPr>
          <w:p w14:paraId="10BBE993" w14:textId="77777777" w:rsidR="002F2497" w:rsidRDefault="002F2497">
            <w:pPr>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三十二、流动吸烟</w:t>
            </w:r>
          </w:p>
        </w:tc>
        <w:tc>
          <w:tcPr>
            <w:tcW w:w="915" w:type="dxa"/>
            <w:vAlign w:val="center"/>
          </w:tcPr>
          <w:p w14:paraId="13FC594A" w14:textId="77777777" w:rsidR="002F2497" w:rsidRDefault="002F2497">
            <w:pPr>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93</w:t>
            </w:r>
          </w:p>
        </w:tc>
        <w:tc>
          <w:tcPr>
            <w:tcW w:w="3255" w:type="dxa"/>
            <w:vAlign w:val="center"/>
          </w:tcPr>
          <w:p w14:paraId="52FA17CA" w14:textId="77777777" w:rsidR="002F2497" w:rsidRDefault="002F2497">
            <w:pPr>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施工人员在现场流动吸烟、有烟蒂。</w:t>
            </w:r>
          </w:p>
        </w:tc>
        <w:tc>
          <w:tcPr>
            <w:tcW w:w="4459" w:type="dxa"/>
            <w:vAlign w:val="center"/>
          </w:tcPr>
          <w:p w14:paraId="5F6F8B27" w14:textId="77777777" w:rsidR="002F2497" w:rsidRDefault="002F2497">
            <w:pPr>
              <w:snapToGrid w:val="0"/>
              <w:spacing w:line="360" w:lineRule="exact"/>
              <w:rPr>
                <w:rFonts w:ascii="仿宋_GB2312" w:eastAsia="仿宋_GB2312" w:hAnsi="仿宋_GB2312" w:cs="仿宋_GB2312" w:hint="eastAsia"/>
              </w:rPr>
            </w:pPr>
            <w:r>
              <w:rPr>
                <w:rFonts w:ascii="仿宋_GB2312" w:eastAsia="仿宋_GB2312" w:hAnsi="仿宋_GB2312" w:cs="仿宋_GB2312" w:hint="eastAsia"/>
              </w:rPr>
              <w:t>对施工人员以教育为主，各级管理人员做好榜样，并巡查制止此类现象，效果不佳应采取处罚措施，集中整治。</w:t>
            </w:r>
          </w:p>
        </w:tc>
        <w:tc>
          <w:tcPr>
            <w:tcW w:w="1110" w:type="dxa"/>
            <w:vAlign w:val="center"/>
          </w:tcPr>
          <w:p w14:paraId="553A5126" w14:textId="77777777" w:rsidR="002F2497" w:rsidRDefault="002F2497">
            <w:pPr>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高</w:t>
            </w:r>
          </w:p>
        </w:tc>
        <w:tc>
          <w:tcPr>
            <w:tcW w:w="1258" w:type="dxa"/>
            <w:vAlign w:val="center"/>
          </w:tcPr>
          <w:p w14:paraId="394813EB"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一般</w:t>
            </w:r>
          </w:p>
        </w:tc>
        <w:tc>
          <w:tcPr>
            <w:tcW w:w="1742" w:type="dxa"/>
            <w:vAlign w:val="center"/>
          </w:tcPr>
          <w:p w14:paraId="1D30F48B" w14:textId="77777777" w:rsidR="002F2497" w:rsidRDefault="002F2497">
            <w:pPr>
              <w:widowControl/>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项目部</w:t>
            </w:r>
          </w:p>
        </w:tc>
      </w:tr>
      <w:tr w:rsidR="00000000" w14:paraId="7E2773BF" w14:textId="77777777">
        <w:trPr>
          <w:trHeight w:val="723"/>
          <w:jc w:val="center"/>
        </w:trPr>
        <w:tc>
          <w:tcPr>
            <w:tcW w:w="1160" w:type="dxa"/>
            <w:vAlign w:val="center"/>
          </w:tcPr>
          <w:p w14:paraId="0B5708A2" w14:textId="77777777" w:rsidR="002F2497" w:rsidRDefault="002F2497">
            <w:pPr>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三十三、风险控制</w:t>
            </w:r>
          </w:p>
        </w:tc>
        <w:tc>
          <w:tcPr>
            <w:tcW w:w="915" w:type="dxa"/>
            <w:vAlign w:val="center"/>
          </w:tcPr>
          <w:p w14:paraId="24F2EAB9" w14:textId="77777777" w:rsidR="002F2497" w:rsidRDefault="002F2497">
            <w:pPr>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94</w:t>
            </w:r>
          </w:p>
        </w:tc>
        <w:tc>
          <w:tcPr>
            <w:tcW w:w="3255" w:type="dxa"/>
            <w:vAlign w:val="center"/>
          </w:tcPr>
          <w:p w14:paraId="162373B5" w14:textId="77777777" w:rsidR="002F2497" w:rsidRDefault="002F2497">
            <w:pPr>
              <w:snapToGrid w:val="0"/>
              <w:spacing w:line="440" w:lineRule="exact"/>
              <w:rPr>
                <w:rFonts w:ascii="仿宋_GB2312" w:eastAsia="仿宋_GB2312" w:hAnsi="仿宋_GB2312" w:cs="仿宋_GB2312" w:hint="eastAsia"/>
              </w:rPr>
            </w:pPr>
            <w:r>
              <w:rPr>
                <w:rFonts w:ascii="仿宋_GB2312" w:eastAsia="仿宋_GB2312" w:hAnsi="仿宋_GB2312" w:cs="仿宋_GB2312" w:hint="eastAsia"/>
              </w:rPr>
              <w:t>重要作业场所安全风险未开展识别，未告知作业人员，现场未按识别的风险进行管控。</w:t>
            </w:r>
          </w:p>
        </w:tc>
        <w:tc>
          <w:tcPr>
            <w:tcW w:w="4459" w:type="dxa"/>
            <w:vAlign w:val="center"/>
          </w:tcPr>
          <w:p w14:paraId="691A9894" w14:textId="77777777" w:rsidR="002F2497" w:rsidRDefault="002F2497">
            <w:pPr>
              <w:snapToGrid w:val="0"/>
              <w:spacing w:line="360" w:lineRule="exact"/>
              <w:rPr>
                <w:rFonts w:ascii="仿宋_GB2312" w:eastAsia="仿宋_GB2312" w:hAnsi="仿宋_GB2312" w:cs="仿宋_GB2312" w:hint="eastAsia"/>
              </w:rPr>
            </w:pPr>
            <w:r>
              <w:rPr>
                <w:rFonts w:ascii="仿宋_GB2312" w:eastAsia="仿宋_GB2312" w:hAnsi="仿宋_GB2312" w:cs="仿宋_GB2312" w:hint="eastAsia"/>
              </w:rPr>
              <w:t>施工项目部负责组织开展风险识别工作，结果进入作业指导书、工作票，交底时由负责人告知，作业人员签字。</w:t>
            </w:r>
          </w:p>
        </w:tc>
        <w:tc>
          <w:tcPr>
            <w:tcW w:w="1110" w:type="dxa"/>
            <w:vAlign w:val="center"/>
          </w:tcPr>
          <w:p w14:paraId="3C5C5DF3" w14:textId="77777777" w:rsidR="002F2497" w:rsidRDefault="002F2497">
            <w:pPr>
              <w:snapToGrid w:val="0"/>
              <w:spacing w:line="440" w:lineRule="exact"/>
              <w:jc w:val="center"/>
              <w:rPr>
                <w:rFonts w:ascii="仿宋_GB2312" w:eastAsia="仿宋_GB2312" w:hAnsi="仿宋_GB2312" w:cs="仿宋_GB2312" w:hint="eastAsia"/>
              </w:rPr>
            </w:pPr>
            <w:r>
              <w:rPr>
                <w:rFonts w:ascii="仿宋_GB2312" w:eastAsia="仿宋_GB2312" w:hAnsi="仿宋_GB2312" w:cs="仿宋_GB2312" w:hint="eastAsia"/>
              </w:rPr>
              <w:t>中</w:t>
            </w:r>
          </w:p>
        </w:tc>
        <w:tc>
          <w:tcPr>
            <w:tcW w:w="1258" w:type="dxa"/>
            <w:vAlign w:val="center"/>
          </w:tcPr>
          <w:p w14:paraId="3E8D1A9B" w14:textId="77777777" w:rsidR="002F2497" w:rsidRDefault="002F2497">
            <w:pPr>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较大</w:t>
            </w:r>
          </w:p>
        </w:tc>
        <w:tc>
          <w:tcPr>
            <w:tcW w:w="1742" w:type="dxa"/>
            <w:vAlign w:val="center"/>
          </w:tcPr>
          <w:p w14:paraId="4642724B" w14:textId="77777777" w:rsidR="002F2497" w:rsidRDefault="002F2497">
            <w:pPr>
              <w:snapToGrid w:val="0"/>
              <w:spacing w:line="360" w:lineRule="exact"/>
              <w:jc w:val="center"/>
              <w:rPr>
                <w:rFonts w:ascii="仿宋_GB2312" w:eastAsia="仿宋_GB2312" w:hAnsi="仿宋_GB2312" w:cs="仿宋_GB2312" w:hint="eastAsia"/>
              </w:rPr>
            </w:pPr>
            <w:r>
              <w:rPr>
                <w:rFonts w:ascii="仿宋_GB2312" w:eastAsia="仿宋_GB2312" w:hAnsi="仿宋_GB2312" w:cs="仿宋_GB2312" w:hint="eastAsia"/>
              </w:rPr>
              <w:t>项目部</w:t>
            </w:r>
          </w:p>
        </w:tc>
      </w:tr>
    </w:tbl>
    <w:p w14:paraId="4A9051AF" w14:textId="77777777" w:rsidR="002F2497" w:rsidRDefault="002F2497">
      <w:pPr>
        <w:spacing w:line="360" w:lineRule="auto"/>
        <w:outlineLvl w:val="1"/>
        <w:rPr>
          <w:rFonts w:ascii="仿宋_GB2312" w:eastAsia="仿宋_GB2312" w:hAnsi="仿宋_GB2312" w:cs="仿宋_GB2312" w:hint="eastAsia"/>
          <w:b/>
          <w:bCs/>
          <w:sz w:val="24"/>
          <w:szCs w:val="22"/>
          <w:lang w:val="zh-CN"/>
        </w:rPr>
      </w:pPr>
      <w:r>
        <w:rPr>
          <w:rFonts w:ascii="仿宋_GB2312" w:eastAsia="仿宋_GB2312" w:hAnsi="仿宋_GB2312" w:cs="仿宋_GB2312" w:hint="eastAsia"/>
          <w:sz w:val="24"/>
        </w:rPr>
        <w:br w:type="page"/>
      </w:r>
      <w:bookmarkStart w:id="74" w:name="_Toc12572"/>
      <w:bookmarkStart w:id="75" w:name="_Toc16393_WPSOffice_Level2"/>
      <w:bookmarkStart w:id="76" w:name="_Toc533790270"/>
      <w:bookmarkStart w:id="77" w:name="_Toc16141"/>
      <w:bookmarkStart w:id="78" w:name="_Toc10753"/>
      <w:r>
        <w:rPr>
          <w:rFonts w:ascii="仿宋_GB2312" w:eastAsia="仿宋_GB2312" w:hAnsi="仿宋_GB2312" w:cs="仿宋_GB2312" w:hint="eastAsia"/>
          <w:b/>
          <w:bCs/>
          <w:sz w:val="24"/>
          <w:szCs w:val="22"/>
        </w:rPr>
        <w:lastRenderedPageBreak/>
        <w:t xml:space="preserve">6.6 </w:t>
      </w:r>
      <w:r>
        <w:rPr>
          <w:rFonts w:ascii="仿宋_GB2312" w:eastAsia="仿宋_GB2312" w:hAnsi="仿宋_GB2312" w:cs="仿宋_GB2312" w:hint="eastAsia"/>
          <w:b/>
          <w:bCs/>
          <w:sz w:val="24"/>
          <w:szCs w:val="22"/>
          <w:lang w:val="zh-CN"/>
        </w:rPr>
        <w:t>安全风险识别、评估及预控措施</w:t>
      </w:r>
      <w:bookmarkEnd w:id="74"/>
      <w:bookmarkEnd w:id="75"/>
      <w:bookmarkEnd w:id="76"/>
      <w:bookmarkEnd w:id="77"/>
    </w:p>
    <w:p w14:paraId="1D9A849D" w14:textId="77777777" w:rsidR="002F2497" w:rsidRDefault="002F2497">
      <w:pPr>
        <w:pStyle w:val="a0"/>
        <w:tabs>
          <w:tab w:val="left" w:pos="720"/>
        </w:tabs>
        <w:ind w:firstLine="480"/>
        <w:jc w:val="center"/>
        <w:rPr>
          <w:rFonts w:hAnsi="仿宋_GB2312" w:cs="仿宋_GB2312" w:hint="eastAsia"/>
          <w:sz w:val="24"/>
          <w:szCs w:val="24"/>
        </w:rPr>
      </w:pPr>
      <w:r>
        <w:rPr>
          <w:rFonts w:hAnsi="仿宋_GB2312" w:cs="仿宋_GB2312" w:hint="eastAsia"/>
          <w:sz w:val="24"/>
          <w:szCs w:val="24"/>
        </w:rPr>
        <w:t>安全风险识别、评估及预控措施表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9"/>
        <w:gridCol w:w="963"/>
        <w:gridCol w:w="1100"/>
        <w:gridCol w:w="983"/>
        <w:gridCol w:w="1392"/>
        <w:gridCol w:w="816"/>
        <w:gridCol w:w="7917"/>
      </w:tblGrid>
      <w:tr w:rsidR="00000000" w14:paraId="37BB3BC5" w14:textId="77777777">
        <w:trPr>
          <w:trHeight w:val="1778"/>
          <w:tblHeader/>
          <w:jc w:val="center"/>
        </w:trPr>
        <w:tc>
          <w:tcPr>
            <w:tcW w:w="1369" w:type="dxa"/>
            <w:tcBorders>
              <w:top w:val="single" w:sz="4" w:space="0" w:color="auto"/>
              <w:left w:val="single" w:sz="4" w:space="0" w:color="auto"/>
              <w:bottom w:val="single" w:sz="4" w:space="0" w:color="auto"/>
              <w:right w:val="single" w:sz="4" w:space="0" w:color="auto"/>
            </w:tcBorders>
            <w:vAlign w:val="center"/>
          </w:tcPr>
          <w:bookmarkEnd w:id="78"/>
          <w:p w14:paraId="4BDE2CF0" w14:textId="77777777" w:rsidR="002F2497" w:rsidRDefault="002F2497">
            <w:pPr>
              <w:widowControl/>
              <w:jc w:val="center"/>
              <w:rPr>
                <w:rFonts w:ascii="仿宋_GB2312" w:eastAsia="仿宋_GB2312" w:hAnsi="仿宋_GB2312" w:cs="仿宋_GB2312" w:hint="eastAsia"/>
                <w:b/>
                <w:szCs w:val="21"/>
              </w:rPr>
            </w:pPr>
            <w:r>
              <w:rPr>
                <w:rFonts w:ascii="仿宋_GB2312" w:eastAsia="仿宋_GB2312" w:hAnsi="仿宋_GB2312" w:cs="仿宋_GB2312" w:hint="eastAsia"/>
                <w:b/>
                <w:szCs w:val="21"/>
              </w:rPr>
              <w:t>序号</w:t>
            </w:r>
          </w:p>
        </w:tc>
        <w:tc>
          <w:tcPr>
            <w:tcW w:w="963" w:type="dxa"/>
            <w:tcBorders>
              <w:top w:val="single" w:sz="4" w:space="0" w:color="auto"/>
              <w:left w:val="single" w:sz="4" w:space="0" w:color="auto"/>
              <w:bottom w:val="single" w:sz="4" w:space="0" w:color="auto"/>
              <w:right w:val="single" w:sz="4" w:space="0" w:color="auto"/>
            </w:tcBorders>
            <w:vAlign w:val="center"/>
          </w:tcPr>
          <w:p w14:paraId="256ECBFB" w14:textId="77777777" w:rsidR="002F2497" w:rsidRDefault="002F2497">
            <w:pPr>
              <w:widowControl/>
              <w:jc w:val="center"/>
              <w:rPr>
                <w:rFonts w:ascii="仿宋_GB2312" w:eastAsia="仿宋_GB2312" w:hAnsi="仿宋_GB2312" w:cs="仿宋_GB2312" w:hint="eastAsia"/>
                <w:b/>
                <w:szCs w:val="21"/>
              </w:rPr>
            </w:pPr>
            <w:r>
              <w:rPr>
                <w:rFonts w:ascii="仿宋_GB2312" w:eastAsia="仿宋_GB2312" w:hAnsi="仿宋_GB2312" w:cs="仿宋_GB2312" w:hint="eastAsia"/>
                <w:b/>
                <w:szCs w:val="21"/>
              </w:rPr>
              <w:t>工序</w:t>
            </w:r>
          </w:p>
        </w:tc>
        <w:tc>
          <w:tcPr>
            <w:tcW w:w="1100" w:type="dxa"/>
            <w:tcBorders>
              <w:top w:val="single" w:sz="4" w:space="0" w:color="auto"/>
              <w:left w:val="single" w:sz="4" w:space="0" w:color="auto"/>
              <w:bottom w:val="single" w:sz="4" w:space="0" w:color="auto"/>
              <w:right w:val="single" w:sz="4" w:space="0" w:color="auto"/>
            </w:tcBorders>
            <w:vAlign w:val="center"/>
          </w:tcPr>
          <w:p w14:paraId="26941907" w14:textId="77777777" w:rsidR="002F2497" w:rsidRDefault="002F2497">
            <w:pPr>
              <w:widowControl/>
              <w:rPr>
                <w:rFonts w:ascii="仿宋_GB2312" w:eastAsia="仿宋_GB2312" w:hAnsi="仿宋_GB2312" w:cs="仿宋_GB2312" w:hint="eastAsia"/>
                <w:b/>
                <w:szCs w:val="21"/>
              </w:rPr>
            </w:pPr>
            <w:r>
              <w:rPr>
                <w:rFonts w:ascii="仿宋_GB2312" w:eastAsia="仿宋_GB2312" w:hAnsi="仿宋_GB2312" w:cs="仿宋_GB2312" w:hint="eastAsia"/>
                <w:b/>
                <w:szCs w:val="21"/>
              </w:rPr>
              <w:t>作业内容及部位</w:t>
            </w:r>
          </w:p>
        </w:tc>
        <w:tc>
          <w:tcPr>
            <w:tcW w:w="983" w:type="dxa"/>
            <w:tcBorders>
              <w:top w:val="single" w:sz="4" w:space="0" w:color="auto"/>
              <w:left w:val="single" w:sz="4" w:space="0" w:color="auto"/>
              <w:bottom w:val="single" w:sz="4" w:space="0" w:color="auto"/>
              <w:right w:val="single" w:sz="4" w:space="0" w:color="auto"/>
            </w:tcBorders>
            <w:vAlign w:val="center"/>
          </w:tcPr>
          <w:p w14:paraId="1A90E7E7" w14:textId="77777777" w:rsidR="002F2497" w:rsidRDefault="002F2497">
            <w:pPr>
              <w:widowControl/>
              <w:jc w:val="center"/>
              <w:rPr>
                <w:rFonts w:ascii="仿宋_GB2312" w:eastAsia="仿宋_GB2312" w:hAnsi="仿宋_GB2312" w:cs="仿宋_GB2312" w:hint="eastAsia"/>
                <w:b/>
                <w:szCs w:val="21"/>
              </w:rPr>
            </w:pPr>
            <w:r>
              <w:rPr>
                <w:rFonts w:ascii="仿宋_GB2312" w:eastAsia="仿宋_GB2312" w:hAnsi="仿宋_GB2312" w:cs="仿宋_GB2312" w:hint="eastAsia"/>
                <w:b/>
                <w:szCs w:val="21"/>
              </w:rPr>
              <w:t>风险可能导致的后果</w:t>
            </w:r>
          </w:p>
        </w:tc>
        <w:tc>
          <w:tcPr>
            <w:tcW w:w="1392" w:type="dxa"/>
            <w:tcBorders>
              <w:top w:val="single" w:sz="4" w:space="0" w:color="auto"/>
              <w:left w:val="single" w:sz="4" w:space="0" w:color="auto"/>
              <w:bottom w:val="single" w:sz="4" w:space="0" w:color="auto"/>
              <w:right w:val="single" w:sz="4" w:space="0" w:color="auto"/>
            </w:tcBorders>
            <w:vAlign w:val="center"/>
          </w:tcPr>
          <w:p w14:paraId="441D51E6" w14:textId="77777777" w:rsidR="002F2497" w:rsidRDefault="002F2497">
            <w:pPr>
              <w:widowControl/>
              <w:jc w:val="center"/>
              <w:rPr>
                <w:rFonts w:ascii="仿宋_GB2312" w:eastAsia="仿宋_GB2312" w:hAnsi="仿宋_GB2312" w:cs="仿宋_GB2312" w:hint="eastAsia"/>
                <w:b/>
                <w:szCs w:val="21"/>
              </w:rPr>
            </w:pPr>
            <w:r>
              <w:rPr>
                <w:rFonts w:ascii="仿宋_GB2312" w:eastAsia="仿宋_GB2312" w:hAnsi="仿宋_GB2312" w:cs="仿宋_GB2312" w:hint="eastAsia"/>
                <w:b/>
                <w:szCs w:val="21"/>
              </w:rPr>
              <w:t>固有风险评定值</w:t>
            </w:r>
            <w:r>
              <w:rPr>
                <w:rFonts w:ascii="仿宋_GB2312" w:eastAsia="仿宋_GB2312" w:hAnsi="仿宋_GB2312" w:cs="仿宋_GB2312" w:hint="eastAsia"/>
                <w:b/>
                <w:szCs w:val="21"/>
              </w:rPr>
              <w:t>D1</w:t>
            </w:r>
          </w:p>
        </w:tc>
        <w:tc>
          <w:tcPr>
            <w:tcW w:w="816" w:type="dxa"/>
            <w:tcBorders>
              <w:top w:val="single" w:sz="4" w:space="0" w:color="auto"/>
              <w:left w:val="single" w:sz="4" w:space="0" w:color="auto"/>
              <w:bottom w:val="single" w:sz="4" w:space="0" w:color="auto"/>
              <w:right w:val="single" w:sz="4" w:space="0" w:color="auto"/>
            </w:tcBorders>
            <w:vAlign w:val="center"/>
          </w:tcPr>
          <w:p w14:paraId="33DBBB3F" w14:textId="77777777" w:rsidR="002F2497" w:rsidRDefault="002F2497">
            <w:pPr>
              <w:widowControl/>
              <w:jc w:val="center"/>
              <w:rPr>
                <w:rFonts w:ascii="仿宋_GB2312" w:eastAsia="仿宋_GB2312" w:hAnsi="仿宋_GB2312" w:cs="仿宋_GB2312" w:hint="eastAsia"/>
                <w:b/>
                <w:szCs w:val="21"/>
              </w:rPr>
            </w:pPr>
            <w:r>
              <w:rPr>
                <w:rFonts w:ascii="仿宋_GB2312" w:eastAsia="仿宋_GB2312" w:hAnsi="仿宋_GB2312" w:cs="仿宋_GB2312" w:hint="eastAsia"/>
                <w:b/>
                <w:szCs w:val="21"/>
              </w:rPr>
              <w:t>固有风险级别</w:t>
            </w:r>
          </w:p>
        </w:tc>
        <w:tc>
          <w:tcPr>
            <w:tcW w:w="7917" w:type="dxa"/>
            <w:tcBorders>
              <w:top w:val="single" w:sz="4" w:space="0" w:color="auto"/>
              <w:left w:val="single" w:sz="4" w:space="0" w:color="auto"/>
              <w:bottom w:val="single" w:sz="4" w:space="0" w:color="auto"/>
              <w:right w:val="single" w:sz="4" w:space="0" w:color="auto"/>
            </w:tcBorders>
            <w:vAlign w:val="center"/>
          </w:tcPr>
          <w:p w14:paraId="0FAB3FCC" w14:textId="77777777" w:rsidR="002F2497" w:rsidRDefault="002F2497">
            <w:pPr>
              <w:widowControl/>
              <w:jc w:val="center"/>
              <w:rPr>
                <w:rFonts w:ascii="仿宋_GB2312" w:eastAsia="仿宋_GB2312" w:hAnsi="仿宋_GB2312" w:cs="仿宋_GB2312" w:hint="eastAsia"/>
                <w:b/>
                <w:szCs w:val="21"/>
              </w:rPr>
            </w:pPr>
            <w:r>
              <w:rPr>
                <w:rFonts w:ascii="仿宋_GB2312" w:eastAsia="仿宋_GB2312" w:hAnsi="仿宋_GB2312" w:cs="仿宋_GB2312" w:hint="eastAsia"/>
                <w:b/>
                <w:szCs w:val="21"/>
              </w:rPr>
              <w:t>预控措施</w:t>
            </w:r>
          </w:p>
        </w:tc>
      </w:tr>
      <w:tr w:rsidR="00000000" w14:paraId="41120CA8" w14:textId="77777777">
        <w:trPr>
          <w:trHeight w:val="886"/>
          <w:jc w:val="center"/>
        </w:trPr>
        <w:tc>
          <w:tcPr>
            <w:tcW w:w="14540" w:type="dxa"/>
            <w:gridSpan w:val="7"/>
            <w:tcBorders>
              <w:top w:val="single" w:sz="4" w:space="0" w:color="auto"/>
              <w:left w:val="single" w:sz="4" w:space="0" w:color="auto"/>
              <w:bottom w:val="single" w:sz="4" w:space="0" w:color="auto"/>
              <w:right w:val="single" w:sz="4" w:space="0" w:color="auto"/>
            </w:tcBorders>
            <w:vAlign w:val="center"/>
          </w:tcPr>
          <w:p w14:paraId="24F0B30F" w14:textId="77777777" w:rsidR="002F2497" w:rsidRDefault="002F2497">
            <w:pPr>
              <w:widowControl/>
              <w:rPr>
                <w:rFonts w:ascii="仿宋_GB2312" w:eastAsia="仿宋_GB2312" w:hAnsi="仿宋_GB2312" w:cs="仿宋_GB2312" w:hint="eastAsia"/>
                <w:b/>
                <w:szCs w:val="21"/>
              </w:rPr>
            </w:pPr>
            <w:r>
              <w:rPr>
                <w:rFonts w:ascii="仿宋_GB2312" w:eastAsia="仿宋_GB2312" w:hAnsi="仿宋_GB2312" w:cs="仿宋_GB2312" w:hint="eastAsia"/>
                <w:b/>
                <w:szCs w:val="21"/>
              </w:rPr>
              <w:t>6</w:t>
            </w:r>
            <w:r>
              <w:rPr>
                <w:rFonts w:ascii="仿宋_GB2312" w:eastAsia="仿宋_GB2312" w:hAnsi="仿宋_GB2312" w:cs="仿宋_GB2312" w:hint="eastAsia"/>
                <w:b/>
                <w:szCs w:val="21"/>
              </w:rPr>
              <w:t>、接地工程</w:t>
            </w:r>
          </w:p>
        </w:tc>
      </w:tr>
      <w:tr w:rsidR="00000000" w14:paraId="38AF7E3A" w14:textId="77777777">
        <w:trPr>
          <w:trHeight w:val="2953"/>
          <w:jc w:val="center"/>
        </w:trPr>
        <w:tc>
          <w:tcPr>
            <w:tcW w:w="1369" w:type="dxa"/>
            <w:vMerge w:val="restart"/>
            <w:tcBorders>
              <w:top w:val="single" w:sz="4" w:space="0" w:color="auto"/>
              <w:left w:val="single" w:sz="4" w:space="0" w:color="auto"/>
              <w:right w:val="single" w:sz="4" w:space="0" w:color="auto"/>
            </w:tcBorders>
            <w:vAlign w:val="center"/>
          </w:tcPr>
          <w:p w14:paraId="6C7C6A70" w14:textId="77777777" w:rsidR="002F2497" w:rsidRDefault="002F2497">
            <w:pPr>
              <w:widowControl/>
              <w:jc w:val="center"/>
              <w:rPr>
                <w:rFonts w:ascii="仿宋_GB2312" w:eastAsia="仿宋_GB2312" w:hAnsi="仿宋_GB2312" w:cs="仿宋_GB2312" w:hint="eastAsia"/>
                <w:szCs w:val="21"/>
              </w:rPr>
            </w:pPr>
            <w:r>
              <w:rPr>
                <w:rFonts w:ascii="仿宋_GB2312" w:eastAsia="仿宋_GB2312" w:hAnsi="仿宋_GB2312" w:cs="仿宋_GB2312" w:hint="eastAsia"/>
                <w:szCs w:val="21"/>
              </w:rPr>
              <w:t>6.1</w:t>
            </w:r>
          </w:p>
        </w:tc>
        <w:tc>
          <w:tcPr>
            <w:tcW w:w="963" w:type="dxa"/>
            <w:tcBorders>
              <w:top w:val="single" w:sz="4" w:space="0" w:color="auto"/>
              <w:left w:val="single" w:sz="4" w:space="0" w:color="auto"/>
              <w:bottom w:val="single" w:sz="4" w:space="0" w:color="auto"/>
              <w:right w:val="single" w:sz="4" w:space="0" w:color="auto"/>
            </w:tcBorders>
            <w:vAlign w:val="center"/>
          </w:tcPr>
          <w:p w14:paraId="7C0C299E" w14:textId="77777777" w:rsidR="002F2497" w:rsidRDefault="002F2497">
            <w:pPr>
              <w:widowControl/>
              <w:jc w:val="center"/>
              <w:rPr>
                <w:rFonts w:ascii="仿宋_GB2312" w:eastAsia="仿宋_GB2312" w:hAnsi="仿宋_GB2312" w:cs="仿宋_GB2312" w:hint="eastAsia"/>
                <w:szCs w:val="21"/>
              </w:rPr>
            </w:pPr>
            <w:r>
              <w:rPr>
                <w:rFonts w:ascii="仿宋_GB2312" w:eastAsia="仿宋_GB2312" w:hAnsi="仿宋_GB2312" w:cs="仿宋_GB2312" w:hint="eastAsia"/>
                <w:szCs w:val="21"/>
              </w:rPr>
              <w:t>6.1.1</w:t>
            </w:r>
            <w:r>
              <w:rPr>
                <w:rFonts w:ascii="仿宋_GB2312" w:eastAsia="仿宋_GB2312" w:hAnsi="仿宋_GB2312" w:cs="仿宋_GB2312" w:hint="eastAsia"/>
                <w:szCs w:val="21"/>
              </w:rPr>
              <w:t>施工前准备</w:t>
            </w:r>
          </w:p>
        </w:tc>
        <w:tc>
          <w:tcPr>
            <w:tcW w:w="1100" w:type="dxa"/>
            <w:tcBorders>
              <w:top w:val="single" w:sz="4" w:space="0" w:color="auto"/>
              <w:left w:val="single" w:sz="4" w:space="0" w:color="auto"/>
              <w:bottom w:val="single" w:sz="4" w:space="0" w:color="auto"/>
              <w:right w:val="single" w:sz="4" w:space="0" w:color="auto"/>
            </w:tcBorders>
            <w:vAlign w:val="center"/>
          </w:tcPr>
          <w:p w14:paraId="79A597FE" w14:textId="77777777" w:rsidR="002F2497" w:rsidRDefault="002F2497">
            <w:pPr>
              <w:widowControl/>
              <w:jc w:val="center"/>
              <w:rPr>
                <w:rFonts w:ascii="仿宋_GB2312" w:eastAsia="仿宋_GB2312" w:hAnsi="仿宋_GB2312" w:cs="仿宋_GB2312" w:hint="eastAsia"/>
                <w:szCs w:val="21"/>
              </w:rPr>
            </w:pPr>
            <w:r>
              <w:rPr>
                <w:rFonts w:ascii="仿宋_GB2312" w:eastAsia="仿宋_GB2312" w:hAnsi="仿宋_GB2312" w:cs="仿宋_GB2312" w:hint="eastAsia"/>
                <w:szCs w:val="21"/>
              </w:rPr>
              <w:t>现场作业准备及布置</w:t>
            </w:r>
          </w:p>
        </w:tc>
        <w:tc>
          <w:tcPr>
            <w:tcW w:w="983" w:type="dxa"/>
            <w:tcBorders>
              <w:top w:val="single" w:sz="4" w:space="0" w:color="auto"/>
              <w:left w:val="single" w:sz="4" w:space="0" w:color="auto"/>
              <w:bottom w:val="single" w:sz="4" w:space="0" w:color="auto"/>
              <w:right w:val="single" w:sz="4" w:space="0" w:color="auto"/>
            </w:tcBorders>
            <w:vAlign w:val="center"/>
          </w:tcPr>
          <w:p w14:paraId="60C4E661" w14:textId="77777777" w:rsidR="002F2497" w:rsidRDefault="002F2497">
            <w:pPr>
              <w:widowControl/>
              <w:rPr>
                <w:rFonts w:ascii="仿宋_GB2312" w:eastAsia="仿宋_GB2312" w:hAnsi="仿宋_GB2312" w:cs="仿宋_GB2312" w:hint="eastAsia"/>
                <w:szCs w:val="21"/>
              </w:rPr>
            </w:pPr>
            <w:r>
              <w:rPr>
                <w:rFonts w:ascii="仿宋_GB2312" w:eastAsia="仿宋_GB2312" w:hAnsi="仿宋_GB2312" w:cs="仿宋_GB2312" w:hint="eastAsia"/>
                <w:szCs w:val="21"/>
              </w:rPr>
              <w:t>其他伤害</w:t>
            </w:r>
          </w:p>
        </w:tc>
        <w:tc>
          <w:tcPr>
            <w:tcW w:w="1392" w:type="dxa"/>
            <w:tcBorders>
              <w:top w:val="single" w:sz="4" w:space="0" w:color="auto"/>
              <w:left w:val="single" w:sz="4" w:space="0" w:color="auto"/>
              <w:bottom w:val="single" w:sz="4" w:space="0" w:color="auto"/>
              <w:right w:val="single" w:sz="4" w:space="0" w:color="auto"/>
            </w:tcBorders>
            <w:vAlign w:val="center"/>
          </w:tcPr>
          <w:p w14:paraId="7CC701DC" w14:textId="77777777" w:rsidR="002F2497" w:rsidRDefault="002F2497">
            <w:pPr>
              <w:widowControl/>
              <w:jc w:val="center"/>
              <w:rPr>
                <w:rFonts w:ascii="仿宋_GB2312" w:eastAsia="仿宋_GB2312" w:hAnsi="仿宋_GB2312" w:cs="仿宋_GB2312" w:hint="eastAsia"/>
                <w:szCs w:val="21"/>
              </w:rPr>
            </w:pPr>
            <w:r>
              <w:rPr>
                <w:rFonts w:ascii="仿宋_GB2312" w:eastAsia="仿宋_GB2312" w:hAnsi="仿宋_GB2312" w:cs="仿宋_GB2312" w:hint="eastAsia"/>
                <w:szCs w:val="21"/>
              </w:rPr>
              <w:t>18</w:t>
            </w:r>
          </w:p>
        </w:tc>
        <w:tc>
          <w:tcPr>
            <w:tcW w:w="816" w:type="dxa"/>
            <w:tcBorders>
              <w:top w:val="single" w:sz="4" w:space="0" w:color="auto"/>
              <w:left w:val="single" w:sz="4" w:space="0" w:color="auto"/>
              <w:bottom w:val="single" w:sz="4" w:space="0" w:color="auto"/>
              <w:right w:val="single" w:sz="4" w:space="0" w:color="auto"/>
            </w:tcBorders>
            <w:vAlign w:val="center"/>
          </w:tcPr>
          <w:p w14:paraId="799F40F7" w14:textId="77777777" w:rsidR="002F2497" w:rsidRDefault="002F2497">
            <w:pPr>
              <w:widowControl/>
              <w:jc w:val="center"/>
              <w:rPr>
                <w:rFonts w:ascii="仿宋_GB2312" w:eastAsia="仿宋_GB2312" w:hAnsi="仿宋_GB2312" w:cs="仿宋_GB2312" w:hint="eastAsia"/>
                <w:szCs w:val="21"/>
              </w:rPr>
            </w:pPr>
            <w:r>
              <w:rPr>
                <w:rFonts w:ascii="仿宋_GB2312" w:eastAsia="仿宋_GB2312" w:hAnsi="仿宋_GB2312" w:cs="仿宋_GB2312" w:hint="eastAsia"/>
                <w:szCs w:val="21"/>
              </w:rPr>
              <w:t>1</w:t>
            </w:r>
          </w:p>
        </w:tc>
        <w:tc>
          <w:tcPr>
            <w:tcW w:w="7917" w:type="dxa"/>
            <w:tcBorders>
              <w:top w:val="single" w:sz="4" w:space="0" w:color="auto"/>
              <w:left w:val="single" w:sz="4" w:space="0" w:color="auto"/>
              <w:bottom w:val="single" w:sz="4" w:space="0" w:color="auto"/>
              <w:right w:val="single" w:sz="4" w:space="0" w:color="auto"/>
            </w:tcBorders>
            <w:vAlign w:val="center"/>
          </w:tcPr>
          <w:p w14:paraId="6D8C413C" w14:textId="77777777" w:rsidR="002F2497" w:rsidRDefault="002F2497">
            <w:pPr>
              <w:widowControl/>
              <w:rPr>
                <w:rFonts w:ascii="仿宋_GB2312" w:eastAsia="仿宋_GB2312" w:hAnsi="仿宋_GB2312" w:cs="仿宋_GB2312" w:hint="eastAsia"/>
                <w:szCs w:val="21"/>
              </w:rPr>
            </w:pPr>
            <w:r>
              <w:rPr>
                <w:rFonts w:ascii="仿宋_GB2312" w:eastAsia="仿宋_GB2312" w:hAnsi="仿宋_GB2312" w:cs="仿宋_GB2312" w:hint="eastAsia"/>
                <w:szCs w:val="21"/>
              </w:rPr>
              <w:t>（</w:t>
            </w:r>
            <w:r>
              <w:rPr>
                <w:rFonts w:ascii="仿宋_GB2312" w:eastAsia="仿宋_GB2312" w:hAnsi="仿宋_GB2312" w:cs="仿宋_GB2312" w:hint="eastAsia"/>
                <w:szCs w:val="21"/>
              </w:rPr>
              <w:t>1</w:t>
            </w:r>
            <w:r>
              <w:rPr>
                <w:rFonts w:ascii="仿宋_GB2312" w:eastAsia="仿宋_GB2312" w:hAnsi="仿宋_GB2312" w:cs="仿宋_GB2312" w:hint="eastAsia"/>
                <w:szCs w:val="21"/>
              </w:rPr>
              <w:t>）在施工前进行交底和做好现场监护工作。已交底的措施，未经审批人同意，不得擅自变更。</w:t>
            </w:r>
            <w:r>
              <w:rPr>
                <w:rFonts w:ascii="仿宋_GB2312" w:eastAsia="仿宋_GB2312" w:hAnsi="仿宋_GB2312" w:cs="仿宋_GB2312" w:hint="eastAsia"/>
                <w:szCs w:val="21"/>
              </w:rPr>
              <w:br/>
            </w:r>
            <w:r>
              <w:rPr>
                <w:rFonts w:ascii="仿宋_GB2312" w:eastAsia="仿宋_GB2312" w:hAnsi="仿宋_GB2312" w:cs="仿宋_GB2312" w:hint="eastAsia"/>
                <w:szCs w:val="21"/>
              </w:rPr>
              <w:t>（</w:t>
            </w:r>
            <w:r>
              <w:rPr>
                <w:rFonts w:ascii="仿宋_GB2312" w:eastAsia="仿宋_GB2312" w:hAnsi="仿宋_GB2312" w:cs="仿宋_GB2312" w:hint="eastAsia"/>
                <w:szCs w:val="21"/>
              </w:rPr>
              <w:t>2</w:t>
            </w:r>
            <w:r>
              <w:rPr>
                <w:rFonts w:ascii="仿宋_GB2312" w:eastAsia="仿宋_GB2312" w:hAnsi="仿宋_GB2312" w:cs="仿宋_GB2312" w:hint="eastAsia"/>
                <w:szCs w:val="21"/>
              </w:rPr>
              <w:t>）施工人员必须熟悉和严格遵守《电力建设安全工作规程》等相关规定，并经考试合格后上岗</w:t>
            </w:r>
            <w:r>
              <w:rPr>
                <w:rFonts w:ascii="仿宋_GB2312" w:eastAsia="仿宋_GB2312" w:hAnsi="仿宋_GB2312" w:cs="仿宋_GB2312" w:hint="eastAsia"/>
                <w:szCs w:val="21"/>
              </w:rPr>
              <w:t>,</w:t>
            </w:r>
            <w:r>
              <w:rPr>
                <w:rFonts w:ascii="仿宋_GB2312" w:eastAsia="仿宋_GB2312" w:hAnsi="仿宋_GB2312" w:cs="仿宋_GB2312" w:hint="eastAsia"/>
                <w:szCs w:val="21"/>
              </w:rPr>
              <w:t>对新入厂人员必须进行三级安全教育培训，经考试合格后持证上岗。</w:t>
            </w:r>
          </w:p>
        </w:tc>
      </w:tr>
      <w:tr w:rsidR="00000000" w14:paraId="63B37621" w14:textId="77777777">
        <w:trPr>
          <w:trHeight w:val="1210"/>
          <w:jc w:val="center"/>
        </w:trPr>
        <w:tc>
          <w:tcPr>
            <w:tcW w:w="1369" w:type="dxa"/>
            <w:vMerge/>
            <w:tcBorders>
              <w:left w:val="single" w:sz="4" w:space="0" w:color="auto"/>
              <w:bottom w:val="single" w:sz="4" w:space="0" w:color="auto"/>
              <w:right w:val="single" w:sz="4" w:space="0" w:color="auto"/>
            </w:tcBorders>
            <w:vAlign w:val="center"/>
          </w:tcPr>
          <w:p w14:paraId="3F8A5269" w14:textId="77777777" w:rsidR="002F2497" w:rsidRDefault="002F2497">
            <w:pPr>
              <w:widowControl/>
              <w:jc w:val="center"/>
              <w:rPr>
                <w:rFonts w:ascii="仿宋_GB2312" w:eastAsia="仿宋_GB2312" w:hAnsi="仿宋_GB2312" w:cs="仿宋_GB2312" w:hint="eastAsia"/>
                <w:szCs w:val="21"/>
              </w:rPr>
            </w:pPr>
          </w:p>
        </w:tc>
        <w:tc>
          <w:tcPr>
            <w:tcW w:w="963" w:type="dxa"/>
            <w:tcBorders>
              <w:top w:val="single" w:sz="4" w:space="0" w:color="auto"/>
              <w:left w:val="single" w:sz="4" w:space="0" w:color="auto"/>
              <w:bottom w:val="single" w:sz="4" w:space="0" w:color="auto"/>
              <w:right w:val="single" w:sz="4" w:space="0" w:color="auto"/>
            </w:tcBorders>
            <w:vAlign w:val="center"/>
          </w:tcPr>
          <w:p w14:paraId="388849BB" w14:textId="77777777" w:rsidR="002F2497" w:rsidRDefault="002F2497">
            <w:pPr>
              <w:widowControl/>
              <w:jc w:val="center"/>
              <w:rPr>
                <w:rFonts w:ascii="仿宋_GB2312" w:eastAsia="仿宋_GB2312" w:hAnsi="仿宋_GB2312" w:cs="仿宋_GB2312" w:hint="eastAsia"/>
                <w:szCs w:val="21"/>
              </w:rPr>
            </w:pPr>
            <w:r>
              <w:rPr>
                <w:rFonts w:ascii="仿宋_GB2312" w:eastAsia="仿宋_GB2312" w:hAnsi="仿宋_GB2312" w:cs="仿宋_GB2312" w:hint="eastAsia"/>
                <w:szCs w:val="21"/>
              </w:rPr>
              <w:t>6.1.2</w:t>
            </w:r>
            <w:r>
              <w:rPr>
                <w:rFonts w:ascii="仿宋_GB2312" w:eastAsia="仿宋_GB2312" w:hAnsi="仿宋_GB2312" w:cs="仿宋_GB2312" w:hint="eastAsia"/>
                <w:szCs w:val="21"/>
              </w:rPr>
              <w:t>接地施工</w:t>
            </w:r>
          </w:p>
        </w:tc>
        <w:tc>
          <w:tcPr>
            <w:tcW w:w="1100" w:type="dxa"/>
            <w:tcBorders>
              <w:top w:val="single" w:sz="4" w:space="0" w:color="auto"/>
              <w:left w:val="single" w:sz="4" w:space="0" w:color="auto"/>
              <w:bottom w:val="single" w:sz="4" w:space="0" w:color="auto"/>
              <w:right w:val="single" w:sz="4" w:space="0" w:color="auto"/>
            </w:tcBorders>
            <w:vAlign w:val="center"/>
          </w:tcPr>
          <w:p w14:paraId="5F815EA0" w14:textId="77777777" w:rsidR="002F2497" w:rsidRDefault="002F2497">
            <w:pPr>
              <w:widowControl/>
              <w:jc w:val="center"/>
              <w:rPr>
                <w:rFonts w:ascii="仿宋_GB2312" w:eastAsia="仿宋_GB2312" w:hAnsi="仿宋_GB2312" w:cs="仿宋_GB2312" w:hint="eastAsia"/>
                <w:szCs w:val="21"/>
              </w:rPr>
            </w:pPr>
            <w:r>
              <w:rPr>
                <w:rFonts w:ascii="仿宋_GB2312" w:eastAsia="仿宋_GB2312" w:hAnsi="仿宋_GB2312" w:cs="仿宋_GB2312" w:hint="eastAsia"/>
                <w:szCs w:val="21"/>
              </w:rPr>
              <w:t>开掘与焊接</w:t>
            </w:r>
          </w:p>
        </w:tc>
        <w:tc>
          <w:tcPr>
            <w:tcW w:w="983" w:type="dxa"/>
            <w:tcBorders>
              <w:top w:val="single" w:sz="4" w:space="0" w:color="auto"/>
              <w:left w:val="single" w:sz="4" w:space="0" w:color="auto"/>
              <w:bottom w:val="single" w:sz="4" w:space="0" w:color="auto"/>
              <w:right w:val="single" w:sz="4" w:space="0" w:color="auto"/>
            </w:tcBorders>
            <w:vAlign w:val="center"/>
          </w:tcPr>
          <w:p w14:paraId="01181C36" w14:textId="77777777" w:rsidR="002F2497" w:rsidRDefault="002F2497">
            <w:pPr>
              <w:widowControl/>
              <w:jc w:val="center"/>
              <w:rPr>
                <w:rFonts w:ascii="仿宋_GB2312" w:eastAsia="仿宋_GB2312" w:hAnsi="仿宋_GB2312" w:cs="仿宋_GB2312" w:hint="eastAsia"/>
                <w:szCs w:val="21"/>
              </w:rPr>
            </w:pPr>
            <w:r>
              <w:rPr>
                <w:rFonts w:ascii="仿宋_GB2312" w:eastAsia="仿宋_GB2312" w:hAnsi="仿宋_GB2312" w:cs="仿宋_GB2312" w:hint="eastAsia"/>
                <w:szCs w:val="21"/>
              </w:rPr>
              <w:t>物体打击</w:t>
            </w:r>
          </w:p>
        </w:tc>
        <w:tc>
          <w:tcPr>
            <w:tcW w:w="1392" w:type="dxa"/>
            <w:tcBorders>
              <w:top w:val="single" w:sz="4" w:space="0" w:color="auto"/>
              <w:left w:val="single" w:sz="4" w:space="0" w:color="auto"/>
              <w:bottom w:val="single" w:sz="4" w:space="0" w:color="auto"/>
              <w:right w:val="single" w:sz="4" w:space="0" w:color="auto"/>
            </w:tcBorders>
            <w:vAlign w:val="center"/>
          </w:tcPr>
          <w:p w14:paraId="14FEEF4E" w14:textId="77777777" w:rsidR="002F2497" w:rsidRDefault="002F2497">
            <w:pPr>
              <w:widowControl/>
              <w:jc w:val="center"/>
              <w:rPr>
                <w:rFonts w:ascii="仿宋_GB2312" w:eastAsia="仿宋_GB2312" w:hAnsi="仿宋_GB2312" w:cs="仿宋_GB2312" w:hint="eastAsia"/>
                <w:szCs w:val="21"/>
              </w:rPr>
            </w:pPr>
            <w:r>
              <w:rPr>
                <w:rFonts w:ascii="仿宋_GB2312" w:eastAsia="仿宋_GB2312" w:hAnsi="仿宋_GB2312" w:cs="仿宋_GB2312" w:hint="eastAsia"/>
                <w:szCs w:val="21"/>
              </w:rPr>
              <w:t>18</w:t>
            </w:r>
          </w:p>
        </w:tc>
        <w:tc>
          <w:tcPr>
            <w:tcW w:w="816" w:type="dxa"/>
            <w:tcBorders>
              <w:top w:val="single" w:sz="4" w:space="0" w:color="auto"/>
              <w:left w:val="single" w:sz="4" w:space="0" w:color="auto"/>
              <w:bottom w:val="single" w:sz="4" w:space="0" w:color="auto"/>
              <w:right w:val="single" w:sz="4" w:space="0" w:color="auto"/>
            </w:tcBorders>
            <w:vAlign w:val="center"/>
          </w:tcPr>
          <w:p w14:paraId="132F32D8" w14:textId="77777777" w:rsidR="002F2497" w:rsidRDefault="002F2497">
            <w:pPr>
              <w:widowControl/>
              <w:jc w:val="center"/>
              <w:rPr>
                <w:rFonts w:ascii="仿宋_GB2312" w:eastAsia="仿宋_GB2312" w:hAnsi="仿宋_GB2312" w:cs="仿宋_GB2312" w:hint="eastAsia"/>
                <w:szCs w:val="21"/>
              </w:rPr>
            </w:pPr>
            <w:r>
              <w:rPr>
                <w:rFonts w:ascii="仿宋_GB2312" w:eastAsia="仿宋_GB2312" w:hAnsi="仿宋_GB2312" w:cs="仿宋_GB2312" w:hint="eastAsia"/>
                <w:szCs w:val="21"/>
              </w:rPr>
              <w:t>1</w:t>
            </w:r>
          </w:p>
        </w:tc>
        <w:tc>
          <w:tcPr>
            <w:tcW w:w="7917" w:type="dxa"/>
            <w:tcBorders>
              <w:top w:val="single" w:sz="4" w:space="0" w:color="auto"/>
              <w:left w:val="single" w:sz="4" w:space="0" w:color="auto"/>
              <w:bottom w:val="single" w:sz="4" w:space="0" w:color="auto"/>
              <w:right w:val="single" w:sz="4" w:space="0" w:color="auto"/>
            </w:tcBorders>
            <w:vAlign w:val="center"/>
          </w:tcPr>
          <w:p w14:paraId="14BE4D98" w14:textId="77777777" w:rsidR="002F2497" w:rsidRDefault="002F2497">
            <w:pPr>
              <w:widowControl/>
              <w:rPr>
                <w:rFonts w:ascii="仿宋_GB2312" w:eastAsia="仿宋_GB2312" w:hAnsi="仿宋_GB2312" w:cs="仿宋_GB2312" w:hint="eastAsia"/>
                <w:szCs w:val="21"/>
              </w:rPr>
            </w:pPr>
            <w:r>
              <w:rPr>
                <w:rFonts w:ascii="仿宋_GB2312" w:eastAsia="仿宋_GB2312" w:hAnsi="仿宋_GB2312" w:cs="仿宋_GB2312" w:hint="eastAsia"/>
                <w:szCs w:val="21"/>
              </w:rPr>
              <w:t>（</w:t>
            </w:r>
            <w:r>
              <w:rPr>
                <w:rFonts w:ascii="仿宋_GB2312" w:eastAsia="仿宋_GB2312" w:hAnsi="仿宋_GB2312" w:cs="仿宋_GB2312" w:hint="eastAsia"/>
                <w:szCs w:val="21"/>
              </w:rPr>
              <w:t>1</w:t>
            </w:r>
            <w:r>
              <w:rPr>
                <w:rFonts w:ascii="仿宋_GB2312" w:eastAsia="仿宋_GB2312" w:hAnsi="仿宋_GB2312" w:cs="仿宋_GB2312" w:hint="eastAsia"/>
                <w:szCs w:val="21"/>
              </w:rPr>
              <w:t>）开挖接地沟时，防止土石回落伤人。</w:t>
            </w:r>
            <w:r>
              <w:rPr>
                <w:rFonts w:ascii="仿宋_GB2312" w:eastAsia="仿宋_GB2312" w:hAnsi="仿宋_GB2312" w:cs="仿宋_GB2312" w:hint="eastAsia"/>
                <w:szCs w:val="21"/>
              </w:rPr>
              <w:br/>
            </w:r>
            <w:r>
              <w:rPr>
                <w:rFonts w:ascii="仿宋_GB2312" w:eastAsia="仿宋_GB2312" w:hAnsi="仿宋_GB2312" w:cs="仿宋_GB2312" w:hint="eastAsia"/>
                <w:szCs w:val="21"/>
              </w:rPr>
              <w:t>（</w:t>
            </w:r>
            <w:r>
              <w:rPr>
                <w:rFonts w:ascii="仿宋_GB2312" w:eastAsia="仿宋_GB2312" w:hAnsi="仿宋_GB2312" w:cs="仿宋_GB2312" w:hint="eastAsia"/>
                <w:szCs w:val="21"/>
              </w:rPr>
              <w:t>2</w:t>
            </w:r>
            <w:r>
              <w:rPr>
                <w:rFonts w:ascii="仿宋_GB2312" w:eastAsia="仿宋_GB2312" w:hAnsi="仿宋_GB2312" w:cs="仿宋_GB2312" w:hint="eastAsia"/>
                <w:szCs w:val="21"/>
              </w:rPr>
              <w:t>）焊接时应有设专人监护，持证上岗。</w:t>
            </w:r>
          </w:p>
        </w:tc>
      </w:tr>
    </w:tbl>
    <w:p w14:paraId="76C7B121" w14:textId="77777777" w:rsidR="002F2497" w:rsidRDefault="002F2497">
      <w:pPr>
        <w:tabs>
          <w:tab w:val="left" w:pos="1060"/>
        </w:tabs>
        <w:spacing w:line="360" w:lineRule="auto"/>
        <w:rPr>
          <w:rFonts w:ascii="仿宋_GB2312" w:eastAsia="仿宋_GB2312" w:hAnsi="仿宋_GB2312" w:cs="仿宋_GB2312" w:hint="eastAsia"/>
          <w:sz w:val="24"/>
        </w:rPr>
        <w:sectPr w:rsidR="00000000">
          <w:pgSz w:w="16838" w:h="11906" w:orient="landscape"/>
          <w:pgMar w:top="1417" w:right="1417" w:bottom="1134" w:left="1417" w:header="851" w:footer="992" w:gutter="0"/>
          <w:cols w:space="720"/>
          <w:docGrid w:type="lines" w:linePitch="312"/>
        </w:sectPr>
      </w:pPr>
    </w:p>
    <w:p w14:paraId="65E33F1D" w14:textId="77777777" w:rsidR="002F2497" w:rsidRDefault="002F2497">
      <w:pPr>
        <w:pStyle w:val="1"/>
        <w:numPr>
          <w:ilvl w:val="0"/>
          <w:numId w:val="0"/>
        </w:numPr>
        <w:tabs>
          <w:tab w:val="left" w:pos="425"/>
        </w:tabs>
        <w:adjustRightInd/>
        <w:spacing w:beforeLines="50" w:after="0"/>
        <w:jc w:val="both"/>
        <w:textAlignment w:val="auto"/>
        <w:rPr>
          <w:rFonts w:ascii="黑体" w:eastAsia="黑体" w:hAnsi="黑体" w:hint="eastAsia"/>
          <w:sz w:val="28"/>
          <w:szCs w:val="28"/>
        </w:rPr>
      </w:pPr>
      <w:bookmarkStart w:id="79" w:name="_Toc31301"/>
      <w:r>
        <w:rPr>
          <w:rFonts w:ascii="黑体" w:eastAsia="黑体" w:hAnsi="黑体" w:hint="eastAsia"/>
          <w:sz w:val="28"/>
          <w:szCs w:val="28"/>
        </w:rPr>
        <w:lastRenderedPageBreak/>
        <w:t>7</w:t>
      </w:r>
      <w:r>
        <w:rPr>
          <w:rFonts w:ascii="黑体" w:eastAsia="黑体" w:hAnsi="黑体" w:hint="eastAsia"/>
          <w:sz w:val="28"/>
          <w:szCs w:val="28"/>
        </w:rPr>
        <w:t>文明施工及环境保护</w:t>
      </w:r>
      <w:bookmarkEnd w:id="79"/>
    </w:p>
    <w:p w14:paraId="59F92CC0" w14:textId="77777777" w:rsidR="002F2497" w:rsidRDefault="002F2497">
      <w:pPr>
        <w:spacing w:line="360" w:lineRule="auto"/>
        <w:outlineLvl w:val="1"/>
        <w:rPr>
          <w:rFonts w:ascii="仿宋_GB2312" w:eastAsia="仿宋_GB2312" w:hAnsi="仿宋_GB2312" w:cs="仿宋_GB2312" w:hint="eastAsia"/>
          <w:b/>
          <w:bCs/>
          <w:sz w:val="24"/>
          <w:szCs w:val="22"/>
        </w:rPr>
      </w:pPr>
      <w:bookmarkStart w:id="80" w:name="_Toc22126"/>
      <w:r>
        <w:rPr>
          <w:rFonts w:ascii="仿宋_GB2312" w:eastAsia="仿宋_GB2312" w:hAnsi="仿宋_GB2312" w:cs="仿宋_GB2312" w:hint="eastAsia"/>
          <w:b/>
          <w:bCs/>
          <w:sz w:val="24"/>
          <w:szCs w:val="22"/>
        </w:rPr>
        <w:t>7.1</w:t>
      </w:r>
      <w:r>
        <w:rPr>
          <w:rFonts w:ascii="仿宋_GB2312" w:eastAsia="仿宋_GB2312" w:hAnsi="仿宋_GB2312" w:cs="仿宋_GB2312" w:hint="eastAsia"/>
          <w:b/>
          <w:bCs/>
          <w:sz w:val="24"/>
          <w:szCs w:val="22"/>
        </w:rPr>
        <w:t>环境因素与对应控制措施</w:t>
      </w:r>
      <w:bookmarkEnd w:id="80"/>
    </w:p>
    <w:p w14:paraId="4736AD32" w14:textId="77777777" w:rsidR="002F2497" w:rsidRDefault="002F2497">
      <w:pPr>
        <w:pStyle w:val="a0"/>
        <w:jc w:val="center"/>
        <w:rPr>
          <w:rFonts w:hint="eastAsia"/>
          <w:bCs/>
        </w:rPr>
      </w:pPr>
      <w:r>
        <w:rPr>
          <w:rFonts w:ascii="宋体" w:hAnsi="宋体" w:hint="eastAsia"/>
          <w:bCs/>
          <w:sz w:val="24"/>
          <w:szCs w:val="24"/>
        </w:rPr>
        <w:t>表</w:t>
      </w:r>
      <w:r>
        <w:rPr>
          <w:rFonts w:ascii="宋体" w:hAnsi="宋体" w:hint="eastAsia"/>
          <w:bCs/>
          <w:sz w:val="24"/>
          <w:szCs w:val="24"/>
        </w:rPr>
        <w:t xml:space="preserve">5 </w:t>
      </w:r>
      <w:r>
        <w:rPr>
          <w:rFonts w:ascii="宋体" w:hAnsi="宋体" w:hint="eastAsia"/>
          <w:bCs/>
          <w:sz w:val="24"/>
          <w:szCs w:val="24"/>
        </w:rPr>
        <w:t>环境影响及预控措施</w:t>
      </w:r>
    </w:p>
    <w:tbl>
      <w:tblPr>
        <w:tblW w:w="0" w:type="auto"/>
        <w:jc w:val="cente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604"/>
        <w:gridCol w:w="1878"/>
        <w:gridCol w:w="1292"/>
        <w:gridCol w:w="932"/>
        <w:gridCol w:w="5288"/>
      </w:tblGrid>
      <w:tr w:rsidR="00000000" w14:paraId="6D5246B8" w14:textId="77777777">
        <w:trPr>
          <w:trHeight w:val="397"/>
          <w:tblHeader/>
          <w:jc w:val="center"/>
        </w:trPr>
        <w:tc>
          <w:tcPr>
            <w:tcW w:w="604" w:type="dxa"/>
            <w:vAlign w:val="center"/>
          </w:tcPr>
          <w:p w14:paraId="179F4323" w14:textId="77777777" w:rsidR="002F2497" w:rsidRDefault="002F2497">
            <w:pPr>
              <w:adjustRightInd/>
              <w:jc w:val="center"/>
              <w:textAlignment w:val="auto"/>
              <w:rPr>
                <w:rFonts w:ascii="宋体" w:hAnsi="宋体" w:cs="Arial"/>
                <w:b/>
                <w:kern w:val="2"/>
                <w:szCs w:val="21"/>
              </w:rPr>
            </w:pPr>
            <w:r>
              <w:rPr>
                <w:rFonts w:ascii="宋体" w:hAnsi="宋体" w:cs="Arial"/>
                <w:b/>
                <w:kern w:val="2"/>
                <w:szCs w:val="21"/>
              </w:rPr>
              <w:t>序号</w:t>
            </w:r>
          </w:p>
        </w:tc>
        <w:tc>
          <w:tcPr>
            <w:tcW w:w="1878" w:type="dxa"/>
            <w:vAlign w:val="center"/>
          </w:tcPr>
          <w:p w14:paraId="53DF65BD" w14:textId="77777777" w:rsidR="002F2497" w:rsidRDefault="002F2497">
            <w:pPr>
              <w:adjustRightInd/>
              <w:jc w:val="center"/>
              <w:textAlignment w:val="auto"/>
              <w:rPr>
                <w:rFonts w:ascii="宋体" w:hAnsi="宋体" w:cs="Arial"/>
                <w:b/>
                <w:kern w:val="2"/>
                <w:szCs w:val="21"/>
              </w:rPr>
            </w:pPr>
            <w:r>
              <w:rPr>
                <w:rFonts w:ascii="宋体" w:hAnsi="宋体" w:cs="Arial"/>
                <w:b/>
                <w:kern w:val="2"/>
                <w:szCs w:val="21"/>
              </w:rPr>
              <w:t>环境因素</w:t>
            </w:r>
          </w:p>
        </w:tc>
        <w:tc>
          <w:tcPr>
            <w:tcW w:w="1292" w:type="dxa"/>
            <w:tcMar>
              <w:left w:w="28" w:type="dxa"/>
              <w:right w:w="28" w:type="dxa"/>
            </w:tcMar>
            <w:vAlign w:val="center"/>
          </w:tcPr>
          <w:p w14:paraId="3C4EDD33" w14:textId="77777777" w:rsidR="002F2497" w:rsidRDefault="002F2497">
            <w:pPr>
              <w:adjustRightInd/>
              <w:jc w:val="center"/>
              <w:textAlignment w:val="auto"/>
              <w:rPr>
                <w:rFonts w:ascii="宋体" w:hAnsi="宋体" w:cs="Arial" w:hint="eastAsia"/>
                <w:b/>
                <w:kern w:val="2"/>
                <w:szCs w:val="21"/>
              </w:rPr>
            </w:pPr>
            <w:r>
              <w:rPr>
                <w:rFonts w:ascii="宋体" w:hAnsi="宋体" w:cs="Arial"/>
                <w:b/>
                <w:kern w:val="2"/>
                <w:szCs w:val="21"/>
              </w:rPr>
              <w:t>主要</w:t>
            </w:r>
          </w:p>
          <w:p w14:paraId="3888C9B1" w14:textId="77777777" w:rsidR="002F2497" w:rsidRDefault="002F2497">
            <w:pPr>
              <w:adjustRightInd/>
              <w:jc w:val="center"/>
              <w:textAlignment w:val="auto"/>
              <w:rPr>
                <w:rFonts w:ascii="宋体" w:hAnsi="宋体" w:cs="Arial"/>
                <w:b/>
                <w:kern w:val="2"/>
                <w:szCs w:val="21"/>
              </w:rPr>
            </w:pPr>
            <w:r>
              <w:rPr>
                <w:rFonts w:ascii="宋体" w:hAnsi="宋体" w:cs="Arial"/>
                <w:b/>
                <w:kern w:val="2"/>
                <w:szCs w:val="21"/>
              </w:rPr>
              <w:t>物质组成</w:t>
            </w:r>
          </w:p>
        </w:tc>
        <w:tc>
          <w:tcPr>
            <w:tcW w:w="932" w:type="dxa"/>
            <w:vAlign w:val="center"/>
          </w:tcPr>
          <w:p w14:paraId="72AE4ECF" w14:textId="77777777" w:rsidR="002F2497" w:rsidRDefault="002F2497">
            <w:pPr>
              <w:adjustRightInd/>
              <w:jc w:val="center"/>
              <w:textAlignment w:val="auto"/>
              <w:rPr>
                <w:rFonts w:ascii="宋体" w:hAnsi="宋体" w:cs="Arial"/>
                <w:b/>
                <w:kern w:val="2"/>
                <w:szCs w:val="21"/>
              </w:rPr>
            </w:pPr>
            <w:r>
              <w:rPr>
                <w:rFonts w:ascii="宋体" w:hAnsi="宋体" w:cs="Arial"/>
                <w:b/>
                <w:kern w:val="2"/>
                <w:szCs w:val="21"/>
              </w:rPr>
              <w:t>环境影响类别</w:t>
            </w:r>
          </w:p>
        </w:tc>
        <w:tc>
          <w:tcPr>
            <w:tcW w:w="5288" w:type="dxa"/>
            <w:vAlign w:val="center"/>
          </w:tcPr>
          <w:p w14:paraId="24124E4B" w14:textId="77777777" w:rsidR="002F2497" w:rsidRDefault="002F2497">
            <w:pPr>
              <w:adjustRightInd/>
              <w:jc w:val="center"/>
              <w:textAlignment w:val="auto"/>
              <w:rPr>
                <w:rFonts w:ascii="宋体" w:hAnsi="宋体" w:cs="Arial"/>
                <w:b/>
                <w:kern w:val="2"/>
                <w:szCs w:val="21"/>
              </w:rPr>
            </w:pPr>
            <w:r>
              <w:rPr>
                <w:rFonts w:ascii="宋体" w:hAnsi="宋体" w:cs="Arial"/>
                <w:b/>
                <w:kern w:val="2"/>
                <w:szCs w:val="21"/>
              </w:rPr>
              <w:t>控制措施</w:t>
            </w:r>
          </w:p>
        </w:tc>
      </w:tr>
      <w:tr w:rsidR="00000000" w14:paraId="43CF9765" w14:textId="77777777">
        <w:trPr>
          <w:trHeight w:val="397"/>
          <w:jc w:val="center"/>
        </w:trPr>
        <w:tc>
          <w:tcPr>
            <w:tcW w:w="604" w:type="dxa"/>
            <w:vAlign w:val="center"/>
          </w:tcPr>
          <w:p w14:paraId="086FF8E2" w14:textId="77777777" w:rsidR="002F2497" w:rsidRDefault="002F2497">
            <w:pPr>
              <w:adjustRightInd/>
              <w:jc w:val="center"/>
              <w:textAlignment w:val="auto"/>
              <w:rPr>
                <w:rFonts w:ascii="宋体" w:hAnsi="宋体" w:cs="Arial"/>
                <w:kern w:val="2"/>
                <w:szCs w:val="21"/>
              </w:rPr>
            </w:pPr>
            <w:r>
              <w:rPr>
                <w:rFonts w:ascii="宋体" w:hAnsi="宋体" w:cs="Arial" w:hint="eastAsia"/>
                <w:kern w:val="2"/>
                <w:szCs w:val="21"/>
              </w:rPr>
              <w:t>1</w:t>
            </w:r>
          </w:p>
        </w:tc>
        <w:tc>
          <w:tcPr>
            <w:tcW w:w="1878" w:type="dxa"/>
            <w:vAlign w:val="center"/>
          </w:tcPr>
          <w:p w14:paraId="4AABA947" w14:textId="77777777" w:rsidR="002F2497" w:rsidRDefault="002F2497">
            <w:pPr>
              <w:adjustRightInd/>
              <w:jc w:val="both"/>
              <w:textAlignment w:val="auto"/>
              <w:rPr>
                <w:rFonts w:ascii="宋体" w:hAnsi="宋体" w:cs="Arial"/>
                <w:kern w:val="2"/>
                <w:szCs w:val="21"/>
              </w:rPr>
            </w:pPr>
            <w:r>
              <w:rPr>
                <w:rFonts w:ascii="宋体" w:hAnsi="宋体" w:cs="Arial"/>
                <w:kern w:val="2"/>
                <w:szCs w:val="21"/>
              </w:rPr>
              <w:t>设备、材料包装的废弃物</w:t>
            </w:r>
          </w:p>
        </w:tc>
        <w:tc>
          <w:tcPr>
            <w:tcW w:w="1292" w:type="dxa"/>
            <w:vAlign w:val="center"/>
          </w:tcPr>
          <w:p w14:paraId="3689E4F5" w14:textId="77777777" w:rsidR="002F2497" w:rsidRDefault="002F2497">
            <w:pPr>
              <w:adjustRightInd/>
              <w:jc w:val="both"/>
              <w:textAlignment w:val="auto"/>
              <w:rPr>
                <w:rFonts w:ascii="宋体" w:hAnsi="宋体" w:cs="Arial"/>
                <w:kern w:val="2"/>
                <w:szCs w:val="21"/>
              </w:rPr>
            </w:pPr>
            <w:r>
              <w:rPr>
                <w:rFonts w:ascii="宋体" w:hAnsi="宋体" w:cs="Arial"/>
                <w:kern w:val="2"/>
                <w:szCs w:val="21"/>
              </w:rPr>
              <w:t>有色或黑色金属、木板、其它化纤填充</w:t>
            </w:r>
          </w:p>
        </w:tc>
        <w:tc>
          <w:tcPr>
            <w:tcW w:w="932" w:type="dxa"/>
            <w:vAlign w:val="center"/>
          </w:tcPr>
          <w:p w14:paraId="63214E83" w14:textId="77777777" w:rsidR="002F2497" w:rsidRDefault="002F2497">
            <w:pPr>
              <w:adjustRightInd/>
              <w:jc w:val="both"/>
              <w:textAlignment w:val="auto"/>
              <w:rPr>
                <w:rFonts w:ascii="宋体" w:hAnsi="宋体" w:cs="Arial"/>
                <w:kern w:val="2"/>
                <w:szCs w:val="21"/>
              </w:rPr>
            </w:pPr>
            <w:r>
              <w:rPr>
                <w:rFonts w:ascii="宋体" w:hAnsi="宋体" w:cs="Arial"/>
                <w:kern w:val="2"/>
                <w:szCs w:val="21"/>
              </w:rPr>
              <w:t>固体废弃物</w:t>
            </w:r>
          </w:p>
        </w:tc>
        <w:tc>
          <w:tcPr>
            <w:tcW w:w="5288" w:type="dxa"/>
            <w:vAlign w:val="center"/>
          </w:tcPr>
          <w:p w14:paraId="0FCDEAAF" w14:textId="77777777" w:rsidR="002F2497" w:rsidRDefault="002F2497">
            <w:pPr>
              <w:adjustRightInd/>
              <w:jc w:val="both"/>
              <w:textAlignment w:val="auto"/>
              <w:rPr>
                <w:rFonts w:ascii="宋体" w:hAnsi="宋体" w:cs="Arial"/>
                <w:kern w:val="2"/>
                <w:szCs w:val="21"/>
              </w:rPr>
            </w:pPr>
            <w:r>
              <w:rPr>
                <w:rFonts w:ascii="宋体" w:hAnsi="宋体" w:cs="Arial"/>
                <w:kern w:val="2"/>
                <w:szCs w:val="21"/>
              </w:rPr>
              <w:t>每天清理，做到工完、料尽、场地清</w:t>
            </w:r>
            <w:r>
              <w:rPr>
                <w:rFonts w:ascii="宋体" w:hAnsi="宋体" w:cs="Arial" w:hint="eastAsia"/>
                <w:kern w:val="2"/>
                <w:szCs w:val="21"/>
              </w:rPr>
              <w:t>。</w:t>
            </w:r>
          </w:p>
          <w:p w14:paraId="69B0EF0C" w14:textId="77777777" w:rsidR="002F2497" w:rsidRDefault="002F2497">
            <w:pPr>
              <w:adjustRightInd/>
              <w:jc w:val="both"/>
              <w:textAlignment w:val="auto"/>
              <w:rPr>
                <w:rFonts w:ascii="宋体" w:hAnsi="宋体" w:cs="Arial"/>
                <w:kern w:val="2"/>
                <w:szCs w:val="21"/>
              </w:rPr>
            </w:pPr>
            <w:r>
              <w:rPr>
                <w:rFonts w:ascii="宋体" w:hAnsi="宋体" w:cs="Arial"/>
                <w:kern w:val="2"/>
                <w:szCs w:val="21"/>
              </w:rPr>
              <w:t>分类集中堆放；尽量二次利用，卖给废品收购站，及时清理出现场</w:t>
            </w:r>
            <w:r>
              <w:rPr>
                <w:rFonts w:ascii="宋体" w:hAnsi="宋体" w:cs="Arial" w:hint="eastAsia"/>
                <w:kern w:val="2"/>
                <w:szCs w:val="21"/>
              </w:rPr>
              <w:t>，</w:t>
            </w:r>
            <w:r>
              <w:rPr>
                <w:rFonts w:ascii="宋体" w:hAnsi="宋体" w:cs="Arial"/>
                <w:kern w:val="2"/>
                <w:szCs w:val="21"/>
              </w:rPr>
              <w:t>不得焚烧</w:t>
            </w:r>
            <w:r>
              <w:rPr>
                <w:rFonts w:ascii="宋体" w:hAnsi="宋体" w:cs="Arial" w:hint="eastAsia"/>
                <w:kern w:val="2"/>
                <w:szCs w:val="21"/>
              </w:rPr>
              <w:t>。</w:t>
            </w:r>
          </w:p>
        </w:tc>
      </w:tr>
      <w:tr w:rsidR="00000000" w14:paraId="3AB8CC8C" w14:textId="77777777">
        <w:trPr>
          <w:trHeight w:val="397"/>
          <w:jc w:val="center"/>
        </w:trPr>
        <w:tc>
          <w:tcPr>
            <w:tcW w:w="604" w:type="dxa"/>
            <w:vAlign w:val="center"/>
          </w:tcPr>
          <w:p w14:paraId="0DEFD716" w14:textId="77777777" w:rsidR="002F2497" w:rsidRDefault="002F2497">
            <w:pPr>
              <w:adjustRightInd/>
              <w:jc w:val="center"/>
              <w:textAlignment w:val="auto"/>
              <w:rPr>
                <w:rFonts w:ascii="宋体" w:hAnsi="宋体" w:cs="Arial"/>
                <w:kern w:val="2"/>
                <w:szCs w:val="21"/>
              </w:rPr>
            </w:pPr>
            <w:r>
              <w:rPr>
                <w:rFonts w:ascii="宋体" w:hAnsi="宋体" w:cs="Arial" w:hint="eastAsia"/>
                <w:kern w:val="2"/>
                <w:szCs w:val="21"/>
              </w:rPr>
              <w:t>2</w:t>
            </w:r>
          </w:p>
        </w:tc>
        <w:tc>
          <w:tcPr>
            <w:tcW w:w="1878" w:type="dxa"/>
            <w:vAlign w:val="center"/>
          </w:tcPr>
          <w:p w14:paraId="451B0EDB" w14:textId="77777777" w:rsidR="002F2497" w:rsidRDefault="002F2497">
            <w:pPr>
              <w:adjustRightInd/>
              <w:jc w:val="both"/>
              <w:textAlignment w:val="auto"/>
              <w:rPr>
                <w:rFonts w:ascii="宋体" w:hAnsi="宋体" w:cs="Arial"/>
                <w:kern w:val="2"/>
                <w:szCs w:val="21"/>
              </w:rPr>
            </w:pPr>
            <w:r>
              <w:rPr>
                <w:rFonts w:ascii="宋体" w:hAnsi="宋体" w:cs="Arial"/>
                <w:kern w:val="2"/>
                <w:szCs w:val="21"/>
              </w:rPr>
              <w:t>工程施工过程粉尘</w:t>
            </w:r>
          </w:p>
        </w:tc>
        <w:tc>
          <w:tcPr>
            <w:tcW w:w="1292" w:type="dxa"/>
            <w:vAlign w:val="center"/>
          </w:tcPr>
          <w:p w14:paraId="3A15B350" w14:textId="77777777" w:rsidR="002F2497" w:rsidRDefault="002F2497">
            <w:pPr>
              <w:adjustRightInd/>
              <w:jc w:val="both"/>
              <w:textAlignment w:val="auto"/>
              <w:rPr>
                <w:rFonts w:ascii="宋体" w:hAnsi="宋体" w:cs="Arial"/>
                <w:kern w:val="2"/>
                <w:szCs w:val="21"/>
              </w:rPr>
            </w:pPr>
            <w:r>
              <w:rPr>
                <w:rFonts w:ascii="宋体" w:hAnsi="宋体" w:cs="Arial"/>
                <w:kern w:val="2"/>
                <w:szCs w:val="21"/>
              </w:rPr>
              <w:t>土、水泥等</w:t>
            </w:r>
          </w:p>
        </w:tc>
        <w:tc>
          <w:tcPr>
            <w:tcW w:w="932" w:type="dxa"/>
            <w:vAlign w:val="center"/>
          </w:tcPr>
          <w:p w14:paraId="6D8CD00A" w14:textId="77777777" w:rsidR="002F2497" w:rsidRDefault="002F2497">
            <w:pPr>
              <w:adjustRightInd/>
              <w:jc w:val="both"/>
              <w:textAlignment w:val="auto"/>
              <w:rPr>
                <w:rFonts w:ascii="宋体" w:hAnsi="宋体" w:cs="Arial"/>
                <w:kern w:val="2"/>
                <w:szCs w:val="21"/>
              </w:rPr>
            </w:pPr>
            <w:r>
              <w:rPr>
                <w:rFonts w:ascii="宋体" w:hAnsi="宋体" w:cs="Arial"/>
                <w:kern w:val="2"/>
                <w:szCs w:val="21"/>
              </w:rPr>
              <w:t>大气污染</w:t>
            </w:r>
          </w:p>
        </w:tc>
        <w:tc>
          <w:tcPr>
            <w:tcW w:w="5288" w:type="dxa"/>
            <w:vAlign w:val="center"/>
          </w:tcPr>
          <w:p w14:paraId="4E15F084" w14:textId="77777777" w:rsidR="002F2497" w:rsidRDefault="002F2497">
            <w:pPr>
              <w:widowControl/>
              <w:adjustRightInd/>
              <w:jc w:val="both"/>
              <w:textAlignment w:val="auto"/>
              <w:rPr>
                <w:rFonts w:ascii="宋体" w:hAnsi="宋体" w:cs="Arial"/>
                <w:szCs w:val="21"/>
              </w:rPr>
            </w:pPr>
            <w:r>
              <w:rPr>
                <w:rFonts w:ascii="宋体" w:hAnsi="宋体" w:cs="Arial"/>
                <w:szCs w:val="21"/>
              </w:rPr>
              <w:t>施工车辆进入现场限速；道路经常清扫、洒水，对土沙有遮盖措施、防止废水泥袋乱丢</w:t>
            </w:r>
            <w:r>
              <w:rPr>
                <w:rFonts w:ascii="宋体" w:hAnsi="宋体" w:cs="Arial" w:hint="eastAsia"/>
                <w:szCs w:val="21"/>
              </w:rPr>
              <w:t>。</w:t>
            </w:r>
          </w:p>
        </w:tc>
      </w:tr>
      <w:tr w:rsidR="00000000" w14:paraId="2D1EEA42" w14:textId="77777777">
        <w:trPr>
          <w:trHeight w:val="397"/>
          <w:jc w:val="center"/>
        </w:trPr>
        <w:tc>
          <w:tcPr>
            <w:tcW w:w="604" w:type="dxa"/>
            <w:vAlign w:val="center"/>
          </w:tcPr>
          <w:p w14:paraId="5E8BF378" w14:textId="77777777" w:rsidR="002F2497" w:rsidRDefault="002F2497">
            <w:pPr>
              <w:adjustRightInd/>
              <w:jc w:val="center"/>
              <w:textAlignment w:val="auto"/>
              <w:rPr>
                <w:rFonts w:ascii="宋体" w:hAnsi="宋体" w:cs="Arial"/>
                <w:kern w:val="2"/>
                <w:szCs w:val="21"/>
              </w:rPr>
            </w:pPr>
            <w:r>
              <w:rPr>
                <w:rFonts w:ascii="宋体" w:hAnsi="宋体" w:cs="Arial" w:hint="eastAsia"/>
                <w:kern w:val="2"/>
                <w:szCs w:val="21"/>
              </w:rPr>
              <w:t>3</w:t>
            </w:r>
          </w:p>
        </w:tc>
        <w:tc>
          <w:tcPr>
            <w:tcW w:w="1878" w:type="dxa"/>
            <w:vAlign w:val="center"/>
          </w:tcPr>
          <w:p w14:paraId="3A082FEA" w14:textId="77777777" w:rsidR="002F2497" w:rsidRDefault="002F2497">
            <w:pPr>
              <w:adjustRightInd/>
              <w:jc w:val="both"/>
              <w:textAlignment w:val="auto"/>
              <w:rPr>
                <w:rFonts w:ascii="宋体" w:hAnsi="宋体" w:cs="Arial"/>
                <w:kern w:val="2"/>
                <w:szCs w:val="21"/>
              </w:rPr>
            </w:pPr>
            <w:r>
              <w:rPr>
                <w:rFonts w:ascii="宋体" w:hAnsi="宋体" w:cs="Arial"/>
                <w:kern w:val="2"/>
                <w:szCs w:val="21"/>
              </w:rPr>
              <w:t>车辆噪音</w:t>
            </w:r>
          </w:p>
        </w:tc>
        <w:tc>
          <w:tcPr>
            <w:tcW w:w="1292" w:type="dxa"/>
            <w:vAlign w:val="center"/>
          </w:tcPr>
          <w:p w14:paraId="6722FE5F" w14:textId="77777777" w:rsidR="002F2497" w:rsidRDefault="002F2497">
            <w:pPr>
              <w:adjustRightInd/>
              <w:jc w:val="both"/>
              <w:textAlignment w:val="auto"/>
              <w:rPr>
                <w:rFonts w:ascii="宋体" w:hAnsi="宋体" w:cs="Arial"/>
                <w:kern w:val="2"/>
                <w:szCs w:val="21"/>
              </w:rPr>
            </w:pPr>
          </w:p>
        </w:tc>
        <w:tc>
          <w:tcPr>
            <w:tcW w:w="932" w:type="dxa"/>
            <w:vAlign w:val="center"/>
          </w:tcPr>
          <w:p w14:paraId="44855E99" w14:textId="77777777" w:rsidR="002F2497" w:rsidRDefault="002F2497">
            <w:pPr>
              <w:adjustRightInd/>
              <w:jc w:val="both"/>
              <w:textAlignment w:val="auto"/>
              <w:rPr>
                <w:rFonts w:ascii="宋体" w:hAnsi="宋体" w:cs="Arial"/>
                <w:kern w:val="2"/>
                <w:szCs w:val="21"/>
              </w:rPr>
            </w:pPr>
            <w:r>
              <w:rPr>
                <w:rFonts w:ascii="宋体" w:hAnsi="宋体" w:cs="Arial"/>
                <w:kern w:val="2"/>
                <w:szCs w:val="21"/>
              </w:rPr>
              <w:t>噪音</w:t>
            </w:r>
          </w:p>
        </w:tc>
        <w:tc>
          <w:tcPr>
            <w:tcW w:w="5288" w:type="dxa"/>
            <w:vAlign w:val="center"/>
          </w:tcPr>
          <w:p w14:paraId="4B8AF67D" w14:textId="77777777" w:rsidR="002F2497" w:rsidRDefault="002F2497">
            <w:pPr>
              <w:adjustRightInd/>
              <w:jc w:val="both"/>
              <w:textAlignment w:val="auto"/>
              <w:rPr>
                <w:rFonts w:ascii="宋体" w:hAnsi="宋体" w:cs="Arial"/>
                <w:kern w:val="2"/>
                <w:szCs w:val="21"/>
              </w:rPr>
            </w:pPr>
            <w:r>
              <w:rPr>
                <w:rFonts w:ascii="宋体" w:hAnsi="宋体" w:cs="Arial"/>
                <w:kern w:val="2"/>
                <w:szCs w:val="21"/>
              </w:rPr>
              <w:t>遵守规章制度，站内禁鸣气笛或紧急刹车，降低噪音</w:t>
            </w:r>
            <w:r>
              <w:rPr>
                <w:rFonts w:ascii="宋体" w:hAnsi="宋体" w:cs="Arial" w:hint="eastAsia"/>
                <w:kern w:val="2"/>
                <w:szCs w:val="21"/>
              </w:rPr>
              <w:t>。</w:t>
            </w:r>
          </w:p>
        </w:tc>
      </w:tr>
      <w:tr w:rsidR="00000000" w14:paraId="6802B6F5" w14:textId="77777777">
        <w:trPr>
          <w:trHeight w:val="397"/>
          <w:jc w:val="center"/>
        </w:trPr>
        <w:tc>
          <w:tcPr>
            <w:tcW w:w="604" w:type="dxa"/>
            <w:vAlign w:val="center"/>
          </w:tcPr>
          <w:p w14:paraId="160DBF72" w14:textId="77777777" w:rsidR="002F2497" w:rsidRDefault="002F2497">
            <w:pPr>
              <w:adjustRightInd/>
              <w:jc w:val="center"/>
              <w:textAlignment w:val="auto"/>
              <w:rPr>
                <w:rFonts w:ascii="宋体" w:hAnsi="宋体" w:cs="Arial"/>
                <w:kern w:val="2"/>
                <w:szCs w:val="21"/>
              </w:rPr>
            </w:pPr>
            <w:r>
              <w:rPr>
                <w:rFonts w:ascii="宋体" w:hAnsi="宋体" w:cs="Arial" w:hint="eastAsia"/>
                <w:kern w:val="2"/>
                <w:szCs w:val="21"/>
              </w:rPr>
              <w:t>4</w:t>
            </w:r>
          </w:p>
        </w:tc>
        <w:tc>
          <w:tcPr>
            <w:tcW w:w="1878" w:type="dxa"/>
            <w:vAlign w:val="center"/>
          </w:tcPr>
          <w:p w14:paraId="2876273F" w14:textId="77777777" w:rsidR="002F2497" w:rsidRDefault="002F2497">
            <w:pPr>
              <w:adjustRightInd/>
              <w:jc w:val="both"/>
              <w:textAlignment w:val="auto"/>
              <w:rPr>
                <w:rFonts w:ascii="宋体" w:hAnsi="宋体" w:cs="Arial"/>
                <w:kern w:val="2"/>
                <w:szCs w:val="21"/>
              </w:rPr>
            </w:pPr>
            <w:r>
              <w:rPr>
                <w:rFonts w:ascii="宋体" w:hAnsi="宋体" w:cs="Arial"/>
                <w:kern w:val="2"/>
                <w:szCs w:val="21"/>
              </w:rPr>
              <w:t>机械设备噪音</w:t>
            </w:r>
          </w:p>
        </w:tc>
        <w:tc>
          <w:tcPr>
            <w:tcW w:w="1292" w:type="dxa"/>
            <w:vAlign w:val="center"/>
          </w:tcPr>
          <w:p w14:paraId="57CC6384" w14:textId="77777777" w:rsidR="002F2497" w:rsidRDefault="002F2497">
            <w:pPr>
              <w:adjustRightInd/>
              <w:jc w:val="both"/>
              <w:textAlignment w:val="auto"/>
              <w:rPr>
                <w:rFonts w:ascii="宋体" w:hAnsi="宋体" w:cs="Arial"/>
                <w:kern w:val="2"/>
                <w:szCs w:val="21"/>
              </w:rPr>
            </w:pPr>
          </w:p>
        </w:tc>
        <w:tc>
          <w:tcPr>
            <w:tcW w:w="932" w:type="dxa"/>
            <w:vAlign w:val="center"/>
          </w:tcPr>
          <w:p w14:paraId="5712B1AB" w14:textId="77777777" w:rsidR="002F2497" w:rsidRDefault="002F2497">
            <w:pPr>
              <w:adjustRightInd/>
              <w:jc w:val="both"/>
              <w:textAlignment w:val="auto"/>
              <w:rPr>
                <w:rFonts w:ascii="宋体" w:hAnsi="宋体" w:cs="Arial"/>
                <w:kern w:val="2"/>
                <w:szCs w:val="21"/>
              </w:rPr>
            </w:pPr>
            <w:r>
              <w:rPr>
                <w:rFonts w:ascii="宋体" w:hAnsi="宋体" w:cs="Arial"/>
                <w:kern w:val="2"/>
                <w:szCs w:val="21"/>
              </w:rPr>
              <w:t>噪音</w:t>
            </w:r>
          </w:p>
        </w:tc>
        <w:tc>
          <w:tcPr>
            <w:tcW w:w="5288" w:type="dxa"/>
            <w:vAlign w:val="center"/>
          </w:tcPr>
          <w:p w14:paraId="0336CA7C" w14:textId="77777777" w:rsidR="002F2497" w:rsidRDefault="002F2497">
            <w:pPr>
              <w:adjustRightInd/>
              <w:jc w:val="both"/>
              <w:textAlignment w:val="auto"/>
              <w:rPr>
                <w:rFonts w:ascii="宋体" w:hAnsi="宋体" w:cs="Arial"/>
                <w:kern w:val="2"/>
                <w:szCs w:val="21"/>
              </w:rPr>
            </w:pPr>
            <w:r>
              <w:rPr>
                <w:rFonts w:ascii="宋体" w:hAnsi="宋体" w:cs="Arial"/>
                <w:kern w:val="2"/>
                <w:szCs w:val="21"/>
              </w:rPr>
              <w:t>做好日常的维修保养工作，降低设备运行时的噪音，晚间施工不得扰民</w:t>
            </w:r>
            <w:r>
              <w:rPr>
                <w:rFonts w:ascii="宋体" w:hAnsi="宋体" w:cs="Arial" w:hint="eastAsia"/>
                <w:kern w:val="2"/>
                <w:szCs w:val="21"/>
              </w:rPr>
              <w:t>；</w:t>
            </w:r>
            <w:r>
              <w:rPr>
                <w:rFonts w:ascii="宋体" w:hAnsi="宋体" w:cs="Arial"/>
                <w:kern w:val="2"/>
                <w:szCs w:val="21"/>
              </w:rPr>
              <w:t xml:space="preserve"> </w:t>
            </w:r>
          </w:p>
        </w:tc>
      </w:tr>
      <w:tr w:rsidR="00000000" w14:paraId="20976F41" w14:textId="77777777">
        <w:trPr>
          <w:trHeight w:val="397"/>
          <w:jc w:val="center"/>
        </w:trPr>
        <w:tc>
          <w:tcPr>
            <w:tcW w:w="604" w:type="dxa"/>
            <w:vAlign w:val="center"/>
          </w:tcPr>
          <w:p w14:paraId="4B31D2E3" w14:textId="77777777" w:rsidR="002F2497" w:rsidRDefault="002F2497">
            <w:pPr>
              <w:adjustRightInd/>
              <w:jc w:val="center"/>
              <w:textAlignment w:val="auto"/>
              <w:rPr>
                <w:rFonts w:ascii="宋体" w:hAnsi="宋体" w:cs="Arial"/>
                <w:kern w:val="2"/>
                <w:szCs w:val="21"/>
              </w:rPr>
            </w:pPr>
            <w:r>
              <w:rPr>
                <w:rFonts w:ascii="宋体" w:hAnsi="宋体" w:cs="Arial" w:hint="eastAsia"/>
                <w:kern w:val="2"/>
                <w:szCs w:val="21"/>
              </w:rPr>
              <w:t>5</w:t>
            </w:r>
          </w:p>
        </w:tc>
        <w:tc>
          <w:tcPr>
            <w:tcW w:w="1878" w:type="dxa"/>
            <w:vAlign w:val="center"/>
          </w:tcPr>
          <w:p w14:paraId="51741EF0" w14:textId="77777777" w:rsidR="002F2497" w:rsidRDefault="002F2497">
            <w:pPr>
              <w:adjustRightInd/>
              <w:jc w:val="both"/>
              <w:textAlignment w:val="auto"/>
              <w:rPr>
                <w:rFonts w:ascii="宋体" w:hAnsi="宋体" w:cs="Arial"/>
                <w:kern w:val="2"/>
                <w:szCs w:val="21"/>
              </w:rPr>
            </w:pPr>
            <w:r>
              <w:rPr>
                <w:rFonts w:ascii="宋体" w:hAnsi="宋体" w:cs="Arial"/>
                <w:kern w:val="2"/>
                <w:szCs w:val="21"/>
              </w:rPr>
              <w:t>施工原材料浪费</w:t>
            </w:r>
          </w:p>
        </w:tc>
        <w:tc>
          <w:tcPr>
            <w:tcW w:w="1292" w:type="dxa"/>
            <w:vAlign w:val="center"/>
          </w:tcPr>
          <w:p w14:paraId="6ED3BA2C" w14:textId="77777777" w:rsidR="002F2497" w:rsidRDefault="002F2497">
            <w:pPr>
              <w:adjustRightInd/>
              <w:jc w:val="both"/>
              <w:textAlignment w:val="auto"/>
              <w:rPr>
                <w:rFonts w:ascii="宋体" w:hAnsi="宋体" w:cs="Arial"/>
                <w:kern w:val="2"/>
                <w:szCs w:val="21"/>
              </w:rPr>
            </w:pPr>
          </w:p>
        </w:tc>
        <w:tc>
          <w:tcPr>
            <w:tcW w:w="932" w:type="dxa"/>
            <w:vAlign w:val="center"/>
          </w:tcPr>
          <w:p w14:paraId="4B9A13C8" w14:textId="77777777" w:rsidR="002F2497" w:rsidRDefault="002F2497">
            <w:pPr>
              <w:adjustRightInd/>
              <w:jc w:val="both"/>
              <w:textAlignment w:val="auto"/>
              <w:rPr>
                <w:rFonts w:ascii="宋体" w:hAnsi="宋体" w:cs="Arial"/>
                <w:kern w:val="2"/>
                <w:szCs w:val="21"/>
              </w:rPr>
            </w:pPr>
            <w:r>
              <w:rPr>
                <w:rFonts w:ascii="宋体" w:hAnsi="宋体" w:cs="Arial"/>
                <w:kern w:val="2"/>
                <w:szCs w:val="21"/>
              </w:rPr>
              <w:t>资源和能源的消耗</w:t>
            </w:r>
          </w:p>
        </w:tc>
        <w:tc>
          <w:tcPr>
            <w:tcW w:w="5288" w:type="dxa"/>
            <w:vAlign w:val="center"/>
          </w:tcPr>
          <w:p w14:paraId="70F5CBC6" w14:textId="77777777" w:rsidR="002F2497" w:rsidRDefault="002F2497">
            <w:pPr>
              <w:adjustRightInd/>
              <w:jc w:val="both"/>
              <w:textAlignment w:val="auto"/>
              <w:rPr>
                <w:rFonts w:ascii="宋体" w:hAnsi="宋体" w:cs="Arial"/>
                <w:kern w:val="2"/>
                <w:szCs w:val="21"/>
              </w:rPr>
            </w:pPr>
            <w:r>
              <w:rPr>
                <w:rFonts w:ascii="宋体" w:hAnsi="宋体" w:cs="Arial"/>
                <w:kern w:val="2"/>
                <w:szCs w:val="21"/>
              </w:rPr>
              <w:t>尽量节约使用，减少资源能源消耗，杜绝浪费</w:t>
            </w:r>
            <w:r>
              <w:rPr>
                <w:rFonts w:ascii="宋体" w:hAnsi="宋体" w:cs="Arial" w:hint="eastAsia"/>
                <w:kern w:val="2"/>
                <w:szCs w:val="21"/>
              </w:rPr>
              <w:t>。</w:t>
            </w:r>
          </w:p>
        </w:tc>
      </w:tr>
      <w:tr w:rsidR="00000000" w14:paraId="2D547473" w14:textId="77777777">
        <w:trPr>
          <w:trHeight w:val="397"/>
          <w:jc w:val="center"/>
        </w:trPr>
        <w:tc>
          <w:tcPr>
            <w:tcW w:w="604" w:type="dxa"/>
            <w:vAlign w:val="center"/>
          </w:tcPr>
          <w:p w14:paraId="6C93E20F" w14:textId="77777777" w:rsidR="002F2497" w:rsidRDefault="002F2497">
            <w:pPr>
              <w:adjustRightInd/>
              <w:jc w:val="center"/>
              <w:textAlignment w:val="auto"/>
              <w:rPr>
                <w:rFonts w:ascii="宋体" w:hAnsi="宋体" w:cs="Arial" w:hint="eastAsia"/>
                <w:kern w:val="2"/>
                <w:szCs w:val="21"/>
              </w:rPr>
            </w:pPr>
            <w:r>
              <w:rPr>
                <w:rFonts w:ascii="宋体" w:hAnsi="宋体" w:cs="Arial" w:hint="eastAsia"/>
                <w:kern w:val="2"/>
                <w:szCs w:val="21"/>
              </w:rPr>
              <w:t>6</w:t>
            </w:r>
          </w:p>
        </w:tc>
        <w:tc>
          <w:tcPr>
            <w:tcW w:w="1878" w:type="dxa"/>
            <w:vAlign w:val="center"/>
          </w:tcPr>
          <w:p w14:paraId="0054444D" w14:textId="77777777" w:rsidR="002F2497" w:rsidRDefault="002F2497">
            <w:pPr>
              <w:adjustRightInd/>
              <w:jc w:val="both"/>
              <w:textAlignment w:val="auto"/>
              <w:rPr>
                <w:rFonts w:ascii="宋体" w:hAnsi="宋体" w:cs="Arial"/>
                <w:kern w:val="2"/>
                <w:szCs w:val="21"/>
              </w:rPr>
            </w:pPr>
            <w:r>
              <w:rPr>
                <w:rFonts w:ascii="宋体" w:hAnsi="宋体" w:cs="Arial" w:hint="eastAsia"/>
                <w:kern w:val="2"/>
                <w:szCs w:val="21"/>
              </w:rPr>
              <w:t>大气污染、人员伤害</w:t>
            </w:r>
          </w:p>
        </w:tc>
        <w:tc>
          <w:tcPr>
            <w:tcW w:w="1292" w:type="dxa"/>
            <w:vAlign w:val="center"/>
          </w:tcPr>
          <w:p w14:paraId="3BCCF259" w14:textId="77777777" w:rsidR="002F2497" w:rsidRDefault="002F2497">
            <w:pPr>
              <w:adjustRightInd/>
              <w:jc w:val="both"/>
              <w:textAlignment w:val="auto"/>
              <w:rPr>
                <w:rFonts w:ascii="宋体" w:hAnsi="宋体" w:cs="Arial"/>
                <w:kern w:val="2"/>
                <w:szCs w:val="21"/>
              </w:rPr>
            </w:pPr>
            <w:r>
              <w:rPr>
                <w:rFonts w:ascii="宋体" w:hAnsi="宋体" w:cs="Arial" w:hint="eastAsia"/>
                <w:kern w:val="2"/>
                <w:szCs w:val="21"/>
              </w:rPr>
              <w:t>油漆及喷漆施工有毒有害气体</w:t>
            </w:r>
          </w:p>
        </w:tc>
        <w:tc>
          <w:tcPr>
            <w:tcW w:w="932" w:type="dxa"/>
            <w:vAlign w:val="center"/>
          </w:tcPr>
          <w:p w14:paraId="407A18E6" w14:textId="77777777" w:rsidR="002F2497" w:rsidRDefault="002F2497">
            <w:pPr>
              <w:adjustRightInd/>
              <w:jc w:val="both"/>
              <w:textAlignment w:val="auto"/>
              <w:rPr>
                <w:rFonts w:ascii="宋体" w:hAnsi="宋体" w:cs="Arial"/>
                <w:kern w:val="2"/>
                <w:szCs w:val="21"/>
              </w:rPr>
            </w:pPr>
            <w:r>
              <w:rPr>
                <w:rFonts w:ascii="宋体" w:hAnsi="宋体" w:cs="Arial" w:hint="eastAsia"/>
                <w:kern w:val="2"/>
                <w:szCs w:val="21"/>
              </w:rPr>
              <w:t>大气污染和人员健康</w:t>
            </w:r>
          </w:p>
        </w:tc>
        <w:tc>
          <w:tcPr>
            <w:tcW w:w="5288" w:type="dxa"/>
            <w:vAlign w:val="center"/>
          </w:tcPr>
          <w:p w14:paraId="271A0C3E" w14:textId="77777777" w:rsidR="002F2497" w:rsidRDefault="002F2497">
            <w:pPr>
              <w:widowControl/>
              <w:adjustRightInd/>
              <w:jc w:val="both"/>
              <w:textAlignment w:val="auto"/>
              <w:rPr>
                <w:rFonts w:ascii="宋体" w:hAnsi="宋体" w:cs="Arial"/>
                <w:szCs w:val="21"/>
              </w:rPr>
            </w:pPr>
            <w:r>
              <w:rPr>
                <w:rFonts w:ascii="宋体" w:hAnsi="宋体" w:cs="Arial" w:hint="eastAsia"/>
                <w:szCs w:val="21"/>
              </w:rPr>
              <w:t>加强劳动保护，杜绝违章</w:t>
            </w:r>
          </w:p>
        </w:tc>
      </w:tr>
      <w:tr w:rsidR="00000000" w14:paraId="1BCCC8D9" w14:textId="77777777">
        <w:trPr>
          <w:trHeight w:val="397"/>
          <w:jc w:val="center"/>
        </w:trPr>
        <w:tc>
          <w:tcPr>
            <w:tcW w:w="604" w:type="dxa"/>
            <w:vAlign w:val="center"/>
          </w:tcPr>
          <w:p w14:paraId="1C043606" w14:textId="77777777" w:rsidR="002F2497" w:rsidRDefault="002F2497">
            <w:pPr>
              <w:adjustRightInd/>
              <w:jc w:val="center"/>
              <w:textAlignment w:val="auto"/>
              <w:rPr>
                <w:rFonts w:ascii="宋体" w:hAnsi="宋体" w:cs="Arial"/>
                <w:kern w:val="2"/>
                <w:szCs w:val="21"/>
              </w:rPr>
            </w:pPr>
            <w:r>
              <w:rPr>
                <w:rFonts w:ascii="宋体" w:hAnsi="宋体" w:cs="Arial" w:hint="eastAsia"/>
                <w:kern w:val="2"/>
                <w:szCs w:val="21"/>
              </w:rPr>
              <w:t>7</w:t>
            </w:r>
          </w:p>
        </w:tc>
        <w:tc>
          <w:tcPr>
            <w:tcW w:w="1878" w:type="dxa"/>
            <w:vAlign w:val="center"/>
          </w:tcPr>
          <w:p w14:paraId="68993A47" w14:textId="77777777" w:rsidR="002F2497" w:rsidRDefault="002F2497">
            <w:pPr>
              <w:adjustRightInd/>
              <w:jc w:val="both"/>
              <w:textAlignment w:val="auto"/>
              <w:rPr>
                <w:rFonts w:ascii="宋体" w:hAnsi="宋体" w:cs="Arial"/>
                <w:kern w:val="2"/>
                <w:szCs w:val="21"/>
              </w:rPr>
            </w:pPr>
            <w:r>
              <w:rPr>
                <w:rFonts w:ascii="宋体" w:hAnsi="宋体" w:cs="Arial"/>
                <w:kern w:val="2"/>
                <w:szCs w:val="21"/>
              </w:rPr>
              <w:t>汽车尾气超标排放</w:t>
            </w:r>
          </w:p>
        </w:tc>
        <w:tc>
          <w:tcPr>
            <w:tcW w:w="1292" w:type="dxa"/>
            <w:vAlign w:val="center"/>
          </w:tcPr>
          <w:p w14:paraId="595D952D" w14:textId="77777777" w:rsidR="002F2497" w:rsidRDefault="002F2497">
            <w:pPr>
              <w:adjustRightInd/>
              <w:jc w:val="both"/>
              <w:textAlignment w:val="auto"/>
              <w:rPr>
                <w:rFonts w:ascii="宋体" w:hAnsi="宋体" w:cs="Arial"/>
                <w:kern w:val="2"/>
                <w:szCs w:val="21"/>
              </w:rPr>
            </w:pPr>
            <w:r>
              <w:rPr>
                <w:rFonts w:ascii="宋体" w:hAnsi="宋体" w:cs="Arial"/>
                <w:kern w:val="2"/>
                <w:szCs w:val="21"/>
              </w:rPr>
              <w:t>有毒气体</w:t>
            </w:r>
          </w:p>
        </w:tc>
        <w:tc>
          <w:tcPr>
            <w:tcW w:w="932" w:type="dxa"/>
            <w:vAlign w:val="center"/>
          </w:tcPr>
          <w:p w14:paraId="7630C1F3" w14:textId="77777777" w:rsidR="002F2497" w:rsidRDefault="002F2497">
            <w:pPr>
              <w:adjustRightInd/>
              <w:jc w:val="both"/>
              <w:textAlignment w:val="auto"/>
              <w:rPr>
                <w:rFonts w:ascii="宋体" w:hAnsi="宋体" w:cs="Arial"/>
                <w:kern w:val="2"/>
                <w:szCs w:val="21"/>
              </w:rPr>
            </w:pPr>
            <w:r>
              <w:rPr>
                <w:rFonts w:ascii="宋体" w:hAnsi="宋体" w:cs="Arial"/>
                <w:kern w:val="2"/>
                <w:szCs w:val="21"/>
              </w:rPr>
              <w:t>大气污染</w:t>
            </w:r>
          </w:p>
        </w:tc>
        <w:tc>
          <w:tcPr>
            <w:tcW w:w="5288" w:type="dxa"/>
            <w:vAlign w:val="center"/>
          </w:tcPr>
          <w:p w14:paraId="478D88FA" w14:textId="77777777" w:rsidR="002F2497" w:rsidRDefault="002F2497">
            <w:pPr>
              <w:widowControl/>
              <w:adjustRightInd/>
              <w:jc w:val="both"/>
              <w:textAlignment w:val="auto"/>
              <w:rPr>
                <w:rFonts w:ascii="宋体" w:hAnsi="宋体" w:cs="Arial"/>
                <w:szCs w:val="21"/>
              </w:rPr>
            </w:pPr>
            <w:r>
              <w:rPr>
                <w:rFonts w:ascii="宋体" w:hAnsi="宋体" w:cs="Arial"/>
                <w:szCs w:val="21"/>
              </w:rPr>
              <w:t>尾气检测应合格，安装尾气净化装置</w:t>
            </w:r>
            <w:r>
              <w:rPr>
                <w:rFonts w:ascii="宋体" w:hAnsi="宋体" w:cs="Arial" w:hint="eastAsia"/>
                <w:szCs w:val="21"/>
              </w:rPr>
              <w:t>。</w:t>
            </w:r>
          </w:p>
        </w:tc>
      </w:tr>
      <w:tr w:rsidR="00000000" w14:paraId="2E29821D" w14:textId="77777777">
        <w:trPr>
          <w:trHeight w:val="397"/>
          <w:jc w:val="center"/>
        </w:trPr>
        <w:tc>
          <w:tcPr>
            <w:tcW w:w="604" w:type="dxa"/>
            <w:vAlign w:val="center"/>
          </w:tcPr>
          <w:p w14:paraId="1A41E122" w14:textId="77777777" w:rsidR="002F2497" w:rsidRDefault="002F2497">
            <w:pPr>
              <w:adjustRightInd/>
              <w:jc w:val="center"/>
              <w:textAlignment w:val="auto"/>
              <w:rPr>
                <w:rFonts w:ascii="宋体" w:hAnsi="宋体" w:cs="Arial"/>
                <w:kern w:val="2"/>
                <w:szCs w:val="21"/>
              </w:rPr>
            </w:pPr>
            <w:r>
              <w:rPr>
                <w:rFonts w:ascii="宋体" w:hAnsi="宋体" w:cs="Arial" w:hint="eastAsia"/>
                <w:kern w:val="2"/>
                <w:szCs w:val="21"/>
              </w:rPr>
              <w:t>8</w:t>
            </w:r>
          </w:p>
        </w:tc>
        <w:tc>
          <w:tcPr>
            <w:tcW w:w="1878" w:type="dxa"/>
            <w:vAlign w:val="center"/>
          </w:tcPr>
          <w:p w14:paraId="6C66A6F2" w14:textId="77777777" w:rsidR="002F2497" w:rsidRDefault="002F2497">
            <w:pPr>
              <w:adjustRightInd/>
              <w:jc w:val="both"/>
              <w:textAlignment w:val="auto"/>
              <w:rPr>
                <w:rFonts w:ascii="宋体" w:hAnsi="宋体" w:cs="Arial"/>
                <w:kern w:val="2"/>
                <w:szCs w:val="21"/>
              </w:rPr>
            </w:pPr>
            <w:r>
              <w:rPr>
                <w:rFonts w:ascii="宋体" w:hAnsi="宋体" w:cs="Arial"/>
                <w:kern w:val="2"/>
                <w:szCs w:val="21"/>
              </w:rPr>
              <w:t>流动吸烟</w:t>
            </w:r>
          </w:p>
        </w:tc>
        <w:tc>
          <w:tcPr>
            <w:tcW w:w="1292" w:type="dxa"/>
            <w:vAlign w:val="center"/>
          </w:tcPr>
          <w:p w14:paraId="391F8AB3" w14:textId="77777777" w:rsidR="002F2497" w:rsidRDefault="002F2497">
            <w:pPr>
              <w:adjustRightInd/>
              <w:jc w:val="both"/>
              <w:textAlignment w:val="auto"/>
              <w:rPr>
                <w:rFonts w:ascii="宋体" w:hAnsi="宋体" w:cs="Arial"/>
                <w:kern w:val="2"/>
                <w:szCs w:val="21"/>
              </w:rPr>
            </w:pPr>
          </w:p>
        </w:tc>
        <w:tc>
          <w:tcPr>
            <w:tcW w:w="932" w:type="dxa"/>
            <w:vAlign w:val="center"/>
          </w:tcPr>
          <w:p w14:paraId="0A18C761" w14:textId="77777777" w:rsidR="002F2497" w:rsidRDefault="002F2497">
            <w:pPr>
              <w:adjustRightInd/>
              <w:jc w:val="both"/>
              <w:textAlignment w:val="auto"/>
              <w:rPr>
                <w:rFonts w:ascii="宋体" w:hAnsi="宋体" w:cs="Arial"/>
                <w:kern w:val="2"/>
                <w:szCs w:val="21"/>
              </w:rPr>
            </w:pPr>
            <w:r>
              <w:rPr>
                <w:rFonts w:ascii="宋体" w:hAnsi="宋体" w:cs="Arial"/>
                <w:kern w:val="2"/>
                <w:szCs w:val="21"/>
              </w:rPr>
              <w:t>大气污染</w:t>
            </w:r>
          </w:p>
        </w:tc>
        <w:tc>
          <w:tcPr>
            <w:tcW w:w="5288" w:type="dxa"/>
            <w:vAlign w:val="center"/>
          </w:tcPr>
          <w:p w14:paraId="73A57940" w14:textId="77777777" w:rsidR="002F2497" w:rsidRDefault="002F2497">
            <w:pPr>
              <w:adjustRightInd/>
              <w:jc w:val="both"/>
              <w:textAlignment w:val="auto"/>
              <w:rPr>
                <w:rFonts w:ascii="宋体" w:hAnsi="宋体" w:cs="Arial"/>
                <w:kern w:val="2"/>
                <w:szCs w:val="21"/>
              </w:rPr>
            </w:pPr>
            <w:r>
              <w:rPr>
                <w:rFonts w:ascii="宋体" w:hAnsi="宋体" w:cs="Arial"/>
                <w:kern w:val="2"/>
                <w:szCs w:val="21"/>
              </w:rPr>
              <w:t>在施工、办公、生活区设吸烟区</w:t>
            </w:r>
            <w:r>
              <w:rPr>
                <w:rFonts w:ascii="宋体" w:hAnsi="宋体" w:cs="Arial" w:hint="eastAsia"/>
                <w:kern w:val="2"/>
                <w:szCs w:val="21"/>
              </w:rPr>
              <w:t>。</w:t>
            </w:r>
          </w:p>
        </w:tc>
      </w:tr>
    </w:tbl>
    <w:p w14:paraId="097161BD" w14:textId="77777777" w:rsidR="002F2497" w:rsidRDefault="002F2497">
      <w:pPr>
        <w:spacing w:line="360" w:lineRule="auto"/>
        <w:outlineLvl w:val="1"/>
        <w:rPr>
          <w:rFonts w:ascii="仿宋_GB2312" w:eastAsia="仿宋_GB2312" w:hAnsi="仿宋_GB2312" w:cs="仿宋_GB2312" w:hint="eastAsia"/>
          <w:b/>
          <w:bCs/>
          <w:sz w:val="24"/>
          <w:szCs w:val="22"/>
        </w:rPr>
      </w:pPr>
      <w:bookmarkStart w:id="81" w:name="_Toc19737"/>
      <w:r>
        <w:rPr>
          <w:rFonts w:ascii="仿宋_GB2312" w:eastAsia="仿宋_GB2312" w:hAnsi="仿宋_GB2312" w:cs="仿宋_GB2312" w:hint="eastAsia"/>
          <w:b/>
          <w:bCs/>
          <w:sz w:val="24"/>
          <w:szCs w:val="22"/>
        </w:rPr>
        <w:t>7.2</w:t>
      </w:r>
      <w:r>
        <w:rPr>
          <w:rFonts w:ascii="仿宋_GB2312" w:eastAsia="仿宋_GB2312" w:hAnsi="仿宋_GB2312" w:cs="仿宋_GB2312" w:hint="eastAsia"/>
          <w:b/>
          <w:bCs/>
          <w:sz w:val="24"/>
          <w:szCs w:val="22"/>
        </w:rPr>
        <w:t>环境保护措施</w:t>
      </w:r>
      <w:bookmarkEnd w:id="81"/>
    </w:p>
    <w:p w14:paraId="5DBF42E9" w14:textId="77777777" w:rsidR="002F2497" w:rsidRDefault="002F2497">
      <w:pPr>
        <w:pStyle w:val="ACharCharChar"/>
        <w:numPr>
          <w:ilvl w:val="0"/>
          <w:numId w:val="11"/>
        </w:numPr>
        <w:spacing w:line="360" w:lineRule="auto"/>
        <w:ind w:left="0" w:firstLineChars="200" w:firstLine="480"/>
        <w:rPr>
          <w:rFonts w:ascii="宋体" w:eastAsia="宋体" w:hAnsi="宋体" w:hint="eastAsia"/>
          <w:color w:val="auto"/>
          <w:sz w:val="24"/>
        </w:rPr>
      </w:pPr>
      <w:r>
        <w:rPr>
          <w:rFonts w:ascii="宋体" w:eastAsia="宋体" w:hAnsi="宋体" w:hint="eastAsia"/>
          <w:color w:val="auto"/>
          <w:sz w:val="24"/>
        </w:rPr>
        <w:t>组织施工人员学习环境保护的有关法律和规章制度，定期组织对各阶段施工现场进行环保检查。</w:t>
      </w:r>
    </w:p>
    <w:p w14:paraId="0D76C7C7" w14:textId="77777777" w:rsidR="002F2497" w:rsidRDefault="002F2497">
      <w:pPr>
        <w:pStyle w:val="ACharCharChar"/>
        <w:numPr>
          <w:ilvl w:val="0"/>
          <w:numId w:val="11"/>
        </w:numPr>
        <w:spacing w:line="360" w:lineRule="auto"/>
        <w:ind w:left="0" w:firstLineChars="200" w:firstLine="480"/>
        <w:rPr>
          <w:rFonts w:ascii="宋体" w:eastAsia="宋体" w:hAnsi="宋体" w:hint="eastAsia"/>
          <w:color w:val="auto"/>
          <w:sz w:val="24"/>
        </w:rPr>
      </w:pPr>
      <w:r>
        <w:rPr>
          <w:rFonts w:ascii="宋体" w:eastAsia="宋体" w:hAnsi="宋体" w:hint="eastAsia"/>
          <w:color w:val="auto"/>
          <w:sz w:val="24"/>
        </w:rPr>
        <w:t>听取建设管理单位和监理工程师对工程的环保要求，配合建设管理单位做好环保工作。</w:t>
      </w:r>
    </w:p>
    <w:p w14:paraId="20DADCAF" w14:textId="77777777" w:rsidR="002F2497" w:rsidRDefault="002F2497">
      <w:pPr>
        <w:pStyle w:val="ACharCharChar"/>
        <w:numPr>
          <w:ilvl w:val="0"/>
          <w:numId w:val="11"/>
        </w:numPr>
        <w:spacing w:line="360" w:lineRule="auto"/>
        <w:ind w:left="0" w:firstLineChars="200" w:firstLine="480"/>
        <w:rPr>
          <w:rFonts w:ascii="宋体" w:eastAsia="宋体" w:hAnsi="宋体" w:hint="eastAsia"/>
          <w:color w:val="auto"/>
          <w:sz w:val="24"/>
        </w:rPr>
      </w:pPr>
      <w:r>
        <w:rPr>
          <w:rFonts w:ascii="宋体" w:eastAsia="宋体" w:hAnsi="宋体" w:hint="eastAsia"/>
          <w:color w:val="auto"/>
          <w:sz w:val="24"/>
        </w:rPr>
        <w:t>施工场所经常整理、清扫，保持清洁卫生，文明整洁。干燥及刮风天气在站内道路上应洒水，减少扬尘。</w:t>
      </w:r>
    </w:p>
    <w:p w14:paraId="0750F2AE" w14:textId="77777777" w:rsidR="002F2497" w:rsidRDefault="002F2497">
      <w:pPr>
        <w:pStyle w:val="ACharCharChar"/>
        <w:numPr>
          <w:ilvl w:val="0"/>
          <w:numId w:val="11"/>
        </w:numPr>
        <w:spacing w:line="360" w:lineRule="auto"/>
        <w:ind w:left="0" w:firstLineChars="200" w:firstLine="480"/>
        <w:rPr>
          <w:rFonts w:ascii="宋体" w:eastAsia="宋体" w:hAnsi="宋体" w:hint="eastAsia"/>
          <w:color w:val="auto"/>
          <w:sz w:val="24"/>
        </w:rPr>
      </w:pPr>
      <w:r>
        <w:rPr>
          <w:rFonts w:ascii="宋体" w:eastAsia="宋体" w:hAnsi="宋体" w:hint="eastAsia"/>
          <w:color w:val="auto"/>
          <w:sz w:val="24"/>
        </w:rPr>
        <w:t>做好宣传工作，防止废弃物对环境产生影响。</w:t>
      </w:r>
    </w:p>
    <w:p w14:paraId="477AAD2A" w14:textId="77777777" w:rsidR="002F2497" w:rsidRDefault="002F2497">
      <w:pPr>
        <w:pStyle w:val="ACharCharChar"/>
        <w:numPr>
          <w:ilvl w:val="0"/>
          <w:numId w:val="11"/>
        </w:numPr>
        <w:spacing w:line="360" w:lineRule="auto"/>
        <w:ind w:left="0" w:firstLineChars="200" w:firstLine="480"/>
        <w:rPr>
          <w:rFonts w:ascii="宋体" w:eastAsia="宋体" w:hAnsi="宋体" w:hint="eastAsia"/>
          <w:color w:val="auto"/>
          <w:sz w:val="24"/>
        </w:rPr>
      </w:pPr>
      <w:r>
        <w:rPr>
          <w:rFonts w:ascii="宋体" w:eastAsia="宋体" w:hAnsi="宋体" w:hint="eastAsia"/>
          <w:color w:val="auto"/>
          <w:sz w:val="24"/>
        </w:rPr>
        <w:t>材料包装物在开箱后及时分类回收，做到不影响现场正常生产。</w:t>
      </w:r>
    </w:p>
    <w:p w14:paraId="485207B0" w14:textId="77777777" w:rsidR="002F2497" w:rsidRDefault="002F2497">
      <w:pPr>
        <w:pStyle w:val="ACharCharChar"/>
        <w:numPr>
          <w:ilvl w:val="0"/>
          <w:numId w:val="11"/>
        </w:numPr>
        <w:spacing w:line="360" w:lineRule="auto"/>
        <w:ind w:left="0" w:firstLineChars="200" w:firstLine="480"/>
        <w:rPr>
          <w:rFonts w:ascii="宋体" w:eastAsia="宋体" w:hAnsi="宋体" w:hint="eastAsia"/>
          <w:color w:val="auto"/>
          <w:sz w:val="24"/>
        </w:rPr>
      </w:pPr>
      <w:r>
        <w:rPr>
          <w:rFonts w:ascii="宋体" w:eastAsia="宋体" w:hAnsi="宋体" w:hint="eastAsia"/>
          <w:color w:val="auto"/>
          <w:sz w:val="24"/>
        </w:rPr>
        <w:t>节约施工材料的消耗，及时回收废料和杂物。</w:t>
      </w:r>
    </w:p>
    <w:p w14:paraId="0DFDC634" w14:textId="77777777" w:rsidR="002F2497" w:rsidRDefault="002F2497">
      <w:pPr>
        <w:pStyle w:val="ACharCharChar"/>
        <w:numPr>
          <w:ilvl w:val="0"/>
          <w:numId w:val="11"/>
        </w:numPr>
        <w:spacing w:line="360" w:lineRule="auto"/>
        <w:ind w:left="0" w:firstLineChars="200" w:firstLine="480"/>
        <w:rPr>
          <w:rFonts w:ascii="宋体" w:eastAsia="宋体" w:hAnsi="宋体" w:hint="eastAsia"/>
          <w:color w:val="auto"/>
          <w:sz w:val="24"/>
        </w:rPr>
      </w:pPr>
      <w:r>
        <w:rPr>
          <w:rFonts w:ascii="宋体" w:eastAsia="宋体" w:hAnsi="宋体" w:hint="eastAsia"/>
          <w:color w:val="auto"/>
          <w:sz w:val="24"/>
        </w:rPr>
        <w:t>施工垃圾处理应进入定点垃圾箱，并及时清理出现场交由环卫部门处理，不得随便倾倒。</w:t>
      </w:r>
    </w:p>
    <w:p w14:paraId="5BA97582" w14:textId="77777777" w:rsidR="002F2497" w:rsidRDefault="002F2497">
      <w:pPr>
        <w:spacing w:line="360" w:lineRule="auto"/>
        <w:outlineLvl w:val="1"/>
        <w:rPr>
          <w:rFonts w:ascii="仿宋_GB2312" w:eastAsia="仿宋_GB2312" w:hAnsi="仿宋_GB2312" w:cs="仿宋_GB2312" w:hint="eastAsia"/>
          <w:b/>
          <w:bCs/>
          <w:sz w:val="24"/>
          <w:szCs w:val="22"/>
        </w:rPr>
      </w:pPr>
      <w:bookmarkStart w:id="82" w:name="_Toc4093"/>
      <w:r>
        <w:rPr>
          <w:rFonts w:ascii="仿宋_GB2312" w:eastAsia="仿宋_GB2312" w:hAnsi="仿宋_GB2312" w:cs="仿宋_GB2312" w:hint="eastAsia"/>
          <w:b/>
          <w:bCs/>
          <w:sz w:val="24"/>
          <w:szCs w:val="22"/>
        </w:rPr>
        <w:t>7.3</w:t>
      </w:r>
      <w:r>
        <w:rPr>
          <w:rFonts w:ascii="仿宋_GB2312" w:eastAsia="仿宋_GB2312" w:hAnsi="仿宋_GB2312" w:cs="仿宋_GB2312" w:hint="eastAsia"/>
          <w:b/>
          <w:bCs/>
          <w:sz w:val="24"/>
          <w:szCs w:val="22"/>
        </w:rPr>
        <w:t>文明施工及成品保护</w:t>
      </w:r>
      <w:bookmarkEnd w:id="82"/>
    </w:p>
    <w:p w14:paraId="0F0DD40C" w14:textId="77777777" w:rsidR="002F2497" w:rsidRDefault="002F2497">
      <w:pPr>
        <w:spacing w:line="360" w:lineRule="auto"/>
        <w:outlineLvl w:val="2"/>
        <w:rPr>
          <w:rFonts w:ascii="仿宋_GB2312" w:eastAsia="仿宋_GB2312" w:hAnsi="仿宋_GB2312" w:cs="仿宋_GB2312" w:hint="eastAsia"/>
          <w:sz w:val="24"/>
          <w:szCs w:val="22"/>
        </w:rPr>
      </w:pPr>
      <w:r>
        <w:rPr>
          <w:rFonts w:ascii="仿宋_GB2312" w:eastAsia="仿宋_GB2312" w:hAnsi="仿宋_GB2312" w:cs="仿宋_GB2312" w:hint="eastAsia"/>
          <w:sz w:val="24"/>
          <w:szCs w:val="22"/>
        </w:rPr>
        <w:t>7.3.1</w:t>
      </w:r>
      <w:r>
        <w:rPr>
          <w:rFonts w:ascii="仿宋_GB2312" w:eastAsia="仿宋_GB2312" w:hAnsi="仿宋_GB2312" w:cs="仿宋_GB2312" w:hint="eastAsia"/>
          <w:sz w:val="24"/>
          <w:szCs w:val="22"/>
        </w:rPr>
        <w:t>高度重视成品保护</w:t>
      </w:r>
    </w:p>
    <w:p w14:paraId="208C7F57"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）加强对土建成品和半成品的保护，不得随意破掘施工道路，如施工必需破掘的应征得监理同意，并在破掘后尽快恢复；不得占道堆放物资。</w:t>
      </w:r>
    </w:p>
    <w:p w14:paraId="48FE022C"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lastRenderedPageBreak/>
        <w:t>（</w:t>
      </w:r>
      <w:r>
        <w:rPr>
          <w:rFonts w:ascii="宋体" w:hAnsi="宋体" w:hint="eastAsia"/>
          <w:sz w:val="24"/>
          <w:szCs w:val="24"/>
        </w:rPr>
        <w:t>2</w:t>
      </w:r>
      <w:r>
        <w:rPr>
          <w:rFonts w:ascii="宋体" w:hAnsi="宋体" w:hint="eastAsia"/>
          <w:sz w:val="24"/>
          <w:szCs w:val="24"/>
        </w:rPr>
        <w:t>）不得在成品道路上调制油漆。不得在水泥道路、路牙、建筑物室内地坪和基础上敲击或矫正构件。漏油车辆或机械，不得进入或停放所区道路，一旦路面被油漆或油污污染，必须立即采取有效措施予以清除。</w:t>
      </w:r>
    </w:p>
    <w:p w14:paraId="53A63C75" w14:textId="77777777" w:rsidR="002F2497" w:rsidRDefault="002F2497">
      <w:pPr>
        <w:spacing w:line="360" w:lineRule="auto"/>
        <w:outlineLvl w:val="2"/>
        <w:rPr>
          <w:rFonts w:ascii="仿宋_GB2312" w:eastAsia="仿宋_GB2312" w:hAnsi="仿宋_GB2312" w:cs="仿宋_GB2312" w:hint="eastAsia"/>
          <w:sz w:val="24"/>
          <w:szCs w:val="22"/>
        </w:rPr>
      </w:pPr>
      <w:r>
        <w:rPr>
          <w:rFonts w:ascii="仿宋_GB2312" w:eastAsia="仿宋_GB2312" w:hAnsi="仿宋_GB2312" w:cs="仿宋_GB2312" w:hint="eastAsia"/>
          <w:sz w:val="24"/>
          <w:szCs w:val="22"/>
        </w:rPr>
        <w:t>7.3.2</w:t>
      </w:r>
      <w:r>
        <w:rPr>
          <w:rFonts w:ascii="仿宋_GB2312" w:eastAsia="仿宋_GB2312" w:hAnsi="仿宋_GB2312" w:cs="仿宋_GB2312" w:hint="eastAsia"/>
          <w:sz w:val="24"/>
          <w:szCs w:val="22"/>
        </w:rPr>
        <w:t>文明施工管理办法</w:t>
      </w:r>
    </w:p>
    <w:p w14:paraId="2B6A329E"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）加强对项目员工文明施工意识、文明施工主体及重点内容等教育培训、考试，让每个员工都明确项目文明施工明目标、措施和要求。</w:t>
      </w:r>
    </w:p>
    <w:p w14:paraId="24249045"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）项目每月安全工作例会上进行总结、点评以促进文明施工管理水平的提高。</w:t>
      </w:r>
    </w:p>
    <w:p w14:paraId="29BF7BBD"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t>（</w:t>
      </w:r>
      <w:r>
        <w:rPr>
          <w:rFonts w:ascii="宋体" w:hAnsi="宋体" w:hint="eastAsia"/>
          <w:sz w:val="24"/>
          <w:szCs w:val="24"/>
        </w:rPr>
        <w:t>3</w:t>
      </w:r>
      <w:r>
        <w:rPr>
          <w:rFonts w:ascii="宋体" w:hAnsi="宋体" w:hint="eastAsia"/>
          <w:sz w:val="24"/>
          <w:szCs w:val="24"/>
        </w:rPr>
        <w:t>）项目现场应设立“安全文明施工纪律牌”，其主要内容如下：</w:t>
      </w:r>
    </w:p>
    <w:p w14:paraId="31FABEE1"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t>1</w:t>
      </w:r>
      <w:r>
        <w:rPr>
          <w:rFonts w:ascii="宋体" w:hAnsi="宋体" w:hint="eastAsia"/>
          <w:sz w:val="24"/>
          <w:szCs w:val="24"/>
        </w:rPr>
        <w:t>）进入现场人员必须正确佩戴安全帽，系好帽带，严禁坐安全帽；应穿符合安全要求的工作服，着装整齐统一、佩戴胸卡上岗；严禁穿拖鞋、凉鞋、高跟鞋、背心、短裤及裙装；严禁在现场内赤膊；不得打领带，不宜戴戒指、手链等饰物。</w:t>
      </w:r>
    </w:p>
    <w:p w14:paraId="7B798092"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t>2</w:t>
      </w:r>
      <w:r>
        <w:rPr>
          <w:rFonts w:ascii="宋体" w:hAnsi="宋体" w:hint="eastAsia"/>
          <w:sz w:val="24"/>
          <w:szCs w:val="24"/>
        </w:rPr>
        <w:t>）进入施工现场的人员不得长发披肩，长发、长辫应塞在安全帽内。</w:t>
      </w:r>
    </w:p>
    <w:p w14:paraId="7F466223"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t>3</w:t>
      </w:r>
      <w:r>
        <w:rPr>
          <w:rFonts w:ascii="宋体" w:hAnsi="宋体" w:hint="eastAsia"/>
          <w:sz w:val="24"/>
          <w:szCs w:val="24"/>
        </w:rPr>
        <w:t>）遵守安全设施使用规定，自觉使用安全设施保护自身安全；未经施工负责人批准，不准任意拆除、挪用防护设施及安全装置。</w:t>
      </w:r>
    </w:p>
    <w:p w14:paraId="4A2FD7B8"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t>4</w:t>
      </w:r>
      <w:r>
        <w:rPr>
          <w:rFonts w:ascii="宋体" w:hAnsi="宋体" w:hint="eastAsia"/>
          <w:sz w:val="24"/>
          <w:szCs w:val="24"/>
        </w:rPr>
        <w:t>）高处作业人员必须正确使用安全带，穿胶底鞋；特殊高处作业，还应同时使用速差保护器等或其它保护设施，安全带与速差器应挂在牢固的作业面上方。</w:t>
      </w:r>
    </w:p>
    <w:p w14:paraId="28738330"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t>5</w:t>
      </w:r>
      <w:r>
        <w:rPr>
          <w:rFonts w:ascii="宋体" w:hAnsi="宋体" w:hint="eastAsia"/>
          <w:sz w:val="24"/>
          <w:szCs w:val="24"/>
        </w:rPr>
        <w:t>）使用砂轮机、火焊、高速切削，接触化学危险品必须戴防护目镜。</w:t>
      </w:r>
    </w:p>
    <w:p w14:paraId="727C9E01"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t>6</w:t>
      </w:r>
      <w:r>
        <w:rPr>
          <w:rFonts w:ascii="宋体" w:hAnsi="宋体" w:hint="eastAsia"/>
          <w:sz w:val="24"/>
          <w:szCs w:val="24"/>
        </w:rPr>
        <w:t>）严禁酒后进入施工现场。</w:t>
      </w:r>
    </w:p>
    <w:p w14:paraId="31C676D6"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t>7</w:t>
      </w:r>
      <w:r>
        <w:rPr>
          <w:rFonts w:ascii="宋体" w:hAnsi="宋体" w:hint="eastAsia"/>
          <w:sz w:val="24"/>
          <w:szCs w:val="24"/>
        </w:rPr>
        <w:t>）严禁在吸烟室以外的施工区、库房、设备堆场吸烟。</w:t>
      </w:r>
    </w:p>
    <w:p w14:paraId="25C9CDEE"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t>8</w:t>
      </w:r>
      <w:r>
        <w:rPr>
          <w:rFonts w:ascii="宋体" w:hAnsi="宋体" w:hint="eastAsia"/>
          <w:sz w:val="24"/>
          <w:szCs w:val="24"/>
        </w:rPr>
        <w:t>）严禁擅自进入危险作业区域。</w:t>
      </w:r>
    </w:p>
    <w:p w14:paraId="49EDE34D"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t>9</w:t>
      </w:r>
      <w:r>
        <w:rPr>
          <w:rFonts w:ascii="宋体" w:hAnsi="宋体" w:hint="eastAsia"/>
          <w:sz w:val="24"/>
          <w:szCs w:val="24"/>
        </w:rPr>
        <w:t>）特殊工种作业人员必须持证上岗，不操作自己不熟悉的机械设备。</w:t>
      </w:r>
    </w:p>
    <w:p w14:paraId="4635D185"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t>10</w:t>
      </w:r>
      <w:r>
        <w:rPr>
          <w:rFonts w:ascii="宋体" w:hAnsi="宋体" w:hint="eastAsia"/>
          <w:sz w:val="24"/>
          <w:szCs w:val="24"/>
        </w:rPr>
        <w:t>）正确使用工器具及仪器仪表，严禁使用不合格的工器具，工器具不得以小代大使用。</w:t>
      </w:r>
    </w:p>
    <w:p w14:paraId="19B3BF46"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t>11</w:t>
      </w:r>
      <w:r>
        <w:rPr>
          <w:rFonts w:ascii="宋体" w:hAnsi="宋体" w:hint="eastAsia"/>
          <w:sz w:val="24"/>
          <w:szCs w:val="24"/>
        </w:rPr>
        <w:t>）严禁采用约时停送电方式进行检修电动机械、排除电源故障等作业，移动电动机械设备的工作场所必须在断电后进行。</w:t>
      </w:r>
    </w:p>
    <w:p w14:paraId="1FBD9FBF"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t>12</w:t>
      </w:r>
      <w:r>
        <w:rPr>
          <w:rFonts w:ascii="宋体" w:hAnsi="宋体" w:hint="eastAsia"/>
          <w:sz w:val="24"/>
          <w:szCs w:val="24"/>
        </w:rPr>
        <w:t>）禁止戴手套使用钻床；禁止砂轮切割锯、砂轮机侧向打磨。</w:t>
      </w:r>
    </w:p>
    <w:p w14:paraId="48A62885"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t>13</w:t>
      </w:r>
      <w:r>
        <w:rPr>
          <w:rFonts w:ascii="宋体" w:hAnsi="宋体" w:hint="eastAsia"/>
          <w:sz w:val="24"/>
          <w:szCs w:val="24"/>
        </w:rPr>
        <w:t>）重要施工作业项目无安全技术措施或措施未交底，不得进行作业。</w:t>
      </w:r>
    </w:p>
    <w:p w14:paraId="296D50C2"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t>14</w:t>
      </w:r>
      <w:r>
        <w:rPr>
          <w:rFonts w:ascii="宋体" w:hAnsi="宋体" w:hint="eastAsia"/>
          <w:sz w:val="24"/>
          <w:szCs w:val="24"/>
        </w:rPr>
        <w:t>）起吊物下，转向滑车受力钢丝绳内侧不得有人逗留。</w:t>
      </w:r>
    </w:p>
    <w:p w14:paraId="61BFDF2B"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t>15</w:t>
      </w:r>
      <w:r>
        <w:rPr>
          <w:rFonts w:ascii="宋体" w:hAnsi="宋体" w:hint="eastAsia"/>
          <w:sz w:val="24"/>
          <w:szCs w:val="24"/>
        </w:rPr>
        <w:t>）任何人不得强迫职工进行违章和冒险作业。</w:t>
      </w:r>
    </w:p>
    <w:p w14:paraId="18E15368" w14:textId="77777777" w:rsidR="002F2497" w:rsidRDefault="002F2497">
      <w:pPr>
        <w:spacing w:line="360" w:lineRule="auto"/>
        <w:ind w:firstLineChars="200" w:firstLine="480"/>
        <w:rPr>
          <w:rFonts w:ascii="宋体" w:hAnsi="宋体" w:hint="eastAsia"/>
          <w:sz w:val="24"/>
          <w:szCs w:val="24"/>
        </w:rPr>
      </w:pPr>
      <w:r>
        <w:rPr>
          <w:rFonts w:ascii="宋体" w:hAnsi="宋体" w:hint="eastAsia"/>
          <w:sz w:val="24"/>
          <w:szCs w:val="24"/>
        </w:rPr>
        <w:t>16</w:t>
      </w:r>
      <w:r>
        <w:rPr>
          <w:rFonts w:ascii="宋体" w:hAnsi="宋体" w:hint="eastAsia"/>
          <w:sz w:val="24"/>
          <w:szCs w:val="24"/>
        </w:rPr>
        <w:t>）遵章守纪，坚持三不伤害，搞好安全文明施工。</w:t>
      </w:r>
      <w:bookmarkEnd w:id="10"/>
    </w:p>
    <w:sectPr w:rsidR="00000000">
      <w:headerReference w:type="default" r:id="rId18"/>
      <w:footerReference w:type="default" r:id="rId19"/>
      <w:endnotePr>
        <w:numFmt w:val="decimal"/>
        <w:numStart w:val="0"/>
      </w:endnotePr>
      <w:type w:val="oddPage"/>
      <w:pgSz w:w="11907" w:h="16840"/>
      <w:pgMar w:top="1417" w:right="1134" w:bottom="1417" w:left="1417" w:header="567" w:footer="567" w:gutter="0"/>
      <w:pgNumType w:start="19"/>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0F18E" w14:textId="77777777" w:rsidR="002F2497" w:rsidRDefault="002F2497">
      <w:r>
        <w:separator/>
      </w:r>
    </w:p>
  </w:endnote>
  <w:endnote w:type="continuationSeparator" w:id="0">
    <w:p w14:paraId="4387C715" w14:textId="77777777" w:rsidR="002F2497" w:rsidRDefault="002F2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1" w:usb1="080E0000" w:usb2="00000000" w:usb3="00000000" w:csb0="00040000" w:csb1="00000000"/>
  </w:font>
  <w:font w:name="Tms Romn 15cpi">
    <w:altName w:val="Lucida Console"/>
    <w:charset w:val="00"/>
    <w:family w:val="modern"/>
    <w:pitch w:val="default"/>
    <w:sig w:usb0="00000003" w:usb1="00000000" w:usb2="00000000" w:usb3="00000000" w:csb0="00000001" w:csb1="00000000"/>
  </w:font>
  <w:font w:name="华文仿宋">
    <w:panose1 w:val="02010600040101010101"/>
    <w:charset w:val="86"/>
    <w:family w:val="auto"/>
    <w:pitch w:val="variable"/>
    <w:sig w:usb0="00000287" w:usb1="080F0000" w:usb2="00000010" w:usb3="00000000" w:csb0="0004009F" w:csb1="00000000"/>
  </w:font>
  <w:font w:name="方正小标宋_GBK">
    <w:altName w:val="宋体"/>
    <w:charset w:val="86"/>
    <w:family w:val="swiss"/>
    <w:pitch w:val="default"/>
    <w:sig w:usb0="00000001" w:usb1="080F1810" w:usb2="00000016" w:usb3="00000000" w:csb0="00060007" w:csb1="00000000"/>
  </w:font>
  <w:font w:name="方正小标宋简体">
    <w:altName w:val="黑体"/>
    <w:charset w:val="86"/>
    <w:family w:val="auto"/>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A4DEB" w14:textId="77777777" w:rsidR="002F2497" w:rsidRDefault="002F2497">
    <w:pPr>
      <w:pStyle w:val="aa"/>
    </w:pPr>
    <w:r>
      <w:pict w14:anchorId="0FF4D87F">
        <v:shapetype id="_x0000_t202" coordsize="21600,21600" o:spt="202" path="m,l,21600r21600,l21600,xe">
          <v:stroke joinstyle="miter"/>
          <v:path gradientshapeok="t" o:connecttype="rect"/>
        </v:shapetype>
        <v:shape id="文本框 2" o:spid="_x0000_s2050" type="#_x0000_t202" style="position:absolute;margin-left:0;margin-top:0;width:2in;height:2in;z-index:251657216;mso-wrap-style:none;mso-position-horizontal:center;mso-position-horizontal-relative:margin;v-text-anchor:top" filled="f" stroked="f">
          <v:fill o:detectmouseclick="t"/>
          <v:textbox style="mso-fit-shape-to-text:t" inset="0,0,0,0">
            <w:txbxContent>
              <w:p w14:paraId="6DB2E334" w14:textId="77777777" w:rsidR="002F2497" w:rsidRDefault="002F2497">
                <w:pPr>
                  <w:pStyle w:val="aa"/>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28C7" w14:textId="77777777" w:rsidR="002F2497" w:rsidRDefault="002F2497">
    <w:pPr>
      <w:pStyle w:val="aa"/>
    </w:pPr>
    <w:r>
      <w:pict w14:anchorId="3F222F0B">
        <v:shapetype id="_x0000_t202" coordsize="21600,21600" o:spt="202" path="m,l,21600r21600,l21600,xe">
          <v:stroke joinstyle="miter"/>
          <v:path gradientshapeok="t" o:connecttype="rect"/>
        </v:shapetype>
        <v:shape id="文本框 3" o:spid="_x0000_s2051" type="#_x0000_t202" style="position:absolute;margin-left:0;margin-top:0;width:2in;height:2in;z-index:251658240;mso-wrap-style:none;mso-position-horizontal:center;mso-position-horizontal-relative:margin;v-text-anchor:top" filled="f" stroked="f">
          <v:fill o:detectmouseclick="t"/>
          <v:textbox style="mso-fit-shape-to-text:t" inset="0,0,0,0">
            <w:txbxContent>
              <w:p w14:paraId="177AE817" w14:textId="77777777" w:rsidR="002F2497" w:rsidRDefault="002F2497">
                <w:pPr>
                  <w:pStyle w:val="aa"/>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C44E" w14:textId="77777777" w:rsidR="002F2497" w:rsidRDefault="002F2497">
    <w:pPr>
      <w:pStyle w:val="aa"/>
      <w:ind w:right="360"/>
      <w:jc w:val="center"/>
      <w:rPr>
        <w:rFonts w:ascii="Arial" w:hAnsi="Arial"/>
        <w:sz w:val="21"/>
      </w:rPr>
    </w:pPr>
    <w:r>
      <w:rPr>
        <w:sz w:val="21"/>
      </w:rPr>
      <w:pict w14:anchorId="1D738799">
        <v:shapetype id="_x0000_t202" coordsize="21600,21600" o:spt="202" path="m,l,21600r21600,l21600,xe">
          <v:stroke joinstyle="miter"/>
          <v:path gradientshapeok="t" o:connecttype="rect"/>
        </v:shapetype>
        <v:shape id="文本框 1" o:spid="_x0000_s2049" type="#_x0000_t202" style="position:absolute;left:0;text-align:left;margin-left:0;margin-top:0;width:2in;height:2in;z-index:251656192;mso-wrap-style:none;mso-position-horizontal:center;mso-position-horizontal-relative:margin" filled="f" stroked="f">
          <v:textbox style="mso-fit-shape-to-text:t" inset="0,0,0,0">
            <w:txbxContent>
              <w:p w14:paraId="1B56014A" w14:textId="77777777" w:rsidR="002F2497" w:rsidRDefault="002F2497">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D82E4" w14:textId="77777777" w:rsidR="002F2497" w:rsidRDefault="002F2497">
    <w:pPr>
      <w:pStyle w:val="aa"/>
      <w:jc w:val="both"/>
      <w:rPr>
        <w:sz w:val="21"/>
        <w:szCs w:val="21"/>
      </w:rPr>
    </w:pPr>
    <w:r>
      <w:rPr>
        <w:sz w:val="21"/>
      </w:rPr>
      <w:pict w14:anchorId="7425C0CF">
        <v:shapetype id="_x0000_t202" coordsize="21600,21600" o:spt="202" path="m,l,21600r21600,l21600,xe">
          <v:stroke joinstyle="miter"/>
          <v:path gradientshapeok="t" o:connecttype="rect"/>
        </v:shapetype>
        <v:shape id="文本框 5" o:spid="_x0000_s2053" type="#_x0000_t202" style="position:absolute;left:0;text-align:left;margin-left:0;margin-top:0;width:2in;height:2in;z-index:251659264;mso-wrap-style:none;mso-position-horizontal:center;mso-position-horizontal-relative:margin;v-text-anchor:top" filled="f" stroked="f">
          <v:fill o:detectmouseclick="t"/>
          <v:textbox style="mso-fit-shape-to-text:t" inset="0,0,0,0">
            <w:txbxContent>
              <w:p w14:paraId="2EDC47A6" w14:textId="77777777" w:rsidR="002F2497" w:rsidRDefault="002F2497">
                <w:pPr>
                  <w:pStyle w:val="aa"/>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19</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73FD0" w14:textId="77777777" w:rsidR="002F2497" w:rsidRDefault="002F2497">
      <w:r>
        <w:separator/>
      </w:r>
    </w:p>
  </w:footnote>
  <w:footnote w:type="continuationSeparator" w:id="0">
    <w:p w14:paraId="6D453C6A" w14:textId="77777777" w:rsidR="002F2497" w:rsidRDefault="002F2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1F090" w14:textId="77777777" w:rsidR="002F2497" w:rsidRDefault="002F2497">
    <w:pPr>
      <w:pStyle w:val="af1"/>
    </w:pPr>
    <w:r>
      <w:rPr>
        <w:rFonts w:hint="eastAsia"/>
        <w:sz w:val="21"/>
      </w:rPr>
      <w:t>宿豫东</w:t>
    </w:r>
    <w:r>
      <w:rPr>
        <w:rFonts w:hint="eastAsia"/>
        <w:sz w:val="21"/>
      </w:rPr>
      <w:t>500kV</w:t>
    </w:r>
    <w:r>
      <w:rPr>
        <w:rFonts w:hint="eastAsia"/>
        <w:sz w:val="21"/>
      </w:rPr>
      <w:t>变电站新建工程</w:t>
    </w:r>
    <w:r>
      <w:rPr>
        <w:rFonts w:hint="eastAsia"/>
        <w:sz w:val="21"/>
      </w:rPr>
      <w:t xml:space="preserve">                                </w:t>
    </w:r>
    <w:r>
      <w:rPr>
        <w:rFonts w:hint="eastAsia"/>
        <w:sz w:val="21"/>
        <w:szCs w:val="22"/>
      </w:rPr>
      <w:t>全站防雷与接地装置安装施工方案</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306D" w14:textId="77777777" w:rsidR="002F2497" w:rsidRDefault="002F2497">
    <w:pPr>
      <w:pStyle w:val="af1"/>
    </w:pPr>
    <w:r>
      <w:rPr>
        <w:rFonts w:hint="eastAsia"/>
        <w:sz w:val="21"/>
      </w:rPr>
      <w:t>宿豫东</w:t>
    </w:r>
    <w:r>
      <w:rPr>
        <w:rFonts w:hint="eastAsia"/>
        <w:sz w:val="21"/>
      </w:rPr>
      <w:t>500kV</w:t>
    </w:r>
    <w:r>
      <w:rPr>
        <w:rFonts w:hint="eastAsia"/>
        <w:sz w:val="21"/>
      </w:rPr>
      <w:t>变电站新建工程</w:t>
    </w:r>
    <w:r>
      <w:rPr>
        <w:rFonts w:hint="eastAsia"/>
        <w:sz w:val="21"/>
      </w:rPr>
      <w:t xml:space="preserve">                          </w:t>
    </w:r>
    <w:r>
      <w:rPr>
        <w:rFonts w:hint="eastAsia"/>
        <w:sz w:val="21"/>
        <w:szCs w:val="22"/>
      </w:rPr>
      <w:t>全站防雷与接地装置安装施工方案</w:t>
    </w:r>
  </w:p>
  <w:p w14:paraId="49748EA7" w14:textId="77777777" w:rsidR="002F2497" w:rsidRDefault="002F2497">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4167B" w14:textId="77777777" w:rsidR="002F2497" w:rsidRDefault="002F2497">
    <w:pPr>
      <w:pStyle w:val="af1"/>
    </w:pPr>
    <w:r>
      <w:rPr>
        <w:rFonts w:hint="eastAsia"/>
        <w:sz w:val="21"/>
      </w:rPr>
      <w:t>宿豫东</w:t>
    </w:r>
    <w:r>
      <w:rPr>
        <w:rFonts w:hint="eastAsia"/>
        <w:sz w:val="21"/>
      </w:rPr>
      <w:t>500kV</w:t>
    </w:r>
    <w:r>
      <w:rPr>
        <w:rFonts w:hint="eastAsia"/>
        <w:sz w:val="21"/>
      </w:rPr>
      <w:t>变电站新建工程</w:t>
    </w:r>
    <w:r>
      <w:rPr>
        <w:rFonts w:hint="eastAsia"/>
        <w:sz w:val="21"/>
      </w:rPr>
      <w:t xml:space="preserve">                          </w:t>
    </w:r>
    <w:r>
      <w:rPr>
        <w:rFonts w:hint="eastAsia"/>
        <w:sz w:val="21"/>
        <w:szCs w:val="22"/>
      </w:rPr>
      <w:t>全站防雷与接地装置安装施工方案</w:t>
    </w:r>
  </w:p>
  <w:p w14:paraId="780F44A5" w14:textId="77777777" w:rsidR="002F2497" w:rsidRDefault="002F2497">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B"/>
    <w:multiLevelType w:val="multilevel"/>
    <w:tmpl w:val="0000000B"/>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lvlText w:val="%1%2"/>
      <w:lvlJc w:val="left"/>
      <w:pPr>
        <w:tabs>
          <w:tab w:val="num" w:pos="360"/>
        </w:tabs>
        <w:ind w:left="0" w:firstLine="0"/>
      </w:pPr>
      <w:rPr>
        <w:rFonts w:ascii="黑体" w:eastAsia="黑体" w:hAnsi="Times New Roman" w:hint="eastAsia"/>
        <w:b/>
        <w:i w:val="0"/>
        <w:sz w:val="20"/>
      </w:rPr>
    </w:lvl>
    <w:lvl w:ilvl="2">
      <w:start w:val="1"/>
      <w:numFmt w:val="decimal"/>
      <w:lvlText w:val="%1%2.%3"/>
      <w:lvlJc w:val="left"/>
      <w:pPr>
        <w:tabs>
          <w:tab w:val="num" w:pos="720"/>
        </w:tabs>
        <w:ind w:left="0" w:firstLine="0"/>
      </w:pPr>
      <w:rPr>
        <w:rFonts w:ascii="黑体" w:eastAsia="黑体" w:hAnsi="Times New Roman" w:hint="eastAsia"/>
        <w:b/>
        <w:i w:val="0"/>
        <w:sz w:val="21"/>
      </w:rPr>
    </w:lvl>
    <w:lvl w:ilvl="3">
      <w:start w:val="1"/>
      <w:numFmt w:val="decimal"/>
      <w:lvlText w:val="%1%2.%3.%4"/>
      <w:lvlJc w:val="left"/>
      <w:pPr>
        <w:tabs>
          <w:tab w:val="num" w:pos="720"/>
        </w:tabs>
        <w:ind w:left="0" w:firstLine="0"/>
      </w:pPr>
      <w:rPr>
        <w:rFonts w:ascii="黑体" w:eastAsia="黑体" w:hAnsi="Times New Roman" w:hint="eastAsia"/>
        <w:b/>
        <w:i w:val="0"/>
        <w:color w:val="000000"/>
        <w:sz w:val="21"/>
      </w:rPr>
    </w:lvl>
    <w:lvl w:ilvl="4">
      <w:start w:val="1"/>
      <w:numFmt w:val="decimal"/>
      <w:lvlText w:val="%2.%3.%4.%5"/>
      <w:lvlJc w:val="left"/>
      <w:pPr>
        <w:tabs>
          <w:tab w:val="num" w:pos="1080"/>
        </w:tabs>
        <w:ind w:left="0" w:firstLine="0"/>
      </w:pPr>
      <w:rPr>
        <w:rFonts w:ascii="黑体" w:eastAsia="黑体" w:hAnsi="Times New Roman" w:hint="eastAsia"/>
        <w:b/>
        <w:i w:val="0"/>
        <w:sz w:val="21"/>
      </w:rPr>
    </w:lvl>
    <w:lvl w:ilvl="5">
      <w:start w:val="1"/>
      <w:numFmt w:val="decimal"/>
      <w:lvlText w:val="%2.%3.%4.%5.%6"/>
      <w:lvlJc w:val="left"/>
      <w:pPr>
        <w:tabs>
          <w:tab w:val="num" w:pos="1021"/>
        </w:tabs>
        <w:ind w:left="1021" w:hanging="1021"/>
      </w:pPr>
      <w:rPr>
        <w:rFonts w:ascii="黑体" w:eastAsia="黑体" w:hAnsi="Times New Roman" w:hint="eastAsia"/>
        <w:b/>
        <w:i w:val="0"/>
        <w:sz w:val="21"/>
      </w:rPr>
    </w:lvl>
    <w:lvl w:ilvl="6">
      <w:start w:val="1"/>
      <w:numFmt w:val="decimal"/>
      <w:lvlText w:val="%2.%3.%4.%5.%6.%7"/>
      <w:lvlJc w:val="left"/>
      <w:pPr>
        <w:tabs>
          <w:tab w:val="num" w:pos="1440"/>
        </w:tabs>
        <w:ind w:left="0" w:firstLine="0"/>
      </w:pPr>
      <w:rPr>
        <w:rFonts w:ascii="黑体" w:eastAsia="黑体" w:hAnsi="Times New Roman" w:hint="eastAsia"/>
        <w:b/>
        <w:i w:val="0"/>
        <w:sz w:val="21"/>
      </w:rPr>
    </w:lvl>
    <w:lvl w:ilvl="7">
      <w:start w:val="1"/>
      <w:numFmt w:val="decimal"/>
      <w:lvlText w:val="图 %2.0.%5 -%8"/>
      <w:lvlJc w:val="left"/>
      <w:pPr>
        <w:tabs>
          <w:tab w:val="num" w:pos="1440"/>
        </w:tabs>
        <w:ind w:left="0" w:firstLine="0"/>
      </w:pPr>
      <w:rPr>
        <w:rFonts w:ascii="黑体" w:eastAsia="黑体" w:hint="eastAsia"/>
        <w:b/>
        <w:i w:val="0"/>
        <w:sz w:val="21"/>
      </w:rPr>
    </w:lvl>
    <w:lvl w:ilvl="8">
      <w:start w:val="1"/>
      <w:numFmt w:val="decimal"/>
      <w:lvlText w:val="      %9)"/>
      <w:lvlJc w:val="left"/>
      <w:pPr>
        <w:tabs>
          <w:tab w:val="num" w:pos="1080"/>
        </w:tabs>
        <w:ind w:left="0" w:firstLine="0"/>
      </w:pPr>
      <w:rPr>
        <w:rFonts w:ascii="黑体" w:eastAsia="黑体" w:hAnsi="华文细黑" w:hint="eastAsia"/>
        <w:b/>
        <w:i w:val="0"/>
        <w:sz w:val="21"/>
      </w:rPr>
    </w:lvl>
  </w:abstractNum>
  <w:abstractNum w:abstractNumId="1" w15:restartNumberingAfterBreak="0">
    <w:nsid w:val="06B75C35"/>
    <w:multiLevelType w:val="multilevel"/>
    <w:tmpl w:val="06B75C35"/>
    <w:lvl w:ilvl="0">
      <w:start w:val="1"/>
      <w:numFmt w:val="decimal"/>
      <w:suff w:val="space"/>
      <w:lvlText w:val="%1"/>
      <w:lvlJc w:val="left"/>
      <w:pPr>
        <w:ind w:left="720" w:hanging="720"/>
      </w:pPr>
      <w:rPr>
        <w:rFonts w:hint="default"/>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 w15:restartNumberingAfterBreak="0">
    <w:nsid w:val="0E4F2CA4"/>
    <w:multiLevelType w:val="multilevel"/>
    <w:tmpl w:val="0E4F2CA4"/>
    <w:lvl w:ilvl="0">
      <w:start w:val="1"/>
      <w:numFmt w:val="decimal"/>
      <w:suff w:val="nothing"/>
      <w:lvlText w:val="（%1）"/>
      <w:lvlJc w:val="left"/>
      <w:pPr>
        <w:ind w:left="1839" w:hanging="420"/>
      </w:pPr>
      <w:rPr>
        <w:rFonts w:hint="eastAsia"/>
        <w:sz w:val="24"/>
        <w:szCs w:val="24"/>
      </w:rPr>
    </w:lvl>
    <w:lvl w:ilvl="1">
      <w:start w:val="1"/>
      <w:numFmt w:val="lowerLetter"/>
      <w:lvlText w:val="%2)"/>
      <w:lvlJc w:val="left"/>
      <w:pPr>
        <w:ind w:left="557" w:hanging="420"/>
      </w:pPr>
      <w:rPr>
        <w:rFonts w:hint="eastAsia"/>
      </w:rPr>
    </w:lvl>
    <w:lvl w:ilvl="2">
      <w:start w:val="1"/>
      <w:numFmt w:val="lowerRoman"/>
      <w:lvlText w:val="%3."/>
      <w:lvlJc w:val="right"/>
      <w:pPr>
        <w:ind w:left="977" w:hanging="420"/>
      </w:pPr>
      <w:rPr>
        <w:rFonts w:hint="eastAsia"/>
      </w:rPr>
    </w:lvl>
    <w:lvl w:ilvl="3">
      <w:start w:val="1"/>
      <w:numFmt w:val="decimal"/>
      <w:lvlText w:val="%4."/>
      <w:lvlJc w:val="left"/>
      <w:pPr>
        <w:ind w:left="1397" w:hanging="420"/>
      </w:pPr>
      <w:rPr>
        <w:rFonts w:hint="eastAsia"/>
      </w:rPr>
    </w:lvl>
    <w:lvl w:ilvl="4">
      <w:start w:val="1"/>
      <w:numFmt w:val="lowerLetter"/>
      <w:lvlText w:val="%5)"/>
      <w:lvlJc w:val="left"/>
      <w:pPr>
        <w:ind w:left="1817" w:hanging="420"/>
      </w:pPr>
      <w:rPr>
        <w:rFonts w:hint="eastAsia"/>
      </w:rPr>
    </w:lvl>
    <w:lvl w:ilvl="5">
      <w:start w:val="1"/>
      <w:numFmt w:val="lowerRoman"/>
      <w:lvlText w:val="%6."/>
      <w:lvlJc w:val="right"/>
      <w:pPr>
        <w:ind w:left="2237" w:hanging="420"/>
      </w:pPr>
      <w:rPr>
        <w:rFonts w:hint="eastAsia"/>
      </w:rPr>
    </w:lvl>
    <w:lvl w:ilvl="6">
      <w:start w:val="1"/>
      <w:numFmt w:val="decimal"/>
      <w:lvlText w:val="%7."/>
      <w:lvlJc w:val="left"/>
      <w:pPr>
        <w:ind w:left="2657" w:hanging="420"/>
      </w:pPr>
      <w:rPr>
        <w:rFonts w:hint="eastAsia"/>
      </w:rPr>
    </w:lvl>
    <w:lvl w:ilvl="7">
      <w:start w:val="1"/>
      <w:numFmt w:val="lowerLetter"/>
      <w:lvlText w:val="%8)"/>
      <w:lvlJc w:val="left"/>
      <w:pPr>
        <w:ind w:left="3077" w:hanging="420"/>
      </w:pPr>
      <w:rPr>
        <w:rFonts w:hint="eastAsia"/>
      </w:rPr>
    </w:lvl>
    <w:lvl w:ilvl="8">
      <w:start w:val="1"/>
      <w:numFmt w:val="lowerRoman"/>
      <w:lvlText w:val="%9."/>
      <w:lvlJc w:val="right"/>
      <w:pPr>
        <w:ind w:left="3497" w:hanging="420"/>
      </w:pPr>
      <w:rPr>
        <w:rFonts w:hint="eastAsia"/>
      </w:rPr>
    </w:lvl>
  </w:abstractNum>
  <w:abstractNum w:abstractNumId="3" w15:restartNumberingAfterBreak="0">
    <w:nsid w:val="10E25040"/>
    <w:multiLevelType w:val="singleLevel"/>
    <w:tmpl w:val="10E25040"/>
    <w:lvl w:ilvl="0">
      <w:start w:val="1"/>
      <w:numFmt w:val="chineseCountingThousand"/>
      <w:lvlText w:val="%1."/>
      <w:lvlJc w:val="left"/>
      <w:pPr>
        <w:tabs>
          <w:tab w:val="num" w:pos="425"/>
        </w:tabs>
        <w:ind w:left="425" w:hanging="425"/>
      </w:pPr>
      <w:rPr>
        <w:rFonts w:hint="eastAsia"/>
      </w:rPr>
    </w:lvl>
  </w:abstractNum>
  <w:abstractNum w:abstractNumId="4" w15:restartNumberingAfterBreak="0">
    <w:nsid w:val="1F646B21"/>
    <w:multiLevelType w:val="multilevel"/>
    <w:tmpl w:val="1F646B21"/>
    <w:lvl w:ilvl="0">
      <w:start w:val="1"/>
      <w:numFmt w:val="decimal"/>
      <w:suff w:val="nothing"/>
      <w:lvlText w:val="（%1）"/>
      <w:lvlJc w:val="left"/>
      <w:pPr>
        <w:ind w:left="2122" w:hanging="420"/>
      </w:pPr>
      <w:rPr>
        <w:rFonts w:hint="eastAsia"/>
        <w:lang w:val="en-US"/>
      </w:rPr>
    </w:lvl>
    <w:lvl w:ilvl="1">
      <w:start w:val="1"/>
      <w:numFmt w:val="lowerLetter"/>
      <w:lvlText w:val="%2)"/>
      <w:lvlJc w:val="left"/>
      <w:pPr>
        <w:ind w:left="1266" w:hanging="420"/>
      </w:pPr>
      <w:rPr>
        <w:rFonts w:hint="eastAsia"/>
      </w:rPr>
    </w:lvl>
    <w:lvl w:ilvl="2">
      <w:start w:val="1"/>
      <w:numFmt w:val="lowerRoman"/>
      <w:lvlText w:val="%3."/>
      <w:lvlJc w:val="right"/>
      <w:pPr>
        <w:ind w:left="1686" w:hanging="420"/>
      </w:pPr>
      <w:rPr>
        <w:rFonts w:hint="eastAsia"/>
      </w:rPr>
    </w:lvl>
    <w:lvl w:ilvl="3">
      <w:start w:val="1"/>
      <w:numFmt w:val="decimal"/>
      <w:lvlText w:val="%4."/>
      <w:lvlJc w:val="left"/>
      <w:pPr>
        <w:ind w:left="2106" w:hanging="420"/>
      </w:pPr>
      <w:rPr>
        <w:rFonts w:hint="eastAsia"/>
      </w:rPr>
    </w:lvl>
    <w:lvl w:ilvl="4">
      <w:start w:val="1"/>
      <w:numFmt w:val="lowerLetter"/>
      <w:lvlText w:val="%5)"/>
      <w:lvlJc w:val="left"/>
      <w:pPr>
        <w:ind w:left="2526" w:hanging="420"/>
      </w:pPr>
      <w:rPr>
        <w:rFonts w:hint="eastAsia"/>
      </w:rPr>
    </w:lvl>
    <w:lvl w:ilvl="5">
      <w:start w:val="1"/>
      <w:numFmt w:val="lowerRoman"/>
      <w:lvlText w:val="%6."/>
      <w:lvlJc w:val="right"/>
      <w:pPr>
        <w:ind w:left="2946" w:hanging="420"/>
      </w:pPr>
      <w:rPr>
        <w:rFonts w:hint="eastAsia"/>
      </w:rPr>
    </w:lvl>
    <w:lvl w:ilvl="6">
      <w:start w:val="1"/>
      <w:numFmt w:val="decimal"/>
      <w:lvlText w:val="%7."/>
      <w:lvlJc w:val="left"/>
      <w:pPr>
        <w:ind w:left="3366" w:hanging="420"/>
      </w:pPr>
      <w:rPr>
        <w:rFonts w:hint="eastAsia"/>
      </w:rPr>
    </w:lvl>
    <w:lvl w:ilvl="7">
      <w:start w:val="1"/>
      <w:numFmt w:val="lowerLetter"/>
      <w:lvlText w:val="%8)"/>
      <w:lvlJc w:val="left"/>
      <w:pPr>
        <w:ind w:left="3786" w:hanging="420"/>
      </w:pPr>
      <w:rPr>
        <w:rFonts w:hint="eastAsia"/>
      </w:rPr>
    </w:lvl>
    <w:lvl w:ilvl="8">
      <w:start w:val="1"/>
      <w:numFmt w:val="lowerRoman"/>
      <w:lvlText w:val="%9."/>
      <w:lvlJc w:val="right"/>
      <w:pPr>
        <w:ind w:left="4206" w:hanging="420"/>
      </w:pPr>
      <w:rPr>
        <w:rFonts w:hint="eastAsia"/>
      </w:rPr>
    </w:lvl>
  </w:abstractNum>
  <w:abstractNum w:abstractNumId="5" w15:restartNumberingAfterBreak="0">
    <w:nsid w:val="324F3AAC"/>
    <w:multiLevelType w:val="multilevel"/>
    <w:tmpl w:val="324F3AAC"/>
    <w:lvl w:ilvl="0">
      <w:start w:val="1"/>
      <w:numFmt w:val="decimal"/>
      <w:suff w:val="nothing"/>
      <w:lvlText w:val="（%1）"/>
      <w:lvlJc w:val="left"/>
      <w:pPr>
        <w:ind w:left="1140" w:hanging="420"/>
      </w:pPr>
      <w:rPr>
        <w:rFonts w:hint="eastAsia"/>
      </w:rPr>
    </w:lvl>
    <w:lvl w:ilvl="1">
      <w:start w:val="1"/>
      <w:numFmt w:val="lowerLetter"/>
      <w:lvlText w:val="%2)"/>
      <w:lvlJc w:val="left"/>
      <w:pPr>
        <w:ind w:left="1560" w:hanging="420"/>
      </w:pPr>
      <w:rPr>
        <w:rFonts w:hint="eastAsia"/>
      </w:rPr>
    </w:lvl>
    <w:lvl w:ilvl="2">
      <w:start w:val="1"/>
      <w:numFmt w:val="lowerRoman"/>
      <w:lvlText w:val="%3."/>
      <w:lvlJc w:val="right"/>
      <w:pPr>
        <w:ind w:left="1980" w:hanging="420"/>
      </w:pPr>
      <w:rPr>
        <w:rFonts w:hint="eastAsia"/>
      </w:rPr>
    </w:lvl>
    <w:lvl w:ilvl="3">
      <w:start w:val="1"/>
      <w:numFmt w:val="decimal"/>
      <w:lvlText w:val="%4."/>
      <w:lvlJc w:val="left"/>
      <w:pPr>
        <w:ind w:left="2400" w:hanging="420"/>
      </w:pPr>
      <w:rPr>
        <w:rFonts w:hint="eastAsia"/>
      </w:rPr>
    </w:lvl>
    <w:lvl w:ilvl="4">
      <w:start w:val="1"/>
      <w:numFmt w:val="lowerLetter"/>
      <w:lvlText w:val="%5)"/>
      <w:lvlJc w:val="left"/>
      <w:pPr>
        <w:ind w:left="2820" w:hanging="420"/>
      </w:pPr>
      <w:rPr>
        <w:rFonts w:hint="eastAsia"/>
      </w:rPr>
    </w:lvl>
    <w:lvl w:ilvl="5">
      <w:start w:val="1"/>
      <w:numFmt w:val="lowerRoman"/>
      <w:lvlText w:val="%6."/>
      <w:lvlJc w:val="right"/>
      <w:pPr>
        <w:ind w:left="3240" w:hanging="420"/>
      </w:pPr>
      <w:rPr>
        <w:rFonts w:hint="eastAsia"/>
      </w:rPr>
    </w:lvl>
    <w:lvl w:ilvl="6">
      <w:start w:val="1"/>
      <w:numFmt w:val="decimal"/>
      <w:lvlText w:val="%7."/>
      <w:lvlJc w:val="left"/>
      <w:pPr>
        <w:ind w:left="3660" w:hanging="420"/>
      </w:pPr>
      <w:rPr>
        <w:rFonts w:hint="eastAsia"/>
      </w:rPr>
    </w:lvl>
    <w:lvl w:ilvl="7">
      <w:start w:val="1"/>
      <w:numFmt w:val="lowerLetter"/>
      <w:lvlText w:val="%8)"/>
      <w:lvlJc w:val="left"/>
      <w:pPr>
        <w:ind w:left="4080" w:hanging="420"/>
      </w:pPr>
      <w:rPr>
        <w:rFonts w:hint="eastAsia"/>
      </w:rPr>
    </w:lvl>
    <w:lvl w:ilvl="8">
      <w:start w:val="1"/>
      <w:numFmt w:val="lowerRoman"/>
      <w:lvlText w:val="%9."/>
      <w:lvlJc w:val="right"/>
      <w:pPr>
        <w:ind w:left="4500" w:hanging="420"/>
      </w:pPr>
      <w:rPr>
        <w:rFonts w:hint="eastAsia"/>
      </w:rPr>
    </w:lvl>
  </w:abstractNum>
  <w:abstractNum w:abstractNumId="6" w15:restartNumberingAfterBreak="0">
    <w:nsid w:val="414A708C"/>
    <w:multiLevelType w:val="multilevel"/>
    <w:tmpl w:val="414A708C"/>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48454DC0"/>
    <w:multiLevelType w:val="multilevel"/>
    <w:tmpl w:val="48454DC0"/>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59624691"/>
    <w:multiLevelType w:val="singleLevel"/>
    <w:tmpl w:val="59624691"/>
    <w:lvl w:ilvl="0">
      <w:start w:val="1"/>
      <w:numFmt w:val="decimal"/>
      <w:suff w:val="nothing"/>
      <w:lvlText w:val="%1．"/>
      <w:lvlJc w:val="left"/>
      <w:pPr>
        <w:ind w:left="0" w:firstLine="400"/>
      </w:pPr>
      <w:rPr>
        <w:rFonts w:hint="default"/>
      </w:rPr>
    </w:lvl>
  </w:abstractNum>
  <w:abstractNum w:abstractNumId="9" w15:restartNumberingAfterBreak="0">
    <w:nsid w:val="5AD30A04"/>
    <w:multiLevelType w:val="multilevel"/>
    <w:tmpl w:val="5AD30A04"/>
    <w:lvl w:ilvl="0">
      <w:start w:val="1"/>
      <w:numFmt w:val="decimal"/>
      <w:suff w:val="nothing"/>
      <w:lvlText w:val="（%1）"/>
      <w:lvlJc w:val="left"/>
      <w:pPr>
        <w:ind w:left="1140" w:hanging="420"/>
      </w:pPr>
      <w:rPr>
        <w:rFonts w:hint="eastAsia"/>
      </w:rPr>
    </w:lvl>
    <w:lvl w:ilvl="1">
      <w:start w:val="1"/>
      <w:numFmt w:val="lowerLetter"/>
      <w:lvlText w:val="%2)"/>
      <w:lvlJc w:val="left"/>
      <w:pPr>
        <w:ind w:left="1560" w:hanging="420"/>
      </w:pPr>
      <w:rPr>
        <w:rFonts w:hint="eastAsia"/>
      </w:rPr>
    </w:lvl>
    <w:lvl w:ilvl="2">
      <w:start w:val="1"/>
      <w:numFmt w:val="lowerRoman"/>
      <w:lvlText w:val="%3."/>
      <w:lvlJc w:val="right"/>
      <w:pPr>
        <w:ind w:left="1980" w:hanging="420"/>
      </w:pPr>
      <w:rPr>
        <w:rFonts w:hint="eastAsia"/>
      </w:rPr>
    </w:lvl>
    <w:lvl w:ilvl="3">
      <w:start w:val="1"/>
      <w:numFmt w:val="decimal"/>
      <w:lvlText w:val="%4."/>
      <w:lvlJc w:val="left"/>
      <w:pPr>
        <w:ind w:left="2400" w:hanging="420"/>
      </w:pPr>
      <w:rPr>
        <w:rFonts w:hint="eastAsia"/>
      </w:rPr>
    </w:lvl>
    <w:lvl w:ilvl="4">
      <w:start w:val="1"/>
      <w:numFmt w:val="lowerLetter"/>
      <w:lvlText w:val="%5)"/>
      <w:lvlJc w:val="left"/>
      <w:pPr>
        <w:ind w:left="2820" w:hanging="420"/>
      </w:pPr>
      <w:rPr>
        <w:rFonts w:hint="eastAsia"/>
      </w:rPr>
    </w:lvl>
    <w:lvl w:ilvl="5">
      <w:start w:val="1"/>
      <w:numFmt w:val="lowerRoman"/>
      <w:lvlText w:val="%6."/>
      <w:lvlJc w:val="right"/>
      <w:pPr>
        <w:ind w:left="3240" w:hanging="420"/>
      </w:pPr>
      <w:rPr>
        <w:rFonts w:hint="eastAsia"/>
      </w:rPr>
    </w:lvl>
    <w:lvl w:ilvl="6">
      <w:start w:val="1"/>
      <w:numFmt w:val="decimal"/>
      <w:lvlText w:val="%7."/>
      <w:lvlJc w:val="left"/>
      <w:pPr>
        <w:ind w:left="3660" w:hanging="420"/>
      </w:pPr>
      <w:rPr>
        <w:rFonts w:hint="eastAsia"/>
      </w:rPr>
    </w:lvl>
    <w:lvl w:ilvl="7">
      <w:start w:val="1"/>
      <w:numFmt w:val="lowerLetter"/>
      <w:lvlText w:val="%8)"/>
      <w:lvlJc w:val="left"/>
      <w:pPr>
        <w:ind w:left="4080" w:hanging="420"/>
      </w:pPr>
      <w:rPr>
        <w:rFonts w:hint="eastAsia"/>
      </w:rPr>
    </w:lvl>
    <w:lvl w:ilvl="8">
      <w:start w:val="1"/>
      <w:numFmt w:val="lowerRoman"/>
      <w:lvlText w:val="%9."/>
      <w:lvlJc w:val="right"/>
      <w:pPr>
        <w:ind w:left="4500" w:hanging="420"/>
      </w:pPr>
      <w:rPr>
        <w:rFonts w:hint="eastAsia"/>
      </w:rPr>
    </w:lvl>
  </w:abstractNum>
  <w:abstractNum w:abstractNumId="10" w15:restartNumberingAfterBreak="0">
    <w:nsid w:val="78C60EAC"/>
    <w:multiLevelType w:val="singleLevel"/>
    <w:tmpl w:val="78C60EAC"/>
    <w:lvl w:ilvl="0">
      <w:start w:val="1"/>
      <w:numFmt w:val="decimal"/>
      <w:lvlText w:val="%1．"/>
      <w:lvlJc w:val="left"/>
      <w:pPr>
        <w:tabs>
          <w:tab w:val="num" w:pos="390"/>
        </w:tabs>
        <w:ind w:left="390" w:hanging="390"/>
      </w:pPr>
      <w:rPr>
        <w:rFonts w:hint="eastAsia"/>
      </w:rPr>
    </w:lvl>
  </w:abstractNum>
  <w:num w:numId="1" w16cid:durableId="277183086">
    <w:abstractNumId w:val="10"/>
  </w:num>
  <w:num w:numId="2" w16cid:durableId="659886265">
    <w:abstractNumId w:val="3"/>
  </w:num>
  <w:num w:numId="3" w16cid:durableId="1228153596">
    <w:abstractNumId w:val="0"/>
  </w:num>
  <w:num w:numId="4" w16cid:durableId="1755664546">
    <w:abstractNumId w:val="1"/>
  </w:num>
  <w:num w:numId="5" w16cid:durableId="356856893">
    <w:abstractNumId w:val="6"/>
  </w:num>
  <w:num w:numId="6" w16cid:durableId="1289628820">
    <w:abstractNumId w:val="9"/>
  </w:num>
  <w:num w:numId="7" w16cid:durableId="1974821749">
    <w:abstractNumId w:val="5"/>
  </w:num>
  <w:num w:numId="8" w16cid:durableId="1022365111">
    <w:abstractNumId w:val="2"/>
  </w:num>
  <w:num w:numId="9" w16cid:durableId="1414737873">
    <w:abstractNumId w:val="8"/>
  </w:num>
  <w:num w:numId="10" w16cid:durableId="338897323">
    <w:abstractNumId w:val="4"/>
  </w:num>
  <w:num w:numId="11" w16cid:durableId="12935556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05"/>
  <w:drawingGridVerticalSpacing w:val="156"/>
  <w:displayHorizontalDrawingGridEvery w:val="0"/>
  <w:displayVerticalDrawingGridEvery w:val="2"/>
  <w:doNotShadeFormData/>
  <w:noPunctuationKerning/>
  <w:characterSpacingControl w:val="doNotCompress"/>
  <w:hdrShapeDefaults>
    <o:shapedefaults v:ext="edit" spidmax="3078"/>
    <o:shapelayout v:ext="edit">
      <o:idmap v:ext="edit" data="2"/>
    </o:shapelayout>
  </w:hdrShapeDefaults>
  <w:footnotePr>
    <w:footnote w:id="-1"/>
    <w:footnote w:id="0"/>
  </w:footnotePr>
  <w:endnotePr>
    <w:pos w:val="sectEnd"/>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6F3F"/>
    <w:rsid w:val="00002DDD"/>
    <w:rsid w:val="0002477D"/>
    <w:rsid w:val="0004680F"/>
    <w:rsid w:val="00073FE4"/>
    <w:rsid w:val="00084C5D"/>
    <w:rsid w:val="0008722A"/>
    <w:rsid w:val="000D68DF"/>
    <w:rsid w:val="000F6C65"/>
    <w:rsid w:val="00115793"/>
    <w:rsid w:val="00141308"/>
    <w:rsid w:val="00154C17"/>
    <w:rsid w:val="00157D27"/>
    <w:rsid w:val="00167ADA"/>
    <w:rsid w:val="00177413"/>
    <w:rsid w:val="001A4508"/>
    <w:rsid w:val="001B4CE3"/>
    <w:rsid w:val="001C64EA"/>
    <w:rsid w:val="001D57E2"/>
    <w:rsid w:val="001F486E"/>
    <w:rsid w:val="001F4FCD"/>
    <w:rsid w:val="00202586"/>
    <w:rsid w:val="00235136"/>
    <w:rsid w:val="002420F5"/>
    <w:rsid w:val="002431EE"/>
    <w:rsid w:val="00284903"/>
    <w:rsid w:val="00296399"/>
    <w:rsid w:val="002A17E9"/>
    <w:rsid w:val="002A61D5"/>
    <w:rsid w:val="002B4188"/>
    <w:rsid w:val="002B6EE1"/>
    <w:rsid w:val="002C4C5C"/>
    <w:rsid w:val="002E32C6"/>
    <w:rsid w:val="002F2497"/>
    <w:rsid w:val="00304306"/>
    <w:rsid w:val="0030524E"/>
    <w:rsid w:val="00322BF7"/>
    <w:rsid w:val="00334A39"/>
    <w:rsid w:val="0034034C"/>
    <w:rsid w:val="003423B5"/>
    <w:rsid w:val="00354EE6"/>
    <w:rsid w:val="00362111"/>
    <w:rsid w:val="003671DB"/>
    <w:rsid w:val="00375B8C"/>
    <w:rsid w:val="003913C7"/>
    <w:rsid w:val="003B3AA2"/>
    <w:rsid w:val="003E5E29"/>
    <w:rsid w:val="004060E7"/>
    <w:rsid w:val="00415ED4"/>
    <w:rsid w:val="00416F6A"/>
    <w:rsid w:val="00425FDE"/>
    <w:rsid w:val="004308F0"/>
    <w:rsid w:val="0044113F"/>
    <w:rsid w:val="0044687E"/>
    <w:rsid w:val="00446AAA"/>
    <w:rsid w:val="00461602"/>
    <w:rsid w:val="00475657"/>
    <w:rsid w:val="00481C75"/>
    <w:rsid w:val="00482043"/>
    <w:rsid w:val="0048537C"/>
    <w:rsid w:val="004A0BE4"/>
    <w:rsid w:val="004A421A"/>
    <w:rsid w:val="00500419"/>
    <w:rsid w:val="00534BD5"/>
    <w:rsid w:val="00542490"/>
    <w:rsid w:val="0055389A"/>
    <w:rsid w:val="005558B9"/>
    <w:rsid w:val="00557495"/>
    <w:rsid w:val="00567F00"/>
    <w:rsid w:val="00573998"/>
    <w:rsid w:val="0059436E"/>
    <w:rsid w:val="005A2776"/>
    <w:rsid w:val="005A3463"/>
    <w:rsid w:val="005A6561"/>
    <w:rsid w:val="005C2C7D"/>
    <w:rsid w:val="005C467A"/>
    <w:rsid w:val="005D2DE5"/>
    <w:rsid w:val="00602904"/>
    <w:rsid w:val="006041A2"/>
    <w:rsid w:val="006109DA"/>
    <w:rsid w:val="00612B5E"/>
    <w:rsid w:val="00613ADB"/>
    <w:rsid w:val="0063262E"/>
    <w:rsid w:val="00637DA8"/>
    <w:rsid w:val="006417F3"/>
    <w:rsid w:val="00655270"/>
    <w:rsid w:val="00664D1F"/>
    <w:rsid w:val="00666E40"/>
    <w:rsid w:val="006675C0"/>
    <w:rsid w:val="00672257"/>
    <w:rsid w:val="0068247A"/>
    <w:rsid w:val="0069486B"/>
    <w:rsid w:val="00695740"/>
    <w:rsid w:val="006959AB"/>
    <w:rsid w:val="006B1CCF"/>
    <w:rsid w:val="006B7A70"/>
    <w:rsid w:val="006D7EAE"/>
    <w:rsid w:val="006E2421"/>
    <w:rsid w:val="006E6671"/>
    <w:rsid w:val="006E703A"/>
    <w:rsid w:val="006F01A2"/>
    <w:rsid w:val="007015D4"/>
    <w:rsid w:val="00703CF9"/>
    <w:rsid w:val="007078A8"/>
    <w:rsid w:val="0072298B"/>
    <w:rsid w:val="00743128"/>
    <w:rsid w:val="007621E3"/>
    <w:rsid w:val="00764DF6"/>
    <w:rsid w:val="007678BB"/>
    <w:rsid w:val="00774D2C"/>
    <w:rsid w:val="00775275"/>
    <w:rsid w:val="00781D3E"/>
    <w:rsid w:val="0078392B"/>
    <w:rsid w:val="00786044"/>
    <w:rsid w:val="007943EF"/>
    <w:rsid w:val="007B70FB"/>
    <w:rsid w:val="007D319D"/>
    <w:rsid w:val="00800A9D"/>
    <w:rsid w:val="00815871"/>
    <w:rsid w:val="00816BA2"/>
    <w:rsid w:val="008226FB"/>
    <w:rsid w:val="00841147"/>
    <w:rsid w:val="00843AA6"/>
    <w:rsid w:val="00854E5B"/>
    <w:rsid w:val="008562A0"/>
    <w:rsid w:val="00856D49"/>
    <w:rsid w:val="0087679B"/>
    <w:rsid w:val="008A4A9A"/>
    <w:rsid w:val="008A4F1C"/>
    <w:rsid w:val="008B684B"/>
    <w:rsid w:val="008D71F7"/>
    <w:rsid w:val="008E03B0"/>
    <w:rsid w:val="008E4AB9"/>
    <w:rsid w:val="008F276F"/>
    <w:rsid w:val="008F5973"/>
    <w:rsid w:val="00902686"/>
    <w:rsid w:val="0090468F"/>
    <w:rsid w:val="00917DC1"/>
    <w:rsid w:val="00921FD3"/>
    <w:rsid w:val="009277BD"/>
    <w:rsid w:val="009510D0"/>
    <w:rsid w:val="009540CC"/>
    <w:rsid w:val="0095466E"/>
    <w:rsid w:val="009848AD"/>
    <w:rsid w:val="009A339C"/>
    <w:rsid w:val="009B6691"/>
    <w:rsid w:val="009D6F3F"/>
    <w:rsid w:val="009D7E23"/>
    <w:rsid w:val="009F1C6B"/>
    <w:rsid w:val="00A11CF4"/>
    <w:rsid w:val="00A13F8D"/>
    <w:rsid w:val="00A2448F"/>
    <w:rsid w:val="00A34101"/>
    <w:rsid w:val="00A44E53"/>
    <w:rsid w:val="00A4701E"/>
    <w:rsid w:val="00A51421"/>
    <w:rsid w:val="00A57975"/>
    <w:rsid w:val="00A67A07"/>
    <w:rsid w:val="00A72133"/>
    <w:rsid w:val="00A846CA"/>
    <w:rsid w:val="00AA7568"/>
    <w:rsid w:val="00AB66EE"/>
    <w:rsid w:val="00AB72B6"/>
    <w:rsid w:val="00AC35D3"/>
    <w:rsid w:val="00AC6CD4"/>
    <w:rsid w:val="00AE673C"/>
    <w:rsid w:val="00AF1F15"/>
    <w:rsid w:val="00AF6DE1"/>
    <w:rsid w:val="00AF7D3B"/>
    <w:rsid w:val="00B03BE7"/>
    <w:rsid w:val="00B10B32"/>
    <w:rsid w:val="00B12303"/>
    <w:rsid w:val="00B14041"/>
    <w:rsid w:val="00B1722E"/>
    <w:rsid w:val="00B235BF"/>
    <w:rsid w:val="00B47E73"/>
    <w:rsid w:val="00B61033"/>
    <w:rsid w:val="00B65204"/>
    <w:rsid w:val="00B7251B"/>
    <w:rsid w:val="00B95CCE"/>
    <w:rsid w:val="00BA2F14"/>
    <w:rsid w:val="00BA3A8D"/>
    <w:rsid w:val="00BA629F"/>
    <w:rsid w:val="00BA7FE8"/>
    <w:rsid w:val="00BC2384"/>
    <w:rsid w:val="00BC7F4D"/>
    <w:rsid w:val="00BE55D2"/>
    <w:rsid w:val="00C02CD6"/>
    <w:rsid w:val="00C076A7"/>
    <w:rsid w:val="00C17D6D"/>
    <w:rsid w:val="00C2001B"/>
    <w:rsid w:val="00C405B4"/>
    <w:rsid w:val="00C460E0"/>
    <w:rsid w:val="00C47346"/>
    <w:rsid w:val="00C627B8"/>
    <w:rsid w:val="00C62DFC"/>
    <w:rsid w:val="00C70300"/>
    <w:rsid w:val="00C7422A"/>
    <w:rsid w:val="00C76C5F"/>
    <w:rsid w:val="00CC66D8"/>
    <w:rsid w:val="00CC6BFA"/>
    <w:rsid w:val="00CC78A3"/>
    <w:rsid w:val="00CD7E5C"/>
    <w:rsid w:val="00CE7792"/>
    <w:rsid w:val="00D112BB"/>
    <w:rsid w:val="00D11DA8"/>
    <w:rsid w:val="00D26D84"/>
    <w:rsid w:val="00D4774F"/>
    <w:rsid w:val="00D506DC"/>
    <w:rsid w:val="00D52278"/>
    <w:rsid w:val="00D57611"/>
    <w:rsid w:val="00D57F31"/>
    <w:rsid w:val="00D70629"/>
    <w:rsid w:val="00D946C7"/>
    <w:rsid w:val="00DB46DB"/>
    <w:rsid w:val="00DB7D2F"/>
    <w:rsid w:val="00DD1573"/>
    <w:rsid w:val="00DD2E48"/>
    <w:rsid w:val="00DD5ABB"/>
    <w:rsid w:val="00DD5E20"/>
    <w:rsid w:val="00DE20A8"/>
    <w:rsid w:val="00DF1C2A"/>
    <w:rsid w:val="00DF3E28"/>
    <w:rsid w:val="00DF73F7"/>
    <w:rsid w:val="00E30F78"/>
    <w:rsid w:val="00E44E3B"/>
    <w:rsid w:val="00E45219"/>
    <w:rsid w:val="00E5439E"/>
    <w:rsid w:val="00E70DE2"/>
    <w:rsid w:val="00E85B6B"/>
    <w:rsid w:val="00E87E63"/>
    <w:rsid w:val="00E96408"/>
    <w:rsid w:val="00EA75AC"/>
    <w:rsid w:val="00EB2F85"/>
    <w:rsid w:val="00EB7F43"/>
    <w:rsid w:val="00EC521F"/>
    <w:rsid w:val="00F0583B"/>
    <w:rsid w:val="00F12BE3"/>
    <w:rsid w:val="00F148B8"/>
    <w:rsid w:val="00F27EEF"/>
    <w:rsid w:val="00F364DC"/>
    <w:rsid w:val="00F4758D"/>
    <w:rsid w:val="00F67B7A"/>
    <w:rsid w:val="00F816B4"/>
    <w:rsid w:val="00F8635D"/>
    <w:rsid w:val="00F94A8A"/>
    <w:rsid w:val="00F953F0"/>
    <w:rsid w:val="00FA6BF8"/>
    <w:rsid w:val="00FB144A"/>
    <w:rsid w:val="00FB4199"/>
    <w:rsid w:val="00FB6827"/>
    <w:rsid w:val="00FC48B0"/>
    <w:rsid w:val="00FD5FD9"/>
    <w:rsid w:val="00FE3BBE"/>
    <w:rsid w:val="00FE52ED"/>
    <w:rsid w:val="00FF349D"/>
    <w:rsid w:val="00FF63A8"/>
    <w:rsid w:val="02914736"/>
    <w:rsid w:val="02F00C22"/>
    <w:rsid w:val="03230AB7"/>
    <w:rsid w:val="03712404"/>
    <w:rsid w:val="04C42E88"/>
    <w:rsid w:val="05835052"/>
    <w:rsid w:val="082A1E81"/>
    <w:rsid w:val="09EB459B"/>
    <w:rsid w:val="0A82439B"/>
    <w:rsid w:val="0C1A0933"/>
    <w:rsid w:val="0C32087C"/>
    <w:rsid w:val="0D541488"/>
    <w:rsid w:val="0E4954DE"/>
    <w:rsid w:val="116C5A83"/>
    <w:rsid w:val="12286611"/>
    <w:rsid w:val="130D2BFA"/>
    <w:rsid w:val="13D55446"/>
    <w:rsid w:val="150375F1"/>
    <w:rsid w:val="152124B4"/>
    <w:rsid w:val="16955DA5"/>
    <w:rsid w:val="16E42124"/>
    <w:rsid w:val="1722739D"/>
    <w:rsid w:val="173348F2"/>
    <w:rsid w:val="18167967"/>
    <w:rsid w:val="19D30DA9"/>
    <w:rsid w:val="1D574636"/>
    <w:rsid w:val="22133AFC"/>
    <w:rsid w:val="235F3A40"/>
    <w:rsid w:val="254C0FD6"/>
    <w:rsid w:val="2A6E14BA"/>
    <w:rsid w:val="2ADD1516"/>
    <w:rsid w:val="2BCB0EC2"/>
    <w:rsid w:val="2CAE4F9C"/>
    <w:rsid w:val="2DFD2E99"/>
    <w:rsid w:val="2E6C158F"/>
    <w:rsid w:val="2EA10CF9"/>
    <w:rsid w:val="30BB601A"/>
    <w:rsid w:val="31B82109"/>
    <w:rsid w:val="31BF5A31"/>
    <w:rsid w:val="32575C56"/>
    <w:rsid w:val="326C6A79"/>
    <w:rsid w:val="327D550D"/>
    <w:rsid w:val="337E3166"/>
    <w:rsid w:val="3409730F"/>
    <w:rsid w:val="34281654"/>
    <w:rsid w:val="353A4D97"/>
    <w:rsid w:val="357D3A91"/>
    <w:rsid w:val="35BE5D14"/>
    <w:rsid w:val="36666951"/>
    <w:rsid w:val="3685343D"/>
    <w:rsid w:val="36AF1A9F"/>
    <w:rsid w:val="37CB3944"/>
    <w:rsid w:val="39166ECA"/>
    <w:rsid w:val="39406C88"/>
    <w:rsid w:val="39B8338A"/>
    <w:rsid w:val="3A87675C"/>
    <w:rsid w:val="3FD67231"/>
    <w:rsid w:val="405700D6"/>
    <w:rsid w:val="455526F9"/>
    <w:rsid w:val="45F5236C"/>
    <w:rsid w:val="46DC6268"/>
    <w:rsid w:val="47581B10"/>
    <w:rsid w:val="485D0F15"/>
    <w:rsid w:val="4B5F455A"/>
    <w:rsid w:val="4C365168"/>
    <w:rsid w:val="4C9757FC"/>
    <w:rsid w:val="4D057DA7"/>
    <w:rsid w:val="51780903"/>
    <w:rsid w:val="53BB5029"/>
    <w:rsid w:val="56F85F3F"/>
    <w:rsid w:val="5735021B"/>
    <w:rsid w:val="57AE7676"/>
    <w:rsid w:val="5C3A250B"/>
    <w:rsid w:val="5EC27AD1"/>
    <w:rsid w:val="5F6463C3"/>
    <w:rsid w:val="61E2605B"/>
    <w:rsid w:val="620C3216"/>
    <w:rsid w:val="62600728"/>
    <w:rsid w:val="63433C3B"/>
    <w:rsid w:val="634D39C5"/>
    <w:rsid w:val="63DB46CD"/>
    <w:rsid w:val="654014D2"/>
    <w:rsid w:val="65E51EF2"/>
    <w:rsid w:val="661C6A0C"/>
    <w:rsid w:val="66A2636D"/>
    <w:rsid w:val="684B430D"/>
    <w:rsid w:val="68FF080F"/>
    <w:rsid w:val="6A482550"/>
    <w:rsid w:val="6A8B3BB8"/>
    <w:rsid w:val="6AEE366D"/>
    <w:rsid w:val="6B51742F"/>
    <w:rsid w:val="6CB11C40"/>
    <w:rsid w:val="71332893"/>
    <w:rsid w:val="71797392"/>
    <w:rsid w:val="733909E5"/>
    <w:rsid w:val="73C9373D"/>
    <w:rsid w:val="74295987"/>
    <w:rsid w:val="74A64BD2"/>
    <w:rsid w:val="75FE40A0"/>
    <w:rsid w:val="773A08C1"/>
    <w:rsid w:val="7D0878BA"/>
    <w:rsid w:val="7D5E4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8"/>
    <o:shapelayout v:ext="edit">
      <o:idmap v:ext="edit" data="1"/>
    </o:shapelayout>
  </w:shapeDefaults>
  <w:decimalSymbol w:val="."/>
  <w:listSeparator w:val=","/>
  <w14:docId w14:val="7DF0D25F"/>
  <w15:chartTrackingRefBased/>
  <w15:docId w15:val="{2E83916D-C08D-485A-BBD1-4A751089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er" w:uiPriority="99"/>
    <w:lsdException w:name="caption" w:semiHidden="1" w:unhideWhenUsed="1" w:qFormat="1"/>
    <w:lsdException w:name="Title" w:qFormat="1"/>
    <w:lsdException w:name="Default Paragraph Font" w:semiHidden="1"/>
    <w:lsdException w:name="Subtitle" w:qFormat="1"/>
    <w:lsdException w:name="Body Text First Indent" w:qFormat="1"/>
    <w:lsdException w:name="Hyperlink" w:uiPriority="99"/>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Web)"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Default"/>
    <w:qFormat/>
    <w:pPr>
      <w:widowControl w:val="0"/>
      <w:adjustRightInd w:val="0"/>
      <w:textAlignment w:val="baseline"/>
    </w:pPr>
    <w:rPr>
      <w:sz w:val="21"/>
    </w:rPr>
  </w:style>
  <w:style w:type="paragraph" w:styleId="1">
    <w:name w:val="heading 1"/>
    <w:basedOn w:val="a"/>
    <w:next w:val="a"/>
    <w:qFormat/>
    <w:pPr>
      <w:keepNext/>
      <w:keepLines/>
      <w:numPr>
        <w:numId w:val="2"/>
      </w:numPr>
      <w:tabs>
        <w:tab w:val="left" w:pos="425"/>
      </w:tabs>
      <w:spacing w:before="120" w:after="120" w:line="360" w:lineRule="auto"/>
      <w:outlineLvl w:val="0"/>
    </w:pPr>
    <w:rPr>
      <w:b/>
      <w:kern w:val="44"/>
      <w:sz w:val="32"/>
    </w:rPr>
  </w:style>
  <w:style w:type="paragraph" w:styleId="2">
    <w:name w:val="heading 2"/>
    <w:basedOn w:val="a"/>
    <w:next w:val="a0"/>
    <w:link w:val="20"/>
    <w:qFormat/>
    <w:pPr>
      <w:keepNext/>
      <w:keepLines/>
      <w:numPr>
        <w:numId w:val="1"/>
      </w:numPr>
      <w:tabs>
        <w:tab w:val="left" w:pos="0"/>
        <w:tab w:val="left" w:pos="390"/>
        <w:tab w:val="left" w:pos="709"/>
      </w:tabs>
      <w:spacing w:before="120" w:line="415" w:lineRule="auto"/>
      <w:outlineLvl w:val="1"/>
    </w:pPr>
    <w:rPr>
      <w:rFonts w:ascii="Arial" w:eastAsia="黑体" w:hAnsi="Arial"/>
      <w:b/>
      <w:sz w:val="28"/>
    </w:rPr>
  </w:style>
  <w:style w:type="character" w:default="1" w:styleId="a1">
    <w:name w:val="Default Paragraph Font"/>
    <w:semiHidden/>
  </w:style>
  <w:style w:type="table" w:default="1" w:styleId="a2">
    <w:name w:val="Normal Table"/>
    <w:semiHidden/>
    <w:tblPr>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纯文本 字符"/>
    <w:link w:val="a5"/>
    <w:uiPriority w:val="99"/>
    <w:rPr>
      <w:rFonts w:ascii="宋体" w:hAnsi="Courier New"/>
      <w:sz w:val="21"/>
    </w:rPr>
  </w:style>
  <w:style w:type="character" w:customStyle="1" w:styleId="Char1">
    <w:name w:val="正文文本 Char1"/>
    <w:rPr>
      <w:sz w:val="21"/>
    </w:rPr>
  </w:style>
  <w:style w:type="character" w:styleId="a6">
    <w:name w:val="Hyperlink"/>
    <w:uiPriority w:val="99"/>
    <w:rPr>
      <w:color w:val="0000FF"/>
      <w:u w:val="single"/>
    </w:rPr>
  </w:style>
  <w:style w:type="character" w:styleId="a7">
    <w:name w:val="page number"/>
    <w:basedOn w:val="a1"/>
  </w:style>
  <w:style w:type="character" w:styleId="a8">
    <w:name w:val="annotation reference"/>
    <w:basedOn w:val="a1"/>
    <w:rPr>
      <w:sz w:val="21"/>
      <w:szCs w:val="21"/>
    </w:rPr>
  </w:style>
  <w:style w:type="character" w:customStyle="1" w:styleId="a9">
    <w:name w:val="页脚 字符"/>
    <w:link w:val="aa"/>
    <w:uiPriority w:val="99"/>
    <w:rPr>
      <w:sz w:val="18"/>
    </w:rPr>
  </w:style>
  <w:style w:type="character" w:customStyle="1" w:styleId="ab">
    <w:name w:val="正文文本 字符"/>
    <w:link w:val="ac"/>
    <w:rPr>
      <w:rFonts w:ascii="仿宋_GB2312" w:eastAsia="仿宋_GB2312"/>
      <w:kern w:val="2"/>
      <w:sz w:val="30"/>
    </w:rPr>
  </w:style>
  <w:style w:type="character" w:customStyle="1" w:styleId="ad">
    <w:name w:val="批注框文本 字符"/>
    <w:link w:val="ae"/>
    <w:rPr>
      <w:sz w:val="18"/>
      <w:szCs w:val="18"/>
    </w:rPr>
  </w:style>
  <w:style w:type="character" w:customStyle="1" w:styleId="20">
    <w:name w:val="标题 2 字符"/>
    <w:link w:val="2"/>
    <w:rPr>
      <w:rFonts w:ascii="Arial" w:eastAsia="黑体" w:hAnsi="Arial"/>
      <w:b/>
      <w:sz w:val="28"/>
    </w:rPr>
  </w:style>
  <w:style w:type="paragraph" w:styleId="TOC9">
    <w:name w:val="toc 9"/>
    <w:basedOn w:val="a"/>
    <w:next w:val="a"/>
    <w:semiHidden/>
    <w:pPr>
      <w:ind w:left="3360"/>
    </w:pPr>
  </w:style>
  <w:style w:type="paragraph" w:styleId="10">
    <w:name w:val="index 1"/>
    <w:basedOn w:val="a"/>
    <w:next w:val="a"/>
  </w:style>
  <w:style w:type="paragraph" w:styleId="ac">
    <w:name w:val="Body Text"/>
    <w:basedOn w:val="a"/>
    <w:link w:val="ab"/>
    <w:pPr>
      <w:adjustRightInd/>
      <w:jc w:val="both"/>
      <w:textAlignment w:val="auto"/>
    </w:pPr>
    <w:rPr>
      <w:rFonts w:ascii="仿宋_GB2312" w:eastAsia="仿宋_GB2312"/>
      <w:kern w:val="2"/>
      <w:sz w:val="30"/>
    </w:rPr>
  </w:style>
  <w:style w:type="paragraph" w:styleId="TOC3">
    <w:name w:val="toc 3"/>
    <w:basedOn w:val="a"/>
    <w:next w:val="a"/>
    <w:semiHidden/>
    <w:pPr>
      <w:ind w:left="840"/>
    </w:pPr>
  </w:style>
  <w:style w:type="paragraph" w:styleId="af">
    <w:name w:val="List Number"/>
    <w:basedOn w:val="a"/>
    <w:pPr>
      <w:tabs>
        <w:tab w:val="left" w:pos="2400"/>
      </w:tabs>
      <w:spacing w:line="360" w:lineRule="auto"/>
      <w:ind w:left="1700" w:hanging="40"/>
      <w:jc w:val="both"/>
    </w:pPr>
    <w:rPr>
      <w:rFonts w:ascii="仿宋_GB2312" w:eastAsia="仿宋_GB2312" w:hAnsi="Tms Romn 15cpi"/>
      <w:sz w:val="24"/>
    </w:rPr>
  </w:style>
  <w:style w:type="paragraph" w:styleId="af0">
    <w:name w:val="annotation text"/>
    <w:basedOn w:val="a"/>
  </w:style>
  <w:style w:type="paragraph" w:styleId="TOC4">
    <w:name w:val="toc 4"/>
    <w:basedOn w:val="a"/>
    <w:next w:val="a"/>
    <w:semiHidden/>
    <w:pPr>
      <w:ind w:left="1260"/>
    </w:pPr>
  </w:style>
  <w:style w:type="paragraph" w:styleId="a5">
    <w:name w:val="Plain Text"/>
    <w:basedOn w:val="a"/>
    <w:link w:val="a4"/>
    <w:uiPriority w:val="99"/>
    <w:pPr>
      <w:adjustRightInd/>
      <w:jc w:val="both"/>
      <w:textAlignment w:val="auto"/>
    </w:pPr>
    <w:rPr>
      <w:rFonts w:ascii="宋体" w:hAnsi="Courier New"/>
    </w:rPr>
  </w:style>
  <w:style w:type="paragraph" w:styleId="a0">
    <w:name w:val="Normal Indent"/>
    <w:basedOn w:val="a"/>
    <w:pPr>
      <w:ind w:firstLine="420"/>
    </w:pPr>
  </w:style>
  <w:style w:type="paragraph" w:styleId="TOC7">
    <w:name w:val="toc 7"/>
    <w:basedOn w:val="a"/>
    <w:next w:val="a"/>
    <w:semiHidden/>
    <w:pPr>
      <w:ind w:left="2520"/>
    </w:pPr>
  </w:style>
  <w:style w:type="paragraph" w:styleId="TOC6">
    <w:name w:val="toc 6"/>
    <w:basedOn w:val="a"/>
    <w:next w:val="a"/>
    <w:semiHidden/>
    <w:pPr>
      <w:ind w:left="2100"/>
    </w:pPr>
  </w:style>
  <w:style w:type="paragraph" w:styleId="TOC1">
    <w:name w:val="toc 1"/>
    <w:basedOn w:val="a"/>
    <w:next w:val="a"/>
    <w:uiPriority w:val="39"/>
  </w:style>
  <w:style w:type="paragraph" w:styleId="TOC5">
    <w:name w:val="toc 5"/>
    <w:basedOn w:val="a"/>
    <w:next w:val="a"/>
    <w:semiHidden/>
    <w:pPr>
      <w:ind w:left="1680"/>
    </w:pPr>
  </w:style>
  <w:style w:type="paragraph" w:styleId="TOC2">
    <w:name w:val="toc 2"/>
    <w:basedOn w:val="a"/>
    <w:next w:val="a"/>
    <w:uiPriority w:val="39"/>
    <w:pPr>
      <w:ind w:left="420"/>
    </w:pPr>
  </w:style>
  <w:style w:type="paragraph" w:styleId="af1">
    <w:name w:val="header"/>
    <w:basedOn w:val="a"/>
    <w:pPr>
      <w:pBdr>
        <w:bottom w:val="single" w:sz="6" w:space="1" w:color="auto"/>
      </w:pBdr>
      <w:tabs>
        <w:tab w:val="center" w:pos="4153"/>
        <w:tab w:val="right" w:pos="8306"/>
      </w:tabs>
      <w:snapToGrid w:val="0"/>
      <w:jc w:val="center"/>
    </w:pPr>
    <w:rPr>
      <w:sz w:val="18"/>
    </w:rPr>
  </w:style>
  <w:style w:type="paragraph" w:customStyle="1" w:styleId="Default">
    <w:name w:val="Default"/>
    <w:qFormat/>
    <w:pPr>
      <w:widowControl w:val="0"/>
      <w:autoSpaceDE w:val="0"/>
      <w:autoSpaceDN w:val="0"/>
      <w:adjustRightInd w:val="0"/>
    </w:pPr>
    <w:rPr>
      <w:rFonts w:ascii="宋体"/>
      <w:color w:val="000000"/>
      <w:sz w:val="24"/>
      <w:szCs w:val="22"/>
    </w:rPr>
  </w:style>
  <w:style w:type="paragraph" w:styleId="af2">
    <w:name w:val="Normal (Web)"/>
    <w:basedOn w:val="a"/>
    <w:uiPriority w:val="99"/>
    <w:unhideWhenUsed/>
    <w:pPr>
      <w:widowControl/>
      <w:adjustRightInd/>
      <w:spacing w:before="100" w:beforeAutospacing="1" w:after="100" w:afterAutospacing="1"/>
      <w:textAlignment w:val="auto"/>
    </w:pPr>
    <w:rPr>
      <w:rFonts w:ascii="宋体" w:hAnsi="宋体" w:cs="宋体"/>
      <w:sz w:val="24"/>
      <w:szCs w:val="24"/>
    </w:rPr>
  </w:style>
  <w:style w:type="paragraph" w:styleId="TOC8">
    <w:name w:val="toc 8"/>
    <w:basedOn w:val="a"/>
    <w:next w:val="a"/>
    <w:semiHidden/>
    <w:pPr>
      <w:ind w:left="2940"/>
    </w:pPr>
  </w:style>
  <w:style w:type="paragraph" w:styleId="af3">
    <w:name w:val="Body Text First Indent"/>
    <w:basedOn w:val="ac"/>
    <w:qFormat/>
    <w:pPr>
      <w:tabs>
        <w:tab w:val="left" w:pos="720"/>
      </w:tabs>
      <w:ind w:firstLine="420"/>
    </w:pPr>
    <w:rPr>
      <w:rFonts w:ascii="宋体" w:hAnsi="Tms Romn 15cpi"/>
      <w:sz w:val="28"/>
    </w:rPr>
  </w:style>
  <w:style w:type="paragraph" w:styleId="af4">
    <w:name w:val="index heading"/>
    <w:basedOn w:val="a"/>
    <w:next w:val="10"/>
    <w:pPr>
      <w:spacing w:line="312" w:lineRule="atLeast"/>
      <w:jc w:val="both"/>
    </w:pPr>
  </w:style>
  <w:style w:type="paragraph" w:styleId="ae">
    <w:name w:val="Balloon Text"/>
    <w:basedOn w:val="a"/>
    <w:link w:val="ad"/>
    <w:rPr>
      <w:sz w:val="18"/>
      <w:szCs w:val="18"/>
    </w:rPr>
  </w:style>
  <w:style w:type="paragraph" w:styleId="aa">
    <w:name w:val="footer"/>
    <w:basedOn w:val="a"/>
    <w:link w:val="a9"/>
    <w:uiPriority w:val="99"/>
    <w:pPr>
      <w:tabs>
        <w:tab w:val="center" w:pos="4153"/>
        <w:tab w:val="right" w:pos="8306"/>
      </w:tabs>
      <w:snapToGrid w:val="0"/>
    </w:pPr>
    <w:rPr>
      <w:sz w:val="18"/>
    </w:rPr>
  </w:style>
  <w:style w:type="paragraph" w:customStyle="1" w:styleId="af5">
    <w:name w:val="一级条标题"/>
    <w:basedOn w:val="af6"/>
    <w:next w:val="af7"/>
    <w:pPr>
      <w:numPr>
        <w:ilvl w:val="2"/>
      </w:numPr>
      <w:tabs>
        <w:tab w:val="clear" w:pos="720"/>
        <w:tab w:val="left" w:pos="525"/>
      </w:tabs>
      <w:spacing w:beforeLines="0" w:before="0" w:afterLines="0" w:after="0"/>
      <w:outlineLvl w:val="2"/>
    </w:pPr>
  </w:style>
  <w:style w:type="paragraph" w:customStyle="1" w:styleId="Char10">
    <w:name w:val="Char1"/>
    <w:basedOn w:val="a"/>
    <w:pPr>
      <w:keepNext/>
      <w:widowControl/>
      <w:tabs>
        <w:tab w:val="left" w:pos="425"/>
      </w:tabs>
      <w:autoSpaceDE w:val="0"/>
      <w:autoSpaceDN w:val="0"/>
      <w:spacing w:before="80" w:after="80"/>
      <w:ind w:hanging="425"/>
      <w:jc w:val="both"/>
      <w:textAlignment w:val="auto"/>
    </w:pPr>
    <w:rPr>
      <w:kern w:val="2"/>
    </w:rPr>
  </w:style>
  <w:style w:type="paragraph" w:customStyle="1" w:styleId="11">
    <w:name w:val="样式1"/>
    <w:basedOn w:val="af1"/>
    <w:qFormat/>
    <w:pPr>
      <w:widowControl/>
      <w:pBdr>
        <w:bottom w:val="none" w:sz="0" w:space="0" w:color="auto"/>
      </w:pBdr>
      <w:jc w:val="right"/>
    </w:pPr>
    <w:rPr>
      <w:rFonts w:ascii="黑体" w:eastAsia="黑体"/>
      <w:b/>
      <w:sz w:val="21"/>
      <w:szCs w:val="21"/>
    </w:rPr>
  </w:style>
  <w:style w:type="paragraph" w:customStyle="1" w:styleId="af6">
    <w:name w:val="章标题"/>
    <w:next w:val="af7"/>
    <w:qFormat/>
    <w:pPr>
      <w:numPr>
        <w:ilvl w:val="1"/>
        <w:numId w:val="3"/>
      </w:numPr>
      <w:tabs>
        <w:tab w:val="clear" w:pos="360"/>
        <w:tab w:val="left" w:pos="420"/>
      </w:tabs>
      <w:spacing w:beforeLines="50" w:before="156" w:afterLines="50" w:after="156"/>
      <w:jc w:val="both"/>
      <w:outlineLvl w:val="1"/>
    </w:pPr>
    <w:rPr>
      <w:rFonts w:ascii="黑体" w:eastAsia="黑体"/>
      <w:b/>
      <w:sz w:val="21"/>
      <w:szCs w:val="22"/>
    </w:rPr>
  </w:style>
  <w:style w:type="paragraph" w:customStyle="1" w:styleId="af7">
    <w:name w:val="段"/>
    <w:qFormat/>
    <w:pPr>
      <w:ind w:firstLineChars="200" w:firstLine="200"/>
      <w:jc w:val="both"/>
    </w:pPr>
    <w:rPr>
      <w:rFonts w:ascii="宋体"/>
      <w:sz w:val="21"/>
      <w:szCs w:val="22"/>
    </w:rPr>
  </w:style>
  <w:style w:type="paragraph" w:customStyle="1" w:styleId="11h11stlevelSectionHeadl1">
    <w:name w:val="样式 标题 1章标题 1h11st levelSection Headl1 + (符号) 华文仿宋 三号 两端对齐..."/>
    <w:basedOn w:val="1"/>
    <w:pPr>
      <w:numPr>
        <w:numId w:val="0"/>
      </w:numPr>
      <w:shd w:val="clear" w:color="auto" w:fill="CCFFCC"/>
      <w:tabs>
        <w:tab w:val="left" w:pos="425"/>
        <w:tab w:val="left" w:pos="720"/>
        <w:tab w:val="left" w:pos="1720"/>
      </w:tabs>
      <w:snapToGrid w:val="0"/>
      <w:spacing w:before="100" w:beforeAutospacing="1" w:after="100" w:afterAutospacing="1" w:line="240" w:lineRule="auto"/>
      <w:jc w:val="both"/>
    </w:pPr>
    <w:rPr>
      <w:rFonts w:ascii="黑体" w:eastAsia="黑体" w:hAnsi="华文仿宋" w:cs="宋体"/>
      <w:bCs/>
      <w:color w:val="000000"/>
    </w:rPr>
  </w:style>
  <w:style w:type="paragraph" w:customStyle="1" w:styleId="Style5">
    <w:name w:val="_Style 5"/>
    <w:basedOn w:val="a"/>
    <w:pPr>
      <w:keepNext/>
      <w:widowControl/>
      <w:tabs>
        <w:tab w:val="left" w:pos="425"/>
      </w:tabs>
      <w:autoSpaceDE w:val="0"/>
      <w:autoSpaceDN w:val="0"/>
      <w:spacing w:before="80" w:after="80"/>
      <w:ind w:hanging="425"/>
      <w:jc w:val="both"/>
      <w:textAlignment w:val="auto"/>
    </w:pPr>
    <w:rPr>
      <w:kern w:val="2"/>
      <w:szCs w:val="24"/>
    </w:rPr>
  </w:style>
  <w:style w:type="paragraph" w:customStyle="1" w:styleId="Char11">
    <w:name w:val=" Char1"/>
    <w:basedOn w:val="a"/>
    <w:pPr>
      <w:adjustRightInd/>
      <w:spacing w:line="360" w:lineRule="auto"/>
      <w:jc w:val="both"/>
      <w:textAlignment w:val="auto"/>
    </w:pPr>
    <w:rPr>
      <w:kern w:val="2"/>
      <w:sz w:val="24"/>
      <w:szCs w:val="24"/>
    </w:rPr>
  </w:style>
  <w:style w:type="paragraph" w:customStyle="1" w:styleId="CharCharCharChar">
    <w:name w:val=" Char Char Char Char"/>
    <w:basedOn w:val="a"/>
    <w:pPr>
      <w:keepNext/>
      <w:widowControl/>
      <w:tabs>
        <w:tab w:val="left" w:pos="425"/>
      </w:tabs>
      <w:autoSpaceDE w:val="0"/>
      <w:autoSpaceDN w:val="0"/>
      <w:spacing w:before="80" w:after="80"/>
      <w:ind w:hanging="425"/>
      <w:jc w:val="both"/>
      <w:textAlignment w:val="auto"/>
    </w:pPr>
    <w:rPr>
      <w:kern w:val="2"/>
    </w:rPr>
  </w:style>
  <w:style w:type="paragraph" w:customStyle="1" w:styleId="ACharCharChar">
    <w:name w:val="段落A Char Char Char"/>
    <w:basedOn w:val="a"/>
    <w:pPr>
      <w:tabs>
        <w:tab w:val="left" w:pos="720"/>
      </w:tabs>
      <w:snapToGrid w:val="0"/>
      <w:spacing w:line="440" w:lineRule="exact"/>
      <w:ind w:left="51" w:firstLine="669"/>
      <w:jc w:val="both"/>
    </w:pPr>
    <w:rPr>
      <w:rFonts w:ascii="仿宋_GB2312" w:eastAsia="仿宋_GB2312"/>
      <w:color w:val="000000"/>
      <w:kern w:val="2"/>
      <w:sz w:val="28"/>
      <w:szCs w:val="28"/>
    </w:rPr>
  </w:style>
  <w:style w:type="table" w:styleId="af8">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1.bin"/><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3.emf"/><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2245</Words>
  <Characters>12798</Characters>
  <Application>Microsoft Office Word</Application>
  <DocSecurity>0</DocSecurity>
  <PresentationFormat/>
  <Lines>106</Lines>
  <Paragraphs>30</Paragraphs>
  <Slides>0</Slides>
  <Notes>0</Notes>
  <HiddenSlides>0</HiddenSlides>
  <MMClips>0</MMClips>
  <ScaleCrop>false</ScaleCrop>
  <Manager/>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A类:</dc:title>
  <dc:subject/>
  <dc:creator>Unit</dc:creator>
  <cp:keywords/>
  <dc:description/>
  <cp:lastModifiedBy>Kyon Smith</cp:lastModifiedBy>
  <cp:revision>2</cp:revision>
  <cp:lastPrinted>2019-06-19T06:42:00Z</cp:lastPrinted>
  <dcterms:created xsi:type="dcterms:W3CDTF">2023-12-02T11:15:00Z</dcterms:created>
  <dcterms:modified xsi:type="dcterms:W3CDTF">2023-12-02T11:15:00Z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