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 w:cs="黑体"/>
          <w:b/>
          <w:color w:val="000000"/>
          <w:sz w:val="36"/>
        </w:rPr>
        <w:t>第3组分工与GitHub协作计划</w:t>
      </w:r>
    </w:p>
    <w:p>
      <w:pPr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漫像交融  第一阶段附件  V1.1  2026年10月25日</w:t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1 团队分工与里程碑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本计划将需求转换为四人独立承担的任务。当前形成的是本地材料；远程Issue、权限、分支保护与运行记录须实际落实。T01—T16是规划编号，不代表GitHub现有编号。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31"/>
        <w:gridCol w:w="3118"/>
        <w:gridCol w:w="4535"/>
      </w:tblGrid>
      <w:tr>
        <w:trPr>
          <w:cantSplit/>
          <w:tblHeader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职责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章节与交叉评审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组长、处理模块、增强与发布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SRS第1、2、8章；评审后端；处理模块由汪婧文复核。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上传、任务、下载清理及测试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SRS第3、6章；评审前端；后端由花用科复核。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工作台、状态、对比及测试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SRS用例与交互；评审CI；前端由赖娴艳复核。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311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测试代码、CI、验收与缺陷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SRS第4、5、7章；评审处理模块；CI由王博雅复核。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025"/>
        <w:gridCol w:w="345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阶段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交付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完成标准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M0 当前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报告、需求、16项任务、README及协作材料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本地材料齐备；提交前成员核对并登记远程任务。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 v0.1.0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T01—T08；上传—动漫化—状态—预览链路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实际处理、CI、架构设计、保护截图，发布Alpha。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 v0.2.0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T09—T12；增强、下载、清理、隔离及E2E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核心验收、覆盖率与CHANGELOG，发布Beta。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 v1.0.0</w:t>
            </w:r>
          </w:p>
        </w:tc>
        <w:tc>
          <w:tcPr>
            <w:tcW w:type="dxa" w:w="402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T13—T16；完善与回归、启动复现</w:t>
            </w:r>
          </w:p>
        </w:tc>
        <w:tc>
          <w:tcPr>
            <w:tcW w:type="dxa" w:w="345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P0全部、P1至少70%，完整文档及个人贡献说明。</w:t>
            </w:r>
          </w:p>
        </w:tc>
      </w:tr>
    </w:tbl>
    <w:p>
      <w:pPr>
        <w:spacing w:after="0"/>
      </w:pPr>
    </w:p>
    <w:p>
      <w:r>
        <w:rPr>
          <w:rFonts w:ascii="宋体" w:hAnsi="宋体" w:eastAsia="宋体" w:cs="宋体"/>
          <w:b w:val="0"/>
          <w:color w:val="000000"/>
          <w:sz w:val="22"/>
        </w:rPr>
        <w:t>课程节点为立项第4周、中期第8周、迭代二第12周、终期第16周，以课程日历为准。此处不虚构截止日期；组长收到课表后设置实际Milestone日期。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2 可执行任务清单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每人4项，共16项。每项预估2—8小时，均为计划工时。附件3中每份Issue正文包含任务、验收、负责人、标签、里程碑及依赖。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64"/>
        <w:gridCol w:w="4535"/>
        <w:gridCol w:w="1417"/>
        <w:gridCol w:w="1134"/>
        <w:gridCol w:w="1134"/>
      </w:tblGrid>
      <w:tr>
        <w:trPr>
          <w:cantSplit/>
          <w:tblHeader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任务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负责人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阶段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估时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T01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项目骨架与健康检查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T02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安全上传与图片校验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T03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上传预览与参数表单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T04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自动化检查与测试基线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T05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动漫风格化算法开发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T06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异步处理任务与状态接口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T07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任务状态与失败重试界面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T08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上传与任务接口回归测试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M1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T09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基础增强与组合处理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T10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结果下载与自动清理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T11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原图结果对比与下载交互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T12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核心流程与资源隔离测试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M2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T13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风格预设与参数配置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花用科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T14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资源服务健壮性修复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赖娴艳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6h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T15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最近任务记录与交互完善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王博雅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5h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T16</w:t>
            </w:r>
          </w:p>
        </w:tc>
        <w:tc>
          <w:tcPr>
            <w:tcW w:type="dxa" w:w="453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发布验证与覆盖率报告</w:t>
            </w:r>
          </w:p>
        </w:tc>
        <w:tc>
          <w:tcPr>
            <w:tcW w:type="dxa" w:w="141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汪婧文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M3</w:t>
            </w:r>
          </w:p>
        </w:tc>
        <w:tc>
          <w:tcPr>
            <w:tcW w:type="dxa" w:w="113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8h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2.1 任务落地规则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先确认仓库与权限，再将任务创建为真实Issues并登记映射；Assignee设置本人账号，不能只写中文姓名。依赖T编号改为实际Issue链接。T01合并后其余按依赖推进，可提前做测试和契约，但不把mock计为功能完成。大于8小时的任务按独立验收价值拆分，不为数量拆微小改动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3 分布式协作流程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3.1 仓库与保护规则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共享仓库加Collaborator，不要求每人Fork。组长邀请三名组员，本人接受。课程方案要求数据来自课程GitHub Organization，需向教师核对当前个人仓库是否迁入组织，不默认当前地址已满足归属要求。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main启用PR、至少1个非作者Approve、提交更新后旧Approve失效、必需状态检查、解决对话后合并、禁止强推与删除。首次CI真实运行后将其实际check名称设置为Required，YAML文件本身不证明门禁开启。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3.2 一项任务的闭环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认领Issue → 同步main并建任务分支 → 实现和自测 → 有意义Commit → Push → PR关联Issue → 非作者Review → 修改和重新检查 → Approve且CI通过 → Merge → 自动关闭Issue → 删除已合并分支并同步。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分支feature/&lt;实际issue号&gt;-&lt;英文简述&gt;，缺陷bugfix/，紧急修复hotfix/，文档构建chore/。所有人含组长不得直推main。提交格式type(scope): subject，英文祈使句且≤72字符；类型feat、fix、docs、test、refactor、perf、style、chore。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3.3 PR与真实评审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PR填Closes #实际Issue号、变更、真实测试、自查与来源。建议≤400行，&gt;800行说明并拆分。Word变更说明章节并附Markdown摘要便于审阅。每个PR至少1条非作者实质意见及1个非作者Approve。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48小时内响应；有效意见有定位、原因、建议。发现真实问题时Request changes并修改再审。课程要求每人至少1个PR有完整往返，应认真检查实际问题，不安排假评论或虚构往返。</w:t>
      </w: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3.4 CI与发布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T04由汪婧文实现依赖安装、有效测试、构建，建议加Lint；核心Service/API覆盖率≥40%。mock用于单元测试，实际算法另保留样本、环境及日志。尚无代码时不使用空测试伪装成功。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验收后发布v0.1.0、v0.2.0及v1.0.0，写新增、修复、限制和贡献者。文档完成不能记为Alpha已发布。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 w:cs="黑体"/>
          <w:b/>
          <w:color w:val="000000"/>
          <w:sz w:val="28"/>
        </w:rPr>
        <w:t>4 考核对照与证据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628"/>
        <w:gridCol w:w="3969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课程要求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8EDF2"/>
          </w:tcPr>
          <w:p>
            <w:pPr>
              <w:spacing w:after="40" w:before="40" w:line="269" w:lineRule="auto"/>
            </w:pPr>
            <w:r>
              <w:rPr>
                <w:rFonts w:ascii="黑体" w:hAnsi="黑体" w:eastAsia="黑体" w:cs="黑体"/>
                <w:b/>
                <w:color w:val="000000"/>
                <w:sz w:val="20"/>
              </w:rPr>
              <w:t>本组落实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A1 需求规划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至少16个有效Issue、至少2个迭代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SRS、任务正文齐备；远程链接待补。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A2 设计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架构图及数据模型图或接口清单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README含初步架构，SRS含契约；M1完善实现设计。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A3 功能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P0全部、P1至少70%，可启动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依SRS验收；当前未编码不填完成率。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A4—A6 过程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main保护、PR、评审、CI，覆盖率≥40%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截图、PR、Review、Actions与覆盖率逐项保留。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A7—A8 文档发布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README及LICENSE必交，至少Alpha和终版Release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README是立项初稿；首次代码发布前确定自研LICENSE，第三方条款分开保留。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B1—B3 交付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每人≥4闭环Issue、≥8有效已合并Commit、≥4合并PR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每人4项代码任务，按真实逻辑提交，不刷量。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B4 评审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每人≥6有效意见，分布≥3个PR；48小时响应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按交叉评审执行，实际问题实际修改。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B5 测试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≥5有效用例或≥2个合并bugfix PR；另可有CI贡献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各成员补测试；硬性下限表列5用例或2bugfix，统一按此目标规划。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B6—B7 文档答辩</w:t>
            </w:r>
          </w:p>
        </w:tc>
        <w:tc>
          <w:tcPr>
            <w:tcW w:type="dxa" w:w="36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docs≥3次或实质讨论≥5条；全程会议≥4次；个人说明有链接</w:t>
            </w:r>
          </w:p>
        </w:tc>
        <w:tc>
          <w:tcPr>
            <w:tcW w:type="dxa" w:w="3969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FFFFFF"/>
          </w:tcPr>
          <w:p>
            <w:pPr>
              <w:spacing w:after="40" w:before="40" w:line="269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0"/>
              </w:rPr>
              <w:t>实际召开后入docs/meetings；个人说明入docs/contributions，不补造历史。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黑体" w:hAnsi="黑体" w:eastAsia="黑体" w:cs="黑体"/>
          <w:b/>
          <w:color w:val="000000"/>
          <w:sz w:val="24"/>
        </w:rPr>
        <w:t>4.1 提交检查与来源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本地文件已形成。正式提交前全组核对章节及个人栏，组长补报告起始日期、账号和组织要求，落实真实Issue与Milestone并登记证据。三份Word和附件3整体提交，渲染预览不作为附件。</w:t>
      </w:r>
    </w:p>
    <w:p>
      <w:r>
        <w:rPr>
          <w:rFonts w:ascii="宋体" w:hAnsi="宋体" w:eastAsia="宋体" w:cs="宋体"/>
          <w:b w:val="0"/>
          <w:color w:val="000000"/>
          <w:sz w:val="22"/>
        </w:rPr>
        <w:t>依据教师两份PDF、报告模板和本组项目构想编制。项目从零设计开发，不以已有应用作为底座。材料由AI辅助整理，本人须理解、修订与验证，实际贡献以记录核查，不由他人代交。</w:t>
      </w:r>
    </w:p>
    <w:sectPr w:rsidR="00FC693F" w:rsidRPr="0006063C" w:rsidSect="00034616">
      <w:footerReference w:type="default" r:id="rId9"/>
      <w:pgSz w:w="11906" w:h="16838"/>
      <w:pgMar w:top="1191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color w:val="000000"/>
        <w:sz w:val="18"/>
      </w:rPr>
      <w:t xml:space="preserve">第 </w:t>
    </w:r>
    <w:fldSimple w:instr="PAGE"/>
    <w:r>
      <w:rPr>
        <w:rFonts w:ascii="宋体" w:hAnsi="宋体" w:eastAsia="宋体" w:cs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宋体" w:hAnsi="宋体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黑体" w:hAnsi="黑体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第3组分工与GitHub协作计划</dc:title>
  <dc:subject/>
  <dc:creator>第3组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