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现存的ESG评级方法不透明，专家赋权不客观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从新闻的视角进行补充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公司真实的ESG表现能提升公司价值，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新闻中有公司承担ESG责任的具体行为，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这些表现作为信息传递给投资者，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投资者解读这些信息利好的内含从而反映到股价中。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ESG新闻怎样包含信息？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关键字、词、句子反映了关键信息，吸引了主要注意力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比如某一批词对应某一项ESG特征，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词出现在新闻中，则映射公司该项ESG特征的变动，继而股价随之变动。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不同ESG特征的变动对股价影响的不同，则可以显现出来。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(问题：如何确定ESG新闻的真实影响力？用股票收益率作为ESG新闻影响力的代理变量是否准确？收益率变动中都多少成分是来自ESG新闻的。）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股价越有影响，说明此项特征越重要，在评级时赋予更大权重。（问题：会不会某项特征对股价影响不大，却很能够反映公司的ESG表现呢？换句话说，公司的ESG表现是否与股价有必然对应关系。以往研究中是否有证据说明二者的必然联系？以这种方法得到的ESG指标，分数越高的公司，股价也一定是正向拉升越高的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力机制可以用来对一群对象分别计算各自对查询Query而言的重要程度，每个对象有关键字Key的向量来区别于其他对象，每个对象还有数值Value来表示自己本身的重要程度，Q*Kt再进行softmax可以反映该对象与查询特征的相似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希望模型达到的功能：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给定某一日一支股票的涨跌幅和当日关于该公司的一批ESG新闻，对新闻的影响力进行寻址，返回每篇新闻的影响力分数、每篇新闻里每一句的影响力分数、每个字词的影响力分数。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多层注意力机制可以得到每一条新闻的影响力大小（具体怎么做需要调查）→</w:t>
      </w:r>
      <w:bookmarkStart w:id="0" w:name="_GoBack"/>
      <w:r>
        <w:rPr>
          <w:rFonts w:hint="eastAsia"/>
          <w:lang w:val="en-US" w:eastAsia="zh-CN"/>
        </w:rPr>
        <w:t>每日的新闻集对应一个已有的影响力大小</w:t>
      </w:r>
      <w:bookmarkEnd w:id="0"/>
      <w:r>
        <w:rPr>
          <w:rFonts w:hint="eastAsia"/>
          <w:lang w:val="en-US" w:eastAsia="zh-CN"/>
        </w:rPr>
        <w:t>，通过训练可以标记出每条新闻的影响力分数，每个句子、每个字词的影响力分数。</w:t>
      </w:r>
    </w:p>
    <w:p>
      <w:pPr>
        <w:numPr>
          <w:ilvl w:val="0"/>
          <w:numId w:val="1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需不需要预测？是否训练集的数据也能得到字词句的score？</w:t>
      </w:r>
    </w:p>
    <w:p>
      <w:pPr>
        <w:numPr>
          <w:ilvl w:val="0"/>
          <w:numId w:val="1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如何在模型中聚字成句？×</w:t>
      </w:r>
    </w:p>
    <w:p>
      <w:pPr>
        <w:numPr>
          <w:ilvl w:val="0"/>
          <w:numId w:val="1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得到指数权重后如何计算公司的评级分数？</w:t>
      </w:r>
    </w:p>
    <w:p>
      <w:pPr>
        <w:numPr>
          <w:ilvl w:val="0"/>
          <w:numId w:val="1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新闻是否一定筛选esg新闻，如何筛选？（用关键词过滤？）</w:t>
      </w:r>
    </w:p>
    <w:p>
      <w:pPr>
        <w:numPr>
          <w:ilvl w:val="0"/>
          <w:numId w:val="1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分字、句、文档多层的目的是什么？除了将影响力权重寻址到字词级别外，字词的影响力权重对构建ESG指标有什么作用？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得到各级别的影响力分数之后怎么构建ESG评级权重？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原则：影响力越大的指标给予越高的权重。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B30A9"/>
    <w:multiLevelType w:val="singleLevel"/>
    <w:tmpl w:val="B53B30A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OTIxYjI2YmEwNmViN2NmOWFhOTVjYmU4Nzc5MTkifQ=="/>
  </w:docVars>
  <w:rsids>
    <w:rsidRoot w:val="1C57579E"/>
    <w:rsid w:val="17036A48"/>
    <w:rsid w:val="1C57579E"/>
    <w:rsid w:val="6A15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820</Words>
  <Characters>875</Characters>
  <Lines>0</Lines>
  <Paragraphs>0</Paragraphs>
  <TotalTime>85</TotalTime>
  <ScaleCrop>false</ScaleCrop>
  <LinksUpToDate>false</LinksUpToDate>
  <CharactersWithSpaces>875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2023-03-24T11:07:00Z</dcterms:created>
  <dc:creator>胡再星-。-</dc:creator>
  <cp:lastModifiedBy>胡再星-。-</cp:lastModifiedBy>
  <dcterms:modified xsi:type="dcterms:W3CDTF">2023-03-27T12:21:45Z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D5D57F046D0B40B5809558B712AAB6CF</vt:lpwstr>
  </property>
</Properties>
</file>