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FA5" w:rsidRPr="008B5905" w:rsidRDefault="005C2FA5" w:rsidP="008B5905">
      <w:pPr>
        <w:spacing w:before="0"/>
        <w:ind w:firstLine="0"/>
        <w:rPr>
          <w:rFonts w:ascii="Arial" w:hAnsi="Arial" w:cs="Arial"/>
          <w:b/>
          <w:sz w:val="24"/>
        </w:rPr>
      </w:pPr>
      <w:r w:rsidRPr="008B5905">
        <w:rPr>
          <w:rFonts w:ascii="Arial" w:hAnsi="Arial" w:cs="Arial"/>
          <w:b/>
          <w:sz w:val="24"/>
        </w:rPr>
        <w:t>Án lệ số 14/2017/AL về công nhận điều kiện của hợp đồng tặng cho quyền sử dụng đất mà điều kiện đó không được ghi trong hợp đồng</w:t>
      </w:r>
    </w:p>
    <w:p w:rsidR="005C2FA5" w:rsidRPr="008B5905" w:rsidRDefault="005C2FA5" w:rsidP="008B5905">
      <w:pPr>
        <w:spacing w:before="0"/>
        <w:ind w:firstLine="0"/>
        <w:rPr>
          <w:rFonts w:ascii="Arial" w:hAnsi="Arial" w:cs="Arial"/>
          <w:i/>
          <w:sz w:val="24"/>
        </w:rPr>
      </w:pPr>
      <w:r w:rsidRPr="008B5905">
        <w:rPr>
          <w:rFonts w:ascii="Arial" w:hAnsi="Arial" w:cs="Arial"/>
          <w:i/>
          <w:sz w:val="24"/>
        </w:rPr>
        <w:t>Được Hội đồng Thẩm phán Tòa án nhân dân tối cao thông qua ngày 14 tháng 12 năm 2017 và được công bố theo Quyết định số 299/QĐ-CA ngày 28 tháng 12 năm 2017 của Chánh án Tòa án nhân dân tối cao.</w:t>
      </w:r>
    </w:p>
    <w:p w:rsidR="005C2FA5" w:rsidRPr="008B5905" w:rsidRDefault="005C2FA5" w:rsidP="008B5905">
      <w:pPr>
        <w:spacing w:before="0"/>
        <w:ind w:firstLine="0"/>
        <w:rPr>
          <w:rFonts w:ascii="Arial" w:hAnsi="Arial" w:cs="Arial"/>
          <w:b/>
          <w:spacing w:val="4"/>
          <w:sz w:val="24"/>
        </w:rPr>
      </w:pPr>
      <w:r w:rsidRPr="008B5905">
        <w:rPr>
          <w:rFonts w:ascii="Arial" w:hAnsi="Arial" w:cs="Arial"/>
          <w:b/>
          <w:spacing w:val="4"/>
          <w:sz w:val="24"/>
        </w:rPr>
        <w:t xml:space="preserve">Nguồn án lệ: </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Quyết định giám đốc thẩm số 02/2011/DS-G</w:t>
      </w:r>
      <w:r w:rsidRPr="008B5905">
        <w:rPr>
          <w:color w:val="auto"/>
          <w:sz w:val="24"/>
          <w:szCs w:val="24"/>
          <w:lang w:val="en-US"/>
        </w:rPr>
        <w:t>Đ</w:t>
      </w:r>
      <w:r w:rsidRPr="008B5905">
        <w:rPr>
          <w:color w:val="auto"/>
          <w:sz w:val="24"/>
          <w:szCs w:val="24"/>
        </w:rPr>
        <w:t>T ngày 17-01-2011 của Tòa Dân sự Tòa án nhân dân tối cao về vụ án “Yêu cầu hủy hợp đồng chuyển nhượng quyền sử dụng đất” tại tỉnh Điện Biên giữa ng</w:t>
      </w:r>
      <w:r w:rsidRPr="008B5905">
        <w:rPr>
          <w:color w:val="auto"/>
          <w:sz w:val="24"/>
          <w:szCs w:val="24"/>
          <w:lang w:val="en-US"/>
        </w:rPr>
        <w:t>u</w:t>
      </w:r>
      <w:r w:rsidRPr="008B5905">
        <w:rPr>
          <w:color w:val="auto"/>
          <w:sz w:val="24"/>
          <w:szCs w:val="24"/>
        </w:rPr>
        <w:t xml:space="preserve">yên đơn </w:t>
      </w:r>
      <w:r w:rsidRPr="008B5905">
        <w:rPr>
          <w:color w:val="auto"/>
          <w:sz w:val="24"/>
          <w:szCs w:val="24"/>
          <w:lang w:val="en-US"/>
        </w:rPr>
        <w:t xml:space="preserve">là </w:t>
      </w:r>
      <w:r w:rsidRPr="008B5905">
        <w:rPr>
          <w:color w:val="auto"/>
          <w:sz w:val="24"/>
          <w:szCs w:val="24"/>
        </w:rPr>
        <w:t xml:space="preserve">ông </w:t>
      </w:r>
      <w:r w:rsidRPr="008B5905">
        <w:rPr>
          <w:color w:val="auto"/>
          <w:sz w:val="24"/>
          <w:szCs w:val="24"/>
          <w:lang w:val="en-US"/>
        </w:rPr>
        <w:t>Quàng Văn P1 với</w:t>
      </w:r>
      <w:r w:rsidRPr="008B5905">
        <w:rPr>
          <w:color w:val="auto"/>
          <w:sz w:val="24"/>
          <w:szCs w:val="24"/>
        </w:rPr>
        <w:t xml:space="preserve"> bị đơn </w:t>
      </w:r>
      <w:r w:rsidRPr="008B5905">
        <w:rPr>
          <w:color w:val="auto"/>
          <w:sz w:val="24"/>
          <w:szCs w:val="24"/>
          <w:lang w:val="en-US"/>
        </w:rPr>
        <w:t xml:space="preserve">là </w:t>
      </w:r>
      <w:r w:rsidRPr="008B5905">
        <w:rPr>
          <w:color w:val="auto"/>
          <w:sz w:val="24"/>
          <w:szCs w:val="24"/>
        </w:rPr>
        <w:t xml:space="preserve">anh </w:t>
      </w:r>
      <w:r w:rsidRPr="008B5905">
        <w:rPr>
          <w:color w:val="auto"/>
          <w:sz w:val="24"/>
          <w:szCs w:val="24"/>
          <w:lang w:val="en-US"/>
        </w:rPr>
        <w:t>Quàng Văn P2</w:t>
      </w:r>
      <w:r w:rsidRPr="008B5905">
        <w:rPr>
          <w:color w:val="auto"/>
          <w:sz w:val="24"/>
          <w:szCs w:val="24"/>
        </w:rPr>
        <w:t xml:space="preserve">, chị </w:t>
      </w:r>
      <w:r w:rsidRPr="008B5905">
        <w:rPr>
          <w:color w:val="auto"/>
          <w:sz w:val="24"/>
          <w:szCs w:val="24"/>
          <w:lang w:val="en-US"/>
        </w:rPr>
        <w:t>Phan Thị V</w:t>
      </w:r>
      <w:r w:rsidRPr="008B5905">
        <w:rPr>
          <w:color w:val="auto"/>
          <w:sz w:val="24"/>
          <w:szCs w:val="24"/>
        </w:rPr>
        <w:t>.</w:t>
      </w:r>
    </w:p>
    <w:p w:rsidR="005C2FA5" w:rsidRPr="008B5905" w:rsidRDefault="005C2FA5" w:rsidP="008B5905">
      <w:pPr>
        <w:pStyle w:val="NormalWeb"/>
        <w:shd w:val="clear" w:color="auto" w:fill="FFFFFF"/>
        <w:spacing w:before="0" w:beforeAutospacing="0" w:after="0" w:afterAutospacing="0"/>
        <w:jc w:val="both"/>
        <w:rPr>
          <w:rFonts w:ascii="Arial" w:hAnsi="Arial" w:cs="Arial"/>
        </w:rPr>
      </w:pPr>
      <w:r w:rsidRPr="008B5905">
        <w:rPr>
          <w:rStyle w:val="Strong"/>
          <w:rFonts w:ascii="Arial" w:hAnsi="Arial" w:cs="Arial"/>
        </w:rPr>
        <w:t>Vị trí nội dung án lệ:</w:t>
      </w:r>
    </w:p>
    <w:p w:rsidR="005C2FA5" w:rsidRPr="008B5905" w:rsidRDefault="005C2FA5" w:rsidP="008B5905">
      <w:pPr>
        <w:pStyle w:val="NormalWeb"/>
        <w:shd w:val="clear" w:color="auto" w:fill="FFFFFF"/>
        <w:spacing w:before="0" w:beforeAutospacing="0" w:after="0" w:afterAutospacing="0"/>
        <w:jc w:val="both"/>
        <w:rPr>
          <w:rFonts w:ascii="Arial" w:hAnsi="Arial" w:cs="Arial"/>
        </w:rPr>
      </w:pPr>
      <w:r w:rsidRPr="008B5905">
        <w:rPr>
          <w:rFonts w:ascii="Arial" w:hAnsi="Arial" w:cs="Arial"/>
        </w:rPr>
        <w:t>Đoạn 10, 11 và 12 phần “Nhận định của Toà án”.</w:t>
      </w:r>
    </w:p>
    <w:p w:rsidR="005C2FA5" w:rsidRPr="008B5905" w:rsidRDefault="005C2FA5" w:rsidP="008B5905">
      <w:pPr>
        <w:pStyle w:val="NormalWeb"/>
        <w:shd w:val="clear" w:color="auto" w:fill="FFFFFF"/>
        <w:spacing w:before="0" w:beforeAutospacing="0" w:after="0" w:afterAutospacing="0"/>
        <w:jc w:val="both"/>
        <w:rPr>
          <w:rFonts w:ascii="Arial" w:hAnsi="Arial" w:cs="Arial"/>
        </w:rPr>
      </w:pPr>
      <w:r w:rsidRPr="008B5905">
        <w:rPr>
          <w:rStyle w:val="Strong"/>
          <w:rFonts w:ascii="Arial" w:hAnsi="Arial" w:cs="Arial"/>
        </w:rPr>
        <w:t>Khái quát nội dung của án lệ:</w:t>
      </w:r>
    </w:p>
    <w:p w:rsidR="005C2FA5" w:rsidRPr="008B5905" w:rsidRDefault="005C2FA5" w:rsidP="008B5905">
      <w:pPr>
        <w:widowControl w:val="0"/>
        <w:spacing w:before="0"/>
        <w:ind w:firstLine="0"/>
        <w:rPr>
          <w:rStyle w:val="Bodytext115pt"/>
          <w:rFonts w:ascii="Arial" w:eastAsia="Calibri" w:hAnsi="Arial" w:cs="Arial"/>
          <w:i/>
          <w:sz w:val="24"/>
          <w:szCs w:val="24"/>
        </w:rPr>
      </w:pPr>
      <w:r w:rsidRPr="008B5905">
        <w:rPr>
          <w:rStyle w:val="Strong"/>
          <w:rFonts w:ascii="Arial" w:hAnsi="Arial" w:cs="Arial"/>
          <w:i/>
          <w:sz w:val="24"/>
        </w:rPr>
        <w:t>- Tình huống án lệ:</w:t>
      </w:r>
      <w:r w:rsidRPr="008B5905">
        <w:rPr>
          <w:rStyle w:val="Bodytext115pt"/>
          <w:rFonts w:ascii="Arial" w:eastAsia="Calibri" w:hAnsi="Arial" w:cs="Arial"/>
          <w:sz w:val="24"/>
          <w:szCs w:val="24"/>
        </w:rPr>
        <w:t xml:space="preserve"> </w:t>
      </w:r>
    </w:p>
    <w:p w:rsidR="005C2FA5" w:rsidRPr="008B5905" w:rsidRDefault="005C2FA5" w:rsidP="008B5905">
      <w:pPr>
        <w:widowControl w:val="0"/>
        <w:spacing w:before="0"/>
        <w:ind w:firstLine="0"/>
        <w:rPr>
          <w:rStyle w:val="Bodytext115pt"/>
          <w:rFonts w:ascii="Arial" w:eastAsia="Calibri" w:hAnsi="Arial" w:cs="Arial"/>
          <w:sz w:val="24"/>
          <w:szCs w:val="24"/>
        </w:rPr>
      </w:pPr>
      <w:r w:rsidRPr="008B5905">
        <w:rPr>
          <w:rStyle w:val="Bodytext115pt"/>
          <w:rFonts w:ascii="Arial" w:eastAsia="Calibri" w:hAnsi="Arial" w:cs="Arial"/>
          <w:sz w:val="24"/>
          <w:szCs w:val="24"/>
        </w:rPr>
        <w:t>Hợp đồng tặng cho quyền sử dụng đất không ghi điều kiện tặng cho nhưng tại các văn bản, tài liệu khác có liên quan thể hiện các bên đã có thỏa thuận, thống nhất về điều kiện tặng cho và điều kiện tặng cho là hợp pháp.</w:t>
      </w:r>
    </w:p>
    <w:p w:rsidR="005C2FA5" w:rsidRPr="008B5905" w:rsidRDefault="005C2FA5" w:rsidP="008B5905">
      <w:pPr>
        <w:widowControl w:val="0"/>
        <w:spacing w:before="0"/>
        <w:ind w:firstLine="0"/>
        <w:rPr>
          <w:rStyle w:val="Strong"/>
          <w:rFonts w:ascii="Arial" w:hAnsi="Arial" w:cs="Arial"/>
          <w:i/>
          <w:sz w:val="24"/>
        </w:rPr>
      </w:pPr>
      <w:r w:rsidRPr="008B5905">
        <w:rPr>
          <w:rStyle w:val="Strong"/>
          <w:rFonts w:ascii="Arial" w:hAnsi="Arial" w:cs="Arial"/>
          <w:i/>
          <w:sz w:val="24"/>
        </w:rPr>
        <w:t xml:space="preserve">- Giải pháp pháp lý: </w:t>
      </w:r>
    </w:p>
    <w:p w:rsidR="005C2FA5" w:rsidRPr="008B5905" w:rsidRDefault="005C2FA5" w:rsidP="008B5905">
      <w:pPr>
        <w:widowControl w:val="0"/>
        <w:spacing w:before="0"/>
        <w:ind w:firstLine="0"/>
        <w:rPr>
          <w:rStyle w:val="Bodytext115pt"/>
          <w:rFonts w:ascii="Arial" w:eastAsia="Calibri" w:hAnsi="Arial" w:cs="Arial"/>
          <w:sz w:val="24"/>
          <w:szCs w:val="24"/>
        </w:rPr>
      </w:pPr>
      <w:r w:rsidRPr="008B5905">
        <w:rPr>
          <w:rStyle w:val="Strong"/>
          <w:rFonts w:ascii="Arial" w:hAnsi="Arial" w:cs="Arial"/>
          <w:b w:val="0"/>
          <w:sz w:val="24"/>
        </w:rPr>
        <w:t>Trường hợp này, Tòa án phải</w:t>
      </w:r>
      <w:r w:rsidRPr="008B5905">
        <w:rPr>
          <w:rStyle w:val="Strong"/>
          <w:rFonts w:ascii="Arial" w:hAnsi="Arial" w:cs="Arial"/>
          <w:sz w:val="24"/>
        </w:rPr>
        <w:t xml:space="preserve"> </w:t>
      </w:r>
      <w:r w:rsidRPr="008B5905">
        <w:rPr>
          <w:rFonts w:ascii="Arial" w:hAnsi="Arial" w:cs="Arial"/>
          <w:sz w:val="24"/>
        </w:rPr>
        <w:t xml:space="preserve">công nhận điều kiện của hợp đồng tặng cho quyền sử dụng đất và </w:t>
      </w:r>
      <w:r w:rsidRPr="008B5905">
        <w:rPr>
          <w:rStyle w:val="Bodytext115pt"/>
          <w:rFonts w:ascii="Arial" w:eastAsia="Calibri" w:hAnsi="Arial" w:cs="Arial"/>
          <w:sz w:val="24"/>
          <w:szCs w:val="24"/>
        </w:rPr>
        <w:t>xác định hợp đồng tặng cho quyền sử dụng đất đó là hợp đồng tặng cho tài sản có điều kiện.</w:t>
      </w:r>
    </w:p>
    <w:p w:rsidR="005C2FA5" w:rsidRPr="008B5905" w:rsidRDefault="005C2FA5" w:rsidP="008B5905">
      <w:pPr>
        <w:widowControl w:val="0"/>
        <w:spacing w:before="0"/>
        <w:ind w:firstLine="0"/>
        <w:rPr>
          <w:rFonts w:ascii="Arial" w:hAnsi="Arial" w:cs="Arial"/>
          <w:b/>
          <w:sz w:val="24"/>
        </w:rPr>
      </w:pPr>
      <w:r w:rsidRPr="008B5905">
        <w:rPr>
          <w:rFonts w:ascii="Arial" w:hAnsi="Arial" w:cs="Arial"/>
          <w:b/>
          <w:sz w:val="24"/>
        </w:rPr>
        <w:t xml:space="preserve">Quy định của pháp luật có liên quan đến án lệ: </w:t>
      </w:r>
    </w:p>
    <w:p w:rsidR="005C2FA5" w:rsidRPr="008B5905" w:rsidRDefault="005C2FA5" w:rsidP="008B5905">
      <w:pPr>
        <w:widowControl w:val="0"/>
        <w:spacing w:before="0"/>
        <w:ind w:firstLine="0"/>
        <w:rPr>
          <w:rStyle w:val="Emphasis"/>
          <w:rFonts w:ascii="Arial" w:hAnsi="Arial" w:cs="Arial"/>
          <w:i w:val="0"/>
          <w:sz w:val="24"/>
        </w:rPr>
      </w:pPr>
      <w:r w:rsidRPr="008B5905">
        <w:rPr>
          <w:rFonts w:ascii="Arial" w:hAnsi="Arial" w:cs="Arial"/>
          <w:sz w:val="24"/>
        </w:rPr>
        <w:t xml:space="preserve">Điều 125, Điều 126 và Điều </w:t>
      </w:r>
      <w:r w:rsidRPr="008B5905">
        <w:rPr>
          <w:rFonts w:ascii="Arial" w:hAnsi="Arial" w:cs="Arial"/>
          <w:sz w:val="24"/>
          <w:shd w:val="clear" w:color="auto" w:fill="FFFFFF"/>
        </w:rPr>
        <w:t xml:space="preserve">470 Bộ luật Dân sự </w:t>
      </w:r>
      <w:r w:rsidRPr="008B5905">
        <w:rPr>
          <w:rStyle w:val="Emphasis"/>
          <w:rFonts w:ascii="Arial" w:hAnsi="Arial" w:cs="Arial"/>
          <w:i w:val="0"/>
          <w:sz w:val="24"/>
        </w:rPr>
        <w:t>năm 2005 (tương ứng với Điều 120, Điều 121 và Điều 462 Bộ luật Dân sự năm 2015).</w:t>
      </w:r>
    </w:p>
    <w:p w:rsidR="005C2FA5" w:rsidRPr="008B5905" w:rsidRDefault="005C2FA5" w:rsidP="008B5905">
      <w:pPr>
        <w:widowControl w:val="0"/>
        <w:spacing w:before="0"/>
        <w:ind w:firstLine="0"/>
        <w:rPr>
          <w:rStyle w:val="Emphasis"/>
          <w:rFonts w:ascii="Arial" w:hAnsi="Arial" w:cs="Arial"/>
          <w:b/>
          <w:i w:val="0"/>
          <w:sz w:val="24"/>
        </w:rPr>
      </w:pPr>
      <w:r w:rsidRPr="008B5905">
        <w:rPr>
          <w:rStyle w:val="Emphasis"/>
          <w:rFonts w:ascii="Arial" w:hAnsi="Arial" w:cs="Arial"/>
          <w:b/>
          <w:i w:val="0"/>
          <w:sz w:val="24"/>
        </w:rPr>
        <w:t>Từ khóa của án lệ:</w:t>
      </w:r>
    </w:p>
    <w:p w:rsidR="005C2FA5" w:rsidRPr="008B5905" w:rsidRDefault="005C2FA5" w:rsidP="008B5905">
      <w:pPr>
        <w:widowControl w:val="0"/>
        <w:spacing w:before="0"/>
        <w:ind w:firstLine="0"/>
        <w:rPr>
          <w:rStyle w:val="Emphasis"/>
          <w:rFonts w:ascii="Arial" w:hAnsi="Arial" w:cs="Arial"/>
          <w:i w:val="0"/>
          <w:sz w:val="24"/>
        </w:rPr>
      </w:pPr>
      <w:r w:rsidRPr="008B5905">
        <w:rPr>
          <w:rStyle w:val="Emphasis"/>
          <w:rFonts w:ascii="Arial" w:hAnsi="Arial" w:cs="Arial"/>
          <w:i w:val="0"/>
          <w:sz w:val="24"/>
        </w:rPr>
        <w:t>“Hợp đồng tặng cho quyền sử dụng đất”; “Giao dịch dân sự có điều kiện”; “Tặng cho tài sản có điều kiện”.</w:t>
      </w:r>
    </w:p>
    <w:p w:rsidR="005C2FA5" w:rsidRPr="008B5905" w:rsidRDefault="005C2FA5" w:rsidP="008B5905">
      <w:pPr>
        <w:widowControl w:val="0"/>
        <w:spacing w:before="0"/>
        <w:ind w:firstLine="0"/>
        <w:jc w:val="center"/>
        <w:rPr>
          <w:rFonts w:ascii="Arial" w:hAnsi="Arial" w:cs="Arial"/>
          <w:b/>
          <w:iCs/>
          <w:sz w:val="24"/>
        </w:rPr>
      </w:pPr>
      <w:r w:rsidRPr="008B5905">
        <w:rPr>
          <w:rFonts w:ascii="Arial" w:hAnsi="Arial" w:cs="Arial"/>
          <w:b/>
          <w:iCs/>
          <w:sz w:val="24"/>
        </w:rPr>
        <w:t>NỘI DUNG VỤ ÁN:</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Tại đơn khởi kiện đề ngày 27-12-2006, ngày 10-01-2007 và trong quá trình giải quyết vụ án, nguyên đơn là ô</w:t>
      </w:r>
      <w:r w:rsidRPr="008B5905">
        <w:rPr>
          <w:color w:val="auto"/>
          <w:sz w:val="24"/>
          <w:szCs w:val="24"/>
          <w:lang w:val="en-US"/>
        </w:rPr>
        <w:t xml:space="preserve">ng Quàng Văn P1 </w:t>
      </w:r>
      <w:r w:rsidRPr="008B5905">
        <w:rPr>
          <w:color w:val="auto"/>
          <w:sz w:val="24"/>
          <w:szCs w:val="24"/>
        </w:rPr>
        <w:t>và chị Quàng Thị N trình bày:</w:t>
      </w:r>
    </w:p>
    <w:p w:rsidR="005C2FA5" w:rsidRPr="008B5905" w:rsidRDefault="005C2FA5" w:rsidP="008B5905">
      <w:pPr>
        <w:pStyle w:val="Normal1"/>
        <w:widowControl w:val="0"/>
        <w:spacing w:line="240" w:lineRule="auto"/>
        <w:jc w:val="both"/>
        <w:rPr>
          <w:color w:val="auto"/>
          <w:sz w:val="24"/>
          <w:szCs w:val="24"/>
        </w:rPr>
      </w:pPr>
      <w:r w:rsidRPr="008B5905">
        <w:rPr>
          <w:color w:val="auto"/>
          <w:spacing w:val="-2"/>
          <w:sz w:val="24"/>
          <w:szCs w:val="24"/>
        </w:rPr>
        <w:t>Năm 2003, Ủy ban nhân dân tỉnh Điện Biên cấp cho ông 72m</w:t>
      </w:r>
      <w:r w:rsidRPr="008B5905">
        <w:rPr>
          <w:color w:val="auto"/>
          <w:spacing w:val="-2"/>
          <w:sz w:val="24"/>
          <w:szCs w:val="24"/>
          <w:vertAlign w:val="superscript"/>
          <w:lang w:val="en-US"/>
        </w:rPr>
        <w:t>2</w:t>
      </w:r>
      <w:r w:rsidRPr="008B5905">
        <w:rPr>
          <w:color w:val="auto"/>
          <w:spacing w:val="-2"/>
          <w:sz w:val="24"/>
          <w:szCs w:val="24"/>
        </w:rPr>
        <w:t xml:space="preserve"> đất mặt đường quốc lộ 279 (theo </w:t>
      </w:r>
      <w:r w:rsidRPr="008B5905">
        <w:rPr>
          <w:color w:val="auto"/>
          <w:spacing w:val="-2"/>
          <w:sz w:val="24"/>
          <w:szCs w:val="24"/>
          <w:lang w:val="en-US"/>
        </w:rPr>
        <w:t>Q</w:t>
      </w:r>
      <w:r w:rsidRPr="008B5905">
        <w:rPr>
          <w:color w:val="auto"/>
          <w:spacing w:val="-2"/>
          <w:sz w:val="24"/>
          <w:szCs w:val="24"/>
        </w:rPr>
        <w:t>uyết định số 1487 ngày 25-9-2003). Ngày 24-12-2003</w:t>
      </w:r>
      <w:r w:rsidRPr="008B5905">
        <w:rPr>
          <w:color w:val="auto"/>
          <w:sz w:val="24"/>
          <w:szCs w:val="24"/>
        </w:rPr>
        <w:t xml:space="preserve">, ông lập thủ tục chuyển quyền sử dụng đất cho vợ chồng </w:t>
      </w:r>
      <w:r w:rsidRPr="008B5905">
        <w:rPr>
          <w:color w:val="auto"/>
          <w:sz w:val="24"/>
          <w:szCs w:val="24"/>
          <w:lang w:val="en-US"/>
        </w:rPr>
        <w:t>anh Quàng Văn P2</w:t>
      </w:r>
      <w:r w:rsidRPr="008B5905">
        <w:rPr>
          <w:color w:val="auto"/>
          <w:sz w:val="24"/>
          <w:szCs w:val="24"/>
        </w:rPr>
        <w:t xml:space="preserve"> (là con trai của ông) và </w:t>
      </w:r>
      <w:r w:rsidRPr="008B5905">
        <w:rPr>
          <w:color w:val="auto"/>
          <w:sz w:val="24"/>
          <w:szCs w:val="24"/>
          <w:lang w:val="en-US"/>
        </w:rPr>
        <w:t>chị Phan Thị V</w:t>
      </w:r>
      <w:r w:rsidRPr="008B5905">
        <w:rPr>
          <w:color w:val="auto"/>
          <w:sz w:val="24"/>
          <w:szCs w:val="24"/>
        </w:rPr>
        <w:t xml:space="preserve"> (là con dâu của ông) diện tích đất nêu trên. Ngày 06-12-2003, ông lại lập hợp đồng chuyển quyền sở hữu đất nhà ở cho anh </w:t>
      </w:r>
      <w:r w:rsidRPr="008B5905">
        <w:rPr>
          <w:color w:val="auto"/>
          <w:sz w:val="24"/>
          <w:szCs w:val="24"/>
          <w:lang w:val="en-US"/>
        </w:rPr>
        <w:t xml:space="preserve">Quàng Văn </w:t>
      </w:r>
      <w:r w:rsidRPr="008B5905">
        <w:rPr>
          <w:color w:val="auto"/>
          <w:sz w:val="24"/>
          <w:szCs w:val="24"/>
        </w:rPr>
        <w:t>P</w:t>
      </w:r>
      <w:r w:rsidRPr="008B5905">
        <w:rPr>
          <w:color w:val="auto"/>
          <w:sz w:val="24"/>
          <w:szCs w:val="24"/>
          <w:lang w:val="en-US"/>
        </w:rPr>
        <w:t>2</w:t>
      </w:r>
      <w:r w:rsidRPr="008B5905">
        <w:rPr>
          <w:color w:val="auto"/>
          <w:sz w:val="24"/>
          <w:szCs w:val="24"/>
        </w:rPr>
        <w:t xml:space="preserve">, chị </w:t>
      </w:r>
      <w:r w:rsidRPr="008B5905">
        <w:rPr>
          <w:color w:val="auto"/>
          <w:sz w:val="24"/>
          <w:szCs w:val="24"/>
          <w:lang w:val="en-US"/>
        </w:rPr>
        <w:t xml:space="preserve">Phan Thị </w:t>
      </w:r>
      <w:r w:rsidRPr="008B5905">
        <w:rPr>
          <w:color w:val="auto"/>
          <w:sz w:val="24"/>
          <w:szCs w:val="24"/>
        </w:rPr>
        <w:t xml:space="preserve">V diện tích đất nêu trên, có xác nhận của Ủy ban nhân dân phường </w:t>
      </w:r>
      <w:r w:rsidRPr="008B5905">
        <w:rPr>
          <w:color w:val="auto"/>
          <w:sz w:val="24"/>
          <w:szCs w:val="24"/>
          <w:lang w:val="en-US"/>
        </w:rPr>
        <w:t>T</w:t>
      </w:r>
      <w:r w:rsidRPr="008B5905">
        <w:rPr>
          <w:color w:val="auto"/>
          <w:sz w:val="24"/>
          <w:szCs w:val="24"/>
        </w:rPr>
        <w:t xml:space="preserve">, thành phố </w:t>
      </w:r>
      <w:r w:rsidRPr="008B5905">
        <w:rPr>
          <w:color w:val="auto"/>
          <w:sz w:val="24"/>
          <w:szCs w:val="24"/>
          <w:lang w:val="en-US"/>
        </w:rPr>
        <w:t>P</w:t>
      </w:r>
      <w:r w:rsidRPr="008B5905">
        <w:rPr>
          <w:color w:val="auto"/>
          <w:sz w:val="24"/>
          <w:szCs w:val="24"/>
        </w:rPr>
        <w:t>, tỉnh Điện Biên.</w:t>
      </w:r>
    </w:p>
    <w:p w:rsidR="005C2FA5" w:rsidRPr="008B5905" w:rsidRDefault="005C2FA5" w:rsidP="008B5905">
      <w:pPr>
        <w:pStyle w:val="Normal1"/>
        <w:widowControl w:val="0"/>
        <w:spacing w:line="240" w:lineRule="auto"/>
        <w:jc w:val="both"/>
        <w:rPr>
          <w:color w:val="auto"/>
          <w:sz w:val="24"/>
          <w:szCs w:val="24"/>
        </w:rPr>
      </w:pPr>
      <w:r w:rsidRPr="008B5905">
        <w:rPr>
          <w:color w:val="auto"/>
          <w:spacing w:val="-2"/>
          <w:sz w:val="24"/>
          <w:szCs w:val="24"/>
        </w:rPr>
        <w:t>Năm 2005, giữa ông và chị Quàng Thị N (</w:t>
      </w:r>
      <w:r w:rsidRPr="008B5905">
        <w:rPr>
          <w:color w:val="auto"/>
          <w:spacing w:val="-2"/>
          <w:sz w:val="24"/>
          <w:szCs w:val="24"/>
          <w:lang w:val="en-US"/>
        </w:rPr>
        <w:t xml:space="preserve">là </w:t>
      </w:r>
      <w:r w:rsidRPr="008B5905">
        <w:rPr>
          <w:color w:val="auto"/>
          <w:spacing w:val="-2"/>
          <w:sz w:val="24"/>
          <w:szCs w:val="24"/>
        </w:rPr>
        <w:t xml:space="preserve">con gái của ông) có tranh chấp diện tích đất này nên tại Bản án dân sự phúc thẩm số 08/DSPT ngày 24-8-2005, </w:t>
      </w:r>
      <w:r w:rsidRPr="008B5905">
        <w:rPr>
          <w:color w:val="auto"/>
          <w:sz w:val="24"/>
          <w:szCs w:val="24"/>
        </w:rPr>
        <w:t>Tòa án nhân dân tỉnh Điện Biên đã buộc chị Quàng Thị N phải trả cho ông diện tích đất nêu trên.</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Ngày 12-6-2006, Ủy ban nhân dân thành phố P, tỉnh Điện Biên cấp giấy chứng nhận quyền sử dụng đất cho ông.</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Ngày 27-10-2006, ông làm hợp đồng tặng cho anh Quàng Văn P2 (là con trai của ông) với điều kiện anh Quàng Văn P2 phải xây nhà cho ông ở.</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Khi ông hoàn tất thủ tục sang tên theo hợp đồng tặng cho, anh Quàng Văn P2 đã không thực hiện việc xây nhà như đã hứa mà còn yêu cầu ông ra thị trấn M, huyện G ở nên yêu cầu hủy hợp đồng tặng cho đất vì anh Quàng Văn P2, chị Phan Thị V không thực hiện điều kiện đã cam kết.</w:t>
      </w:r>
    </w:p>
    <w:p w:rsidR="005C2FA5" w:rsidRPr="008B5905" w:rsidRDefault="005C2FA5" w:rsidP="008B5905">
      <w:pPr>
        <w:pStyle w:val="Normal1"/>
        <w:widowControl w:val="0"/>
        <w:spacing w:line="240" w:lineRule="auto"/>
        <w:jc w:val="both"/>
        <w:rPr>
          <w:color w:val="auto"/>
          <w:spacing w:val="-4"/>
          <w:sz w:val="24"/>
          <w:szCs w:val="24"/>
          <w:lang w:val="en-US"/>
        </w:rPr>
      </w:pPr>
      <w:r w:rsidRPr="008B5905">
        <w:rPr>
          <w:color w:val="auto"/>
          <w:spacing w:val="-4"/>
          <w:sz w:val="24"/>
          <w:szCs w:val="24"/>
          <w:lang w:val="en-US"/>
        </w:rPr>
        <w:t>Bị đơn là anh Quàng Văn P2 và chị Phan Thị V trình bày: Ông Quàng Văn P1 (là bố của anh) đã tặng cho vợ chồng anh diện tích đất nêu trên từ khi ông Quàng Văn P1 còn minh mẫn, tỉnh táo. Nay ông Quàng Văn P1 không còn minh mẫn thì chị Quàng Thị N (là chị gái của anh)</w:t>
      </w:r>
      <w:r w:rsidRPr="008B5905">
        <w:rPr>
          <w:color w:val="auto"/>
          <w:spacing w:val="-4"/>
          <w:sz w:val="24"/>
          <w:szCs w:val="24"/>
        </w:rPr>
        <w:t xml:space="preserve"> </w:t>
      </w:r>
      <w:r w:rsidRPr="008B5905">
        <w:rPr>
          <w:color w:val="auto"/>
          <w:spacing w:val="-4"/>
          <w:sz w:val="24"/>
          <w:szCs w:val="24"/>
          <w:lang w:val="en-US"/>
        </w:rPr>
        <w:t xml:space="preserve">ép ông Quàng Văn P1 làm đơn hủy hợp đồng tặng cho. Việc bố cho </w:t>
      </w:r>
      <w:r w:rsidRPr="008B5905">
        <w:rPr>
          <w:color w:val="auto"/>
          <w:spacing w:val="-4"/>
          <w:sz w:val="24"/>
          <w:szCs w:val="24"/>
          <w:lang w:val="en-US"/>
        </w:rPr>
        <w:lastRenderedPageBreak/>
        <w:t>anh đất không có điều kiện và cam kết gì nên không chấp nhận theo yêu cầu của nguyên đơn.</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Tại Bản án dân sự sơ thẩm số 03/2007/DSST ngày 30-6-2007, Tòa án nhân dân Thành phố Điện Biên Phủ, tỉnh Điện Biên quyết định:</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Không chấp nhận yêu cầu của ông Quàng Văn P1 về việc hủy hợp đồng chuyển nhượng quyền sử dụng đất số 82 ngày 06-10-2006, giữa bên chuyển nhượng là ông Quàng Văn P1, bên nhận chuyển nhượng anh Quàng Văn P2, chị Phan Thị V.</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Ngoài ra, Tòa án cấp sơ thẩm còn quyết định về án phí, quyền kháng cáo của các đương sự.</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Tại Bản án dân sự phúc thẩm số 14/2007/DSPT ngày 28-8-2007, Tòa án nhân dân tỉnh Điện Biên quyết định: Sửa Bản án sơ thẩm số 03/2007/DSST ngày 30-6-2007 của Tòa án nhân dân Thành phố Điện Biên Phủ, tỉnh Điện Biên.</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lang w:val="en-US"/>
        </w:rPr>
        <w:t>Chấp nhận đơn kháng cáo của ông Quàng Văn P1. Hủy hợp đồng chuyển nhượng quyền sử dụng đất số 82 ngày 06-10-2006 giữa người chuyển nhượng ông Quàng Văn P1 với người nhận chuyển nhượng anh Quàng Văn P2 đối với mảnh đất theo giấy chứng nhận quyền sử dụng đất số AĐ 762/197 thửa đất 2A, tờ bản đồ 289 IV-D-d tổ dân phố 8, phường T, thành phố P, tỉnh Điện Biên.</w:t>
      </w:r>
    </w:p>
    <w:p w:rsidR="005C2FA5" w:rsidRPr="008B5905" w:rsidRDefault="005C2FA5" w:rsidP="008B5905">
      <w:pPr>
        <w:pStyle w:val="Normal1"/>
        <w:widowControl w:val="0"/>
        <w:spacing w:line="240" w:lineRule="auto"/>
        <w:jc w:val="both"/>
        <w:rPr>
          <w:color w:val="auto"/>
          <w:spacing w:val="-6"/>
          <w:sz w:val="24"/>
          <w:szCs w:val="24"/>
        </w:rPr>
      </w:pPr>
      <w:r w:rsidRPr="008B5905">
        <w:rPr>
          <w:color w:val="auto"/>
          <w:spacing w:val="-6"/>
          <w:sz w:val="24"/>
          <w:szCs w:val="24"/>
        </w:rPr>
        <w:t xml:space="preserve">Kiến nghị với </w:t>
      </w:r>
      <w:r w:rsidRPr="008B5905">
        <w:rPr>
          <w:color w:val="auto"/>
          <w:spacing w:val="-6"/>
          <w:sz w:val="24"/>
          <w:szCs w:val="24"/>
          <w:lang w:val="en-US"/>
        </w:rPr>
        <w:t>P</w:t>
      </w:r>
      <w:r w:rsidRPr="008B5905">
        <w:rPr>
          <w:color w:val="auto"/>
          <w:spacing w:val="-6"/>
          <w:sz w:val="24"/>
          <w:szCs w:val="24"/>
        </w:rPr>
        <w:t xml:space="preserve">hòng Tài </w:t>
      </w:r>
      <w:r w:rsidRPr="008B5905">
        <w:rPr>
          <w:color w:val="auto"/>
          <w:spacing w:val="-6"/>
          <w:sz w:val="24"/>
          <w:szCs w:val="24"/>
          <w:lang w:val="en-US"/>
        </w:rPr>
        <w:t>n</w:t>
      </w:r>
      <w:r w:rsidRPr="008B5905">
        <w:rPr>
          <w:color w:val="auto"/>
          <w:spacing w:val="-6"/>
          <w:sz w:val="24"/>
          <w:szCs w:val="24"/>
        </w:rPr>
        <w:t>guyên</w:t>
      </w:r>
      <w:r w:rsidRPr="008B5905">
        <w:rPr>
          <w:color w:val="auto"/>
          <w:spacing w:val="-6"/>
          <w:sz w:val="24"/>
          <w:szCs w:val="24"/>
          <w:lang w:val="en-US"/>
        </w:rPr>
        <w:t xml:space="preserve"> và</w:t>
      </w:r>
      <w:r w:rsidRPr="008B5905">
        <w:rPr>
          <w:color w:val="auto"/>
          <w:spacing w:val="-6"/>
          <w:sz w:val="24"/>
          <w:szCs w:val="24"/>
        </w:rPr>
        <w:t xml:space="preserve"> Môi trường của </w:t>
      </w:r>
      <w:r w:rsidRPr="008B5905">
        <w:rPr>
          <w:color w:val="auto"/>
          <w:spacing w:val="-6"/>
          <w:sz w:val="24"/>
          <w:szCs w:val="24"/>
          <w:lang w:val="en-US"/>
        </w:rPr>
        <w:t>t</w:t>
      </w:r>
      <w:r w:rsidRPr="008B5905">
        <w:rPr>
          <w:color w:val="auto"/>
          <w:spacing w:val="-6"/>
          <w:sz w:val="24"/>
          <w:szCs w:val="24"/>
        </w:rPr>
        <w:t>hành phố P, tỉnh Điện Biên phải đính chính khôi phục lại giấy chứng nhận quyền sử dụng đất đối với người đứng tên sử dụng đất ô</w:t>
      </w:r>
      <w:r w:rsidRPr="008B5905">
        <w:rPr>
          <w:color w:val="auto"/>
          <w:spacing w:val="-6"/>
          <w:sz w:val="24"/>
          <w:szCs w:val="24"/>
          <w:lang w:val="en-US"/>
        </w:rPr>
        <w:t xml:space="preserve">ng Quàng Văn P1 số </w:t>
      </w:r>
      <w:r w:rsidRPr="008B5905">
        <w:rPr>
          <w:color w:val="auto"/>
          <w:spacing w:val="-6"/>
          <w:sz w:val="24"/>
          <w:szCs w:val="24"/>
        </w:rPr>
        <w:t xml:space="preserve">AÐ 762/197 </w:t>
      </w:r>
      <w:r w:rsidRPr="008B5905">
        <w:rPr>
          <w:color w:val="auto"/>
          <w:spacing w:val="-6"/>
          <w:sz w:val="24"/>
          <w:szCs w:val="24"/>
          <w:lang w:val="en-US"/>
        </w:rPr>
        <w:t>t</w:t>
      </w:r>
      <w:r w:rsidRPr="008B5905">
        <w:rPr>
          <w:color w:val="auto"/>
          <w:spacing w:val="-6"/>
          <w:sz w:val="24"/>
          <w:szCs w:val="24"/>
        </w:rPr>
        <w:t>hửa đất 2A, tờ bản đồ 289 IV-D-d tổ dân phố 8</w:t>
      </w:r>
      <w:r w:rsidRPr="008B5905">
        <w:rPr>
          <w:color w:val="auto"/>
          <w:spacing w:val="-6"/>
          <w:sz w:val="24"/>
          <w:szCs w:val="24"/>
          <w:lang w:val="en-US"/>
        </w:rPr>
        <w:t>,</w:t>
      </w:r>
      <w:r w:rsidRPr="008B5905">
        <w:rPr>
          <w:color w:val="auto"/>
          <w:spacing w:val="-6"/>
          <w:sz w:val="24"/>
          <w:szCs w:val="24"/>
        </w:rPr>
        <w:t xml:space="preserve"> phường </w:t>
      </w:r>
      <w:r w:rsidRPr="008B5905">
        <w:rPr>
          <w:color w:val="auto"/>
          <w:spacing w:val="-6"/>
          <w:sz w:val="24"/>
          <w:szCs w:val="24"/>
          <w:lang w:val="en-US"/>
        </w:rPr>
        <w:t>T</w:t>
      </w:r>
      <w:r w:rsidRPr="008B5905">
        <w:rPr>
          <w:color w:val="auto"/>
          <w:spacing w:val="-6"/>
          <w:sz w:val="24"/>
          <w:szCs w:val="24"/>
        </w:rPr>
        <w:t xml:space="preserve">, thành phố </w:t>
      </w:r>
      <w:r w:rsidRPr="008B5905">
        <w:rPr>
          <w:color w:val="auto"/>
          <w:spacing w:val="-6"/>
          <w:sz w:val="24"/>
          <w:szCs w:val="24"/>
          <w:lang w:val="en-US"/>
        </w:rPr>
        <w:t>P</w:t>
      </w:r>
      <w:r w:rsidRPr="008B5905">
        <w:rPr>
          <w:color w:val="auto"/>
          <w:spacing w:val="-6"/>
          <w:sz w:val="24"/>
          <w:szCs w:val="24"/>
        </w:rPr>
        <w:t>, tỉnh Điện Biên.</w:t>
      </w:r>
    </w:p>
    <w:p w:rsidR="005C2FA5" w:rsidRPr="008B5905" w:rsidRDefault="005C2FA5" w:rsidP="008B5905">
      <w:pPr>
        <w:pStyle w:val="Normal1"/>
        <w:widowControl w:val="0"/>
        <w:spacing w:line="240" w:lineRule="auto"/>
        <w:jc w:val="both"/>
        <w:rPr>
          <w:color w:val="auto"/>
          <w:sz w:val="24"/>
          <w:szCs w:val="24"/>
        </w:rPr>
      </w:pPr>
      <w:r w:rsidRPr="008B5905">
        <w:rPr>
          <w:rFonts w:eastAsia="Times New Roman"/>
          <w:color w:val="auto"/>
          <w:sz w:val="24"/>
          <w:szCs w:val="24"/>
        </w:rPr>
        <w:t xml:space="preserve">Kiến nghị với Phòng Tài nguyên </w:t>
      </w:r>
      <w:r w:rsidRPr="008B5905">
        <w:rPr>
          <w:rFonts w:eastAsia="Times New Roman"/>
          <w:color w:val="auto"/>
          <w:sz w:val="24"/>
          <w:szCs w:val="24"/>
          <w:lang w:val="en-US"/>
        </w:rPr>
        <w:t xml:space="preserve">và </w:t>
      </w:r>
      <w:r w:rsidRPr="008B5905">
        <w:rPr>
          <w:rFonts w:eastAsia="Times New Roman"/>
          <w:color w:val="auto"/>
          <w:sz w:val="24"/>
          <w:szCs w:val="24"/>
        </w:rPr>
        <w:t xml:space="preserve">Môi trường thành phố </w:t>
      </w:r>
      <w:r w:rsidRPr="008B5905">
        <w:rPr>
          <w:rFonts w:eastAsia="Times New Roman"/>
          <w:color w:val="auto"/>
          <w:sz w:val="24"/>
          <w:szCs w:val="24"/>
          <w:lang w:val="en-US"/>
        </w:rPr>
        <w:t>P</w:t>
      </w:r>
      <w:r w:rsidRPr="008B5905">
        <w:rPr>
          <w:rFonts w:eastAsia="Times New Roman"/>
          <w:color w:val="auto"/>
          <w:sz w:val="24"/>
          <w:szCs w:val="24"/>
        </w:rPr>
        <w:t xml:space="preserve">, tỉnh Điện Biên thu hồi giấy chứng nhận quyền sử dụng đất đối với người đứng tên trong giấy chứng nhận quyền sử dụng đất đối với </w:t>
      </w:r>
      <w:r w:rsidRPr="008B5905">
        <w:rPr>
          <w:rFonts w:eastAsia="Times New Roman"/>
          <w:color w:val="auto"/>
          <w:sz w:val="24"/>
          <w:szCs w:val="24"/>
          <w:lang w:val="en-US"/>
        </w:rPr>
        <w:t>anh Quàng Văn P2</w:t>
      </w:r>
      <w:r w:rsidRPr="008B5905">
        <w:rPr>
          <w:rFonts w:eastAsia="Times New Roman"/>
          <w:color w:val="auto"/>
          <w:sz w:val="24"/>
          <w:szCs w:val="24"/>
        </w:rPr>
        <w:t xml:space="preserve"> số vào sổ cấp </w:t>
      </w:r>
      <w:r w:rsidRPr="008B5905">
        <w:rPr>
          <w:rFonts w:eastAsia="Times New Roman"/>
          <w:color w:val="auto"/>
          <w:spacing w:val="6"/>
          <w:sz w:val="24"/>
          <w:szCs w:val="24"/>
        </w:rPr>
        <w:t>giấy chứng nhận quyền sử dụng đất H 06445/QSDĐ. Quyết định cấp sổ: 822/2006/QĐ-UBND ngày 27-10-2006 đối với thửa đ</w:t>
      </w:r>
      <w:r w:rsidRPr="008B5905">
        <w:rPr>
          <w:rFonts w:eastAsia="Times New Roman"/>
          <w:color w:val="auto"/>
          <w:spacing w:val="6"/>
          <w:sz w:val="24"/>
          <w:szCs w:val="24"/>
          <w:lang w:val="en-US"/>
        </w:rPr>
        <w:t>ấ</w:t>
      </w:r>
      <w:r w:rsidRPr="008B5905">
        <w:rPr>
          <w:rFonts w:eastAsia="Times New Roman"/>
          <w:color w:val="auto"/>
          <w:spacing w:val="6"/>
          <w:sz w:val="24"/>
          <w:szCs w:val="24"/>
        </w:rPr>
        <w:t>t số 2A tờ</w:t>
      </w:r>
      <w:r w:rsidRPr="008B5905">
        <w:rPr>
          <w:color w:val="auto"/>
          <w:spacing w:val="6"/>
          <w:sz w:val="24"/>
          <w:szCs w:val="24"/>
        </w:rPr>
        <w:t xml:space="preserve"> bản đồ số 289-IV-D-d</w:t>
      </w:r>
      <w:r w:rsidRPr="008B5905">
        <w:rPr>
          <w:color w:val="auto"/>
          <w:sz w:val="24"/>
          <w:szCs w:val="24"/>
        </w:rPr>
        <w:t xml:space="preserve"> tại tổ dân phố 8</w:t>
      </w:r>
      <w:r w:rsidRPr="008B5905">
        <w:rPr>
          <w:color w:val="auto"/>
          <w:sz w:val="24"/>
          <w:szCs w:val="24"/>
          <w:lang w:val="en-US"/>
        </w:rPr>
        <w:t>,</w:t>
      </w:r>
      <w:r w:rsidRPr="008B5905">
        <w:rPr>
          <w:color w:val="auto"/>
          <w:sz w:val="24"/>
          <w:szCs w:val="24"/>
        </w:rPr>
        <w:t xml:space="preserve"> phường </w:t>
      </w:r>
      <w:r w:rsidRPr="008B5905">
        <w:rPr>
          <w:color w:val="auto"/>
          <w:sz w:val="24"/>
          <w:szCs w:val="24"/>
          <w:lang w:val="en-US"/>
        </w:rPr>
        <w:t>T</w:t>
      </w:r>
      <w:r w:rsidRPr="008B5905">
        <w:rPr>
          <w:color w:val="auto"/>
          <w:sz w:val="24"/>
          <w:szCs w:val="24"/>
        </w:rPr>
        <w:t xml:space="preserve">, </w:t>
      </w:r>
      <w:r w:rsidRPr="008B5905">
        <w:rPr>
          <w:color w:val="auto"/>
          <w:sz w:val="24"/>
          <w:szCs w:val="24"/>
          <w:lang w:val="en-US"/>
        </w:rPr>
        <w:t>t</w:t>
      </w:r>
      <w:r w:rsidRPr="008B5905">
        <w:rPr>
          <w:color w:val="auto"/>
          <w:sz w:val="24"/>
          <w:szCs w:val="24"/>
        </w:rPr>
        <w:t xml:space="preserve">hành phố </w:t>
      </w:r>
      <w:r w:rsidRPr="008B5905">
        <w:rPr>
          <w:color w:val="auto"/>
          <w:sz w:val="24"/>
          <w:szCs w:val="24"/>
          <w:lang w:val="en-US"/>
        </w:rPr>
        <w:t>P</w:t>
      </w:r>
      <w:r w:rsidRPr="008B5905">
        <w:rPr>
          <w:color w:val="auto"/>
          <w:sz w:val="24"/>
          <w:szCs w:val="24"/>
        </w:rPr>
        <w:t>, tỉnh Điện Biên.</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rPr>
        <w:t>Ngoài ra, Tòa án cấp phúc thẩm còn quyết định về án phí.</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 xml:space="preserve">Sau khi xét xử phúc thẩm, </w:t>
      </w:r>
      <w:r w:rsidRPr="008B5905">
        <w:rPr>
          <w:color w:val="auto"/>
          <w:sz w:val="24"/>
          <w:szCs w:val="24"/>
          <w:lang w:val="en-US"/>
        </w:rPr>
        <w:t>anh Quàng Văn P2</w:t>
      </w:r>
      <w:r w:rsidRPr="008B5905">
        <w:rPr>
          <w:color w:val="auto"/>
          <w:sz w:val="24"/>
          <w:szCs w:val="24"/>
        </w:rPr>
        <w:t xml:space="preserve"> có đơn khiếu nại đề nghị xem xét theo thủ tục giám đốc thẩm đối với bản án dân sự phúc thẩm nêu trên.</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 xml:space="preserve">Tại Quyết định số 579/2010/KN-DS ngày 26-8-2010, Chánh án Tòa án nhân </w:t>
      </w:r>
      <w:r w:rsidRPr="008B5905">
        <w:rPr>
          <w:color w:val="auto"/>
          <w:spacing w:val="4"/>
          <w:sz w:val="24"/>
          <w:szCs w:val="24"/>
        </w:rPr>
        <w:t>dân tối cao đã kháng nghị đối với Bản án dân sự phúc thẩm số 14/2007/DSPT ngày 28-8-2007 của Tòa án nhân</w:t>
      </w:r>
      <w:r w:rsidRPr="008B5905">
        <w:rPr>
          <w:color w:val="auto"/>
          <w:spacing w:val="4"/>
          <w:sz w:val="24"/>
          <w:szCs w:val="24"/>
          <w:lang w:val="en-US"/>
        </w:rPr>
        <w:t xml:space="preserve"> dân</w:t>
      </w:r>
      <w:r w:rsidRPr="008B5905">
        <w:rPr>
          <w:color w:val="auto"/>
          <w:spacing w:val="4"/>
          <w:sz w:val="24"/>
          <w:szCs w:val="24"/>
        </w:rPr>
        <w:t xml:space="preserve"> tỉnh Điện Biên, đề nghị </w:t>
      </w:r>
      <w:r w:rsidRPr="008B5905">
        <w:rPr>
          <w:color w:val="auto"/>
          <w:spacing w:val="-2"/>
          <w:sz w:val="24"/>
          <w:szCs w:val="24"/>
        </w:rPr>
        <w:t xml:space="preserve">Toà dân sự Toà án nhân dân tối cao xét xử giám đốc thẩm huỷ </w:t>
      </w:r>
      <w:r w:rsidRPr="008B5905">
        <w:rPr>
          <w:color w:val="auto"/>
          <w:spacing w:val="-2"/>
          <w:sz w:val="24"/>
          <w:szCs w:val="24"/>
          <w:lang w:val="en-US"/>
        </w:rPr>
        <w:t>b</w:t>
      </w:r>
      <w:r w:rsidRPr="008B5905">
        <w:rPr>
          <w:color w:val="auto"/>
          <w:spacing w:val="-2"/>
          <w:sz w:val="24"/>
          <w:szCs w:val="24"/>
        </w:rPr>
        <w:t>ản án dân sự phúc thẩm nêu trên và huỷ Bản án dân sự sơ thẩm số 03/2007/DSST ngày 30-6-2007</w:t>
      </w:r>
      <w:r w:rsidRPr="008B5905">
        <w:rPr>
          <w:color w:val="auto"/>
          <w:spacing w:val="4"/>
          <w:sz w:val="24"/>
          <w:szCs w:val="24"/>
        </w:rPr>
        <w:t xml:space="preserve"> của Tòa án nhân dân </w:t>
      </w:r>
      <w:r w:rsidRPr="008B5905">
        <w:rPr>
          <w:color w:val="auto"/>
          <w:spacing w:val="4"/>
          <w:sz w:val="24"/>
          <w:szCs w:val="24"/>
          <w:lang w:val="en-US"/>
        </w:rPr>
        <w:t>T</w:t>
      </w:r>
      <w:r w:rsidRPr="008B5905">
        <w:rPr>
          <w:color w:val="auto"/>
          <w:spacing w:val="4"/>
          <w:sz w:val="24"/>
          <w:szCs w:val="24"/>
        </w:rPr>
        <w:t xml:space="preserve">hành phố Điện Biên Phủ, tỉnh Điện Biên, giao hồ sơ vụ án cho Toà án nhân dân </w:t>
      </w:r>
      <w:r w:rsidRPr="008B5905">
        <w:rPr>
          <w:color w:val="auto"/>
          <w:spacing w:val="4"/>
          <w:sz w:val="24"/>
          <w:szCs w:val="24"/>
          <w:lang w:val="en-US"/>
        </w:rPr>
        <w:t>T</w:t>
      </w:r>
      <w:r w:rsidRPr="008B5905">
        <w:rPr>
          <w:color w:val="auto"/>
          <w:spacing w:val="4"/>
          <w:sz w:val="24"/>
          <w:szCs w:val="24"/>
        </w:rPr>
        <w:t>hành phố Điện Biên Phủ, tỉnh Điện Biên xét xử sơ thẩm lại theo đúng quy định của pháp luật với nhận định</w:t>
      </w:r>
      <w:r w:rsidRPr="008B5905">
        <w:rPr>
          <w:color w:val="auto"/>
          <w:sz w:val="24"/>
          <w:szCs w:val="24"/>
        </w:rPr>
        <w:t>:</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Căn cứ các tài liệu có trong hồ sơ vụ án thì nguồn gốc 72m</w:t>
      </w:r>
      <w:r w:rsidRPr="008B5905">
        <w:rPr>
          <w:color w:val="auto"/>
          <w:sz w:val="24"/>
          <w:szCs w:val="24"/>
          <w:vertAlign w:val="superscript"/>
          <w:lang w:val="en-US"/>
        </w:rPr>
        <w:t>2</w:t>
      </w:r>
      <w:r w:rsidRPr="008B5905">
        <w:rPr>
          <w:color w:val="auto"/>
          <w:sz w:val="24"/>
          <w:szCs w:val="24"/>
        </w:rPr>
        <w:t xml:space="preserve"> đất thửa 2</w:t>
      </w:r>
      <w:r w:rsidRPr="008B5905">
        <w:rPr>
          <w:color w:val="auto"/>
          <w:sz w:val="24"/>
          <w:szCs w:val="24"/>
          <w:lang w:val="en-US"/>
        </w:rPr>
        <w:t>A</w:t>
      </w:r>
      <w:r w:rsidRPr="008B5905">
        <w:rPr>
          <w:color w:val="auto"/>
          <w:sz w:val="24"/>
          <w:szCs w:val="24"/>
        </w:rPr>
        <w:t xml:space="preserve">, tờ bản đồ 289 IV-D-d tổ dân phố 8, phường </w:t>
      </w:r>
      <w:r w:rsidRPr="008B5905">
        <w:rPr>
          <w:color w:val="auto"/>
          <w:sz w:val="24"/>
          <w:szCs w:val="24"/>
          <w:lang w:val="en-US"/>
        </w:rPr>
        <w:t>T</w:t>
      </w:r>
      <w:r w:rsidRPr="008B5905">
        <w:rPr>
          <w:color w:val="auto"/>
          <w:sz w:val="24"/>
          <w:szCs w:val="24"/>
        </w:rPr>
        <w:t xml:space="preserve">, thành phố </w:t>
      </w:r>
      <w:r w:rsidRPr="008B5905">
        <w:rPr>
          <w:color w:val="auto"/>
          <w:sz w:val="24"/>
          <w:szCs w:val="24"/>
          <w:lang w:val="en-US"/>
        </w:rPr>
        <w:t>P</w:t>
      </w:r>
      <w:r w:rsidRPr="008B5905">
        <w:rPr>
          <w:color w:val="auto"/>
          <w:sz w:val="24"/>
          <w:szCs w:val="24"/>
        </w:rPr>
        <w:t>, tỉnh Điện Biên là của ô</w:t>
      </w:r>
      <w:r w:rsidRPr="008B5905">
        <w:rPr>
          <w:color w:val="auto"/>
          <w:sz w:val="24"/>
          <w:szCs w:val="24"/>
          <w:lang w:val="en-US"/>
        </w:rPr>
        <w:t xml:space="preserve">ng Quàng Văn P1 </w:t>
      </w:r>
      <w:r w:rsidRPr="008B5905">
        <w:rPr>
          <w:color w:val="auto"/>
          <w:sz w:val="24"/>
          <w:szCs w:val="24"/>
        </w:rPr>
        <w:t>được chính q</w:t>
      </w:r>
      <w:r w:rsidRPr="008B5905">
        <w:rPr>
          <w:color w:val="auto"/>
          <w:sz w:val="24"/>
          <w:szCs w:val="24"/>
          <w:lang w:val="en-US"/>
        </w:rPr>
        <w:t>u</w:t>
      </w:r>
      <w:r w:rsidRPr="008B5905">
        <w:rPr>
          <w:color w:val="auto"/>
          <w:sz w:val="24"/>
          <w:szCs w:val="24"/>
        </w:rPr>
        <w:t>уền địa phương cấp để làm nhà ở theo giấy cấp đất số 1487 ngày 25-9-2003.</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 xml:space="preserve">Ngày 06-12-2003, ông Quàng Văn P1 lập giấy chuyển quyền sở hữu lô đất cho vợ chồng anh Quàng Văn P2, có chữ ký của ông Quàng Văn P1, vợ chồng anh Quàng Văn P2, nhân chứng là </w:t>
      </w:r>
      <w:r w:rsidRPr="008B5905">
        <w:rPr>
          <w:color w:val="auto"/>
          <w:sz w:val="24"/>
          <w:szCs w:val="24"/>
          <w:lang w:val="en-US"/>
        </w:rPr>
        <w:t>B</w:t>
      </w:r>
      <w:r w:rsidRPr="008B5905">
        <w:rPr>
          <w:color w:val="auto"/>
          <w:sz w:val="24"/>
          <w:szCs w:val="24"/>
        </w:rPr>
        <w:t>í thư Chi bộ, Khối trưởng và xác nhận của Ủy ban nhân dân phường.</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Ngày 24-12-2003, ông Quàng Văn P1 lại có "Đơn xin chuyển quyền sử dụng đất” vẫn có nội dung chuyển quyền sử dụng diện tích đất cho vợ chồng anh Quàng Văn P2, có chữ ký của ông Quàng Văn P1 và xác nhận của trưởng phố.</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 xml:space="preserve">Tuy nhiên, diện tích đất trên giữa ông Quàng Văn P1 với chị Quàng Thị N đang có tranh chấp. Tại </w:t>
      </w:r>
      <w:r w:rsidRPr="008B5905">
        <w:rPr>
          <w:color w:val="auto"/>
          <w:sz w:val="24"/>
          <w:szCs w:val="24"/>
          <w:lang w:val="en-US"/>
        </w:rPr>
        <w:t>Bả</w:t>
      </w:r>
      <w:r w:rsidRPr="008B5905">
        <w:rPr>
          <w:color w:val="auto"/>
          <w:sz w:val="24"/>
          <w:szCs w:val="24"/>
        </w:rPr>
        <w:t xml:space="preserve">n án dân sự phúc thẩm số 08/DSPT ngày 24-8-2005, Tòa án nhân </w:t>
      </w:r>
      <w:r w:rsidRPr="008B5905">
        <w:rPr>
          <w:color w:val="auto"/>
          <w:sz w:val="24"/>
          <w:szCs w:val="24"/>
        </w:rPr>
        <w:lastRenderedPageBreak/>
        <w:t>dân tỉnh Điện Biên mới buộc chị Quàng Thị N trả diện tích đất cho ông Quàng Văn P1 và tại “Biên bản giải quyết</w:t>
      </w:r>
      <w:r w:rsidRPr="008B5905">
        <w:rPr>
          <w:color w:val="auto"/>
          <w:sz w:val="24"/>
          <w:szCs w:val="24"/>
          <w:lang w:val="en-US"/>
        </w:rPr>
        <w:t xml:space="preserve"> việc</w:t>
      </w:r>
      <w:r w:rsidRPr="008B5905">
        <w:rPr>
          <w:color w:val="auto"/>
          <w:sz w:val="24"/>
          <w:szCs w:val="24"/>
        </w:rPr>
        <w:t xml:space="preserve"> thi hành án" ngày 22-3-2006 thì chị Quàng Thị N mới trả đất cho ông Quàng Văn P1.</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 xml:space="preserve">Như vậy có cơ sở để xác định tuy từ năm 2003 ông Quàng Văn P1 lập giấy cho vợ chồng anh Quàng Văn P2, nhưng ở tại thời điểm này chị Quàng Thị N vẫn là người quản lý và sử dụng đất; đến ngày 24-8-2005 ông Quàng Văn P1 mới được xác định là người có quyền sử dụng hợp pháp diện tích đất trên (theo quyết định có hiệu lực của Tòa án) và đến ngày 22-3-2006 ông Quàng Văn P1 mới thực tế nhận đất. Do đó, việc ông Quàng Văn P1 làm giấy tặng cho anh Quàng Văn P2 trước đó là không có giá trị pháp lý, hơn </w:t>
      </w:r>
      <w:r w:rsidRPr="008B5905">
        <w:rPr>
          <w:color w:val="auto"/>
          <w:sz w:val="24"/>
          <w:szCs w:val="24"/>
          <w:lang w:val="en-US"/>
        </w:rPr>
        <w:t>nữa</w:t>
      </w:r>
      <w:r w:rsidRPr="008B5905">
        <w:rPr>
          <w:color w:val="auto"/>
          <w:sz w:val="24"/>
          <w:szCs w:val="24"/>
        </w:rPr>
        <w:t xml:space="preserve"> vợ chồng anh Quàng Văn P2 cũng chưa làm được thủ tục sang tên, chưa nhận đất.</w:t>
      </w:r>
    </w:p>
    <w:p w:rsidR="005C2FA5" w:rsidRPr="008B5905" w:rsidRDefault="005C2FA5" w:rsidP="008B5905">
      <w:pPr>
        <w:pStyle w:val="Normal1"/>
        <w:widowControl w:val="0"/>
        <w:spacing w:line="240" w:lineRule="auto"/>
        <w:jc w:val="both"/>
        <w:rPr>
          <w:color w:val="auto"/>
          <w:spacing w:val="-4"/>
          <w:sz w:val="24"/>
          <w:szCs w:val="24"/>
        </w:rPr>
      </w:pPr>
      <w:r w:rsidRPr="008B5905">
        <w:rPr>
          <w:color w:val="auto"/>
          <w:spacing w:val="-4"/>
          <w:sz w:val="24"/>
          <w:szCs w:val="24"/>
        </w:rPr>
        <w:t xml:space="preserve">Sau khi nhận đất, ngày 25-3-2006 ông Quàng Văn P1 mới ủy quyền cho anh Quàng Văn P2 xin giấy phép xây dựng, giải phóng mặt bằng, xây nhà cho ông Quàng Văn P1 ở và chăm sóc cụ </w:t>
      </w:r>
      <w:r w:rsidRPr="008B5905">
        <w:rPr>
          <w:color w:val="auto"/>
          <w:spacing w:val="-4"/>
          <w:sz w:val="24"/>
          <w:szCs w:val="24"/>
          <w:lang w:val="en-US"/>
        </w:rPr>
        <w:t>K</w:t>
      </w:r>
      <w:r w:rsidRPr="008B5905">
        <w:rPr>
          <w:color w:val="auto"/>
          <w:spacing w:val="-4"/>
          <w:sz w:val="24"/>
          <w:szCs w:val="24"/>
        </w:rPr>
        <w:t xml:space="preserve"> (cha của ông Quàng Văn P1). Ngày 12-6-2006 ông Quàng Văn P1 mới được cấp giấy chứng nhận quyền sử dụng đất.</w:t>
      </w:r>
    </w:p>
    <w:p w:rsidR="005C2FA5" w:rsidRPr="008B5905" w:rsidRDefault="005C2FA5" w:rsidP="008B5905">
      <w:pPr>
        <w:pStyle w:val="Normal1"/>
        <w:widowControl w:val="0"/>
        <w:spacing w:line="240" w:lineRule="auto"/>
        <w:jc w:val="both"/>
        <w:rPr>
          <w:rFonts w:eastAsia="Times New Roman"/>
          <w:color w:val="auto"/>
          <w:sz w:val="24"/>
          <w:szCs w:val="24"/>
        </w:rPr>
      </w:pPr>
      <w:r w:rsidRPr="008B5905">
        <w:rPr>
          <w:rFonts w:eastAsia="Times New Roman"/>
          <w:color w:val="auto"/>
          <w:sz w:val="24"/>
          <w:szCs w:val="24"/>
        </w:rPr>
        <w:t xml:space="preserve"> Ngày 03-6-2006, tại thành phố Hà Nội ông Quàng Văn P1 lại ủy quyền cho anh </w:t>
      </w:r>
      <w:r w:rsidRPr="008B5905">
        <w:rPr>
          <w:rFonts w:eastAsia="Times New Roman"/>
          <w:color w:val="auto"/>
          <w:sz w:val="24"/>
          <w:szCs w:val="24"/>
          <w:lang w:val="en-US"/>
        </w:rPr>
        <w:t>Nguyễn Viết H</w:t>
      </w:r>
      <w:r w:rsidRPr="008B5905">
        <w:rPr>
          <w:rFonts w:eastAsia="Times New Roman"/>
          <w:color w:val="auto"/>
          <w:sz w:val="24"/>
          <w:szCs w:val="24"/>
        </w:rPr>
        <w:t xml:space="preserve"> làm thủ tục để ông Quàng Văn P1 tặng cho vợ chồng anh Quàng Văn P2 diện tích đất nêu trên.</w:t>
      </w:r>
    </w:p>
    <w:p w:rsidR="005C2FA5" w:rsidRPr="008B5905" w:rsidRDefault="005C2FA5" w:rsidP="008B5905">
      <w:pPr>
        <w:pStyle w:val="Normal1"/>
        <w:widowControl w:val="0"/>
        <w:spacing w:line="240" w:lineRule="auto"/>
        <w:jc w:val="both"/>
        <w:rPr>
          <w:rFonts w:eastAsia="Times New Roman"/>
          <w:color w:val="auto"/>
          <w:sz w:val="24"/>
          <w:szCs w:val="24"/>
        </w:rPr>
      </w:pPr>
      <w:r w:rsidRPr="008B5905">
        <w:rPr>
          <w:rFonts w:eastAsia="Times New Roman"/>
          <w:color w:val="auto"/>
          <w:sz w:val="24"/>
          <w:szCs w:val="24"/>
        </w:rPr>
        <w:t xml:space="preserve">Tại Hợp đồng chuyển nhượng quyền sử dụng đất số 82/HĐ-UBND (không ghi ngày tháng) tại Ủy ban nhân dân phường </w:t>
      </w:r>
      <w:r w:rsidRPr="008B5905">
        <w:rPr>
          <w:rFonts w:eastAsia="Times New Roman"/>
          <w:color w:val="auto"/>
          <w:sz w:val="24"/>
          <w:szCs w:val="24"/>
          <w:lang w:val="en-US"/>
        </w:rPr>
        <w:t>T</w:t>
      </w:r>
      <w:r w:rsidRPr="008B5905">
        <w:rPr>
          <w:rFonts w:eastAsia="Times New Roman"/>
          <w:color w:val="auto"/>
          <w:sz w:val="24"/>
          <w:szCs w:val="24"/>
        </w:rPr>
        <w:t xml:space="preserve">, thành phố </w:t>
      </w:r>
      <w:r w:rsidRPr="008B5905">
        <w:rPr>
          <w:rFonts w:eastAsia="Times New Roman"/>
          <w:color w:val="auto"/>
          <w:sz w:val="24"/>
          <w:szCs w:val="24"/>
          <w:lang w:val="en-US"/>
        </w:rPr>
        <w:t>P</w:t>
      </w:r>
      <w:r w:rsidRPr="008B5905">
        <w:rPr>
          <w:rFonts w:eastAsia="Times New Roman"/>
          <w:color w:val="auto"/>
          <w:sz w:val="24"/>
          <w:szCs w:val="24"/>
        </w:rPr>
        <w:t xml:space="preserve">, tỉnh Điện Biên thể hiện ông Quàng Văn P1 cho anh Quàng Văn P2 diện tích đất trên. Hợp đồng trên có chữ ký đề tên ông Quàng Văn P1, anh Quàng Văn P2, người được ủy quyền là anh Nguyễn Viết H. Nhưng Ủy ban nhân dân phường lại có xác nhận vào hồi 8h ngày </w:t>
      </w:r>
      <w:r w:rsidR="00AD174E" w:rsidRPr="008B5905">
        <w:rPr>
          <w:rFonts w:eastAsia="Times New Roman"/>
          <w:color w:val="auto"/>
          <w:sz w:val="24"/>
          <w:szCs w:val="24"/>
          <w:lang w:val="en-US"/>
        </w:rPr>
        <w:t>0</w:t>
      </w:r>
      <w:r w:rsidRPr="008B5905">
        <w:rPr>
          <w:rFonts w:eastAsia="Times New Roman"/>
          <w:color w:val="auto"/>
          <w:sz w:val="24"/>
          <w:szCs w:val="24"/>
        </w:rPr>
        <w:t>6-10-2006. Trên cơ sở hợp đồng trên anh Quàng Văn P2 được cấp giấy chứng nhận quyền sử dụng đất.</w:t>
      </w:r>
    </w:p>
    <w:p w:rsidR="005C2FA5" w:rsidRPr="008B5905" w:rsidRDefault="005C2FA5" w:rsidP="008B5905">
      <w:pPr>
        <w:pStyle w:val="Normal1"/>
        <w:widowControl w:val="0"/>
        <w:spacing w:line="240" w:lineRule="auto"/>
        <w:jc w:val="both"/>
        <w:rPr>
          <w:rFonts w:eastAsia="Times New Roman"/>
          <w:color w:val="auto"/>
          <w:spacing w:val="4"/>
          <w:sz w:val="24"/>
          <w:szCs w:val="24"/>
        </w:rPr>
      </w:pPr>
      <w:r w:rsidRPr="008B5905">
        <w:rPr>
          <w:rFonts w:eastAsia="Times New Roman"/>
          <w:color w:val="auto"/>
          <w:spacing w:val="4"/>
          <w:sz w:val="24"/>
          <w:szCs w:val="24"/>
        </w:rPr>
        <w:t>Trong thực tế từ ngày 17-02-2003, ông Quàng Văn P1 bị bệnh phải điều trị tại thành phố Hà Nội (t</w:t>
      </w:r>
      <w:r w:rsidRPr="008B5905">
        <w:rPr>
          <w:rFonts w:eastAsia="Times New Roman"/>
          <w:color w:val="auto"/>
          <w:spacing w:val="4"/>
          <w:sz w:val="24"/>
          <w:szCs w:val="24"/>
          <w:lang w:val="en-US"/>
        </w:rPr>
        <w:t>a</w:t>
      </w:r>
      <w:r w:rsidRPr="008B5905">
        <w:rPr>
          <w:rFonts w:eastAsia="Times New Roman"/>
          <w:color w:val="auto"/>
          <w:spacing w:val="4"/>
          <w:sz w:val="24"/>
          <w:szCs w:val="24"/>
        </w:rPr>
        <w:t>i biến mạch máu não, liệt nửa người bên trái, liệt thần kinh trung ương...).</w:t>
      </w:r>
    </w:p>
    <w:p w:rsidR="005C2FA5" w:rsidRPr="008B5905" w:rsidRDefault="005C2FA5" w:rsidP="008B5905">
      <w:pPr>
        <w:pStyle w:val="Normal1"/>
        <w:widowControl w:val="0"/>
        <w:spacing w:line="240" w:lineRule="auto"/>
        <w:jc w:val="both"/>
        <w:rPr>
          <w:color w:val="auto"/>
          <w:spacing w:val="4"/>
          <w:sz w:val="24"/>
          <w:szCs w:val="24"/>
        </w:rPr>
      </w:pPr>
      <w:r w:rsidRPr="008B5905">
        <w:rPr>
          <w:color w:val="auto"/>
          <w:spacing w:val="4"/>
          <w:sz w:val="24"/>
          <w:szCs w:val="24"/>
        </w:rPr>
        <w:t>Như vậy, trong năm 2006 ông Quàng Văn P1 đã ký nhiều văn bản để định đoạt 72m</w:t>
      </w:r>
      <w:r w:rsidRPr="008B5905">
        <w:rPr>
          <w:color w:val="auto"/>
          <w:spacing w:val="4"/>
          <w:sz w:val="24"/>
          <w:szCs w:val="24"/>
          <w:vertAlign w:val="superscript"/>
          <w:lang w:val="en-US"/>
        </w:rPr>
        <w:t>2</w:t>
      </w:r>
      <w:r w:rsidRPr="008B5905">
        <w:rPr>
          <w:color w:val="auto"/>
          <w:spacing w:val="4"/>
          <w:sz w:val="24"/>
          <w:szCs w:val="24"/>
        </w:rPr>
        <w:t xml:space="preserve"> đất mà ngày 12-6-2006 ông được cấp giấy chứng nhận. Tuy nhiên, ông Quàng Văn P1 đang ở thành phố Hà Nội đang bị liệt thần kinh trung ương, liệt nửa người và ông Quàng Văn P1 cũng chưa hề sử dụng đất.</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Lẽ ra, phải làm rõ, xác định ý chí của ông Quàng Văn P1 về việc định đoạt 72 m</w:t>
      </w:r>
      <w:r w:rsidRPr="008B5905">
        <w:rPr>
          <w:color w:val="auto"/>
          <w:sz w:val="24"/>
          <w:szCs w:val="24"/>
          <w:vertAlign w:val="superscript"/>
          <w:lang w:val="en-US"/>
        </w:rPr>
        <w:t>2</w:t>
      </w:r>
      <w:r w:rsidRPr="008B5905">
        <w:rPr>
          <w:color w:val="auto"/>
          <w:sz w:val="24"/>
          <w:szCs w:val="24"/>
        </w:rPr>
        <w:t xml:space="preserve"> đất này, xem xét đánh giá ông Quàng Văn P1 có ý chí cho anh Quàng Văn P2 hay ông Quàng Văn P1 chỉ giao cho anh Quàng Văn P2 xây cất nhà để ở. Đồng thời làm rõ ông Quàng Văn P1 ký hợp đồng khi nào? ở đâu? giá trị pháp lý của hợp đồng này, lý do ông Quàng Văn P1 ký hợp đồng nay lại xin hủy hợp đồng. Nếu ông Quàng Văn P1 chỉ gi</w:t>
      </w:r>
      <w:r w:rsidRPr="008B5905">
        <w:rPr>
          <w:color w:val="auto"/>
          <w:sz w:val="24"/>
          <w:szCs w:val="24"/>
          <w:lang w:val="en-US"/>
        </w:rPr>
        <w:t>a</w:t>
      </w:r>
      <w:r w:rsidRPr="008B5905">
        <w:rPr>
          <w:color w:val="auto"/>
          <w:sz w:val="24"/>
          <w:szCs w:val="24"/>
        </w:rPr>
        <w:t>o cho anh Quàng Văn P2 xây cất nhà để ông ở và ông Quàng Văn P1 có nhu cầu sử dụng đất thì phải hủy hợp đồng trên, công nhận ông Quàng Văn P1 có quy</w:t>
      </w:r>
      <w:r w:rsidRPr="008B5905">
        <w:rPr>
          <w:color w:val="auto"/>
          <w:sz w:val="24"/>
          <w:szCs w:val="24"/>
          <w:lang w:val="en-US"/>
        </w:rPr>
        <w:t>ề</w:t>
      </w:r>
      <w:r w:rsidRPr="008B5905">
        <w:rPr>
          <w:color w:val="auto"/>
          <w:sz w:val="24"/>
          <w:szCs w:val="24"/>
        </w:rPr>
        <w:t>n sử dụng đất, nhưng ông Quàng Văn P1 phải thanh toán các chi phí hợp lý trong việc làm thủ tục sang tên đất nếu anh Quàng Văn P2 có yêu cầu.</w:t>
      </w:r>
    </w:p>
    <w:p w:rsidR="005C2FA5" w:rsidRPr="008B5905" w:rsidRDefault="005C2FA5" w:rsidP="008B5905">
      <w:pPr>
        <w:pStyle w:val="Normal1"/>
        <w:widowControl w:val="0"/>
        <w:spacing w:line="240" w:lineRule="auto"/>
        <w:jc w:val="both"/>
        <w:rPr>
          <w:color w:val="auto"/>
          <w:spacing w:val="-2"/>
          <w:sz w:val="24"/>
          <w:szCs w:val="24"/>
          <w:lang w:val="en-US"/>
        </w:rPr>
      </w:pPr>
      <w:r w:rsidRPr="008B5905">
        <w:rPr>
          <w:color w:val="auto"/>
          <w:spacing w:val="-2"/>
          <w:sz w:val="24"/>
          <w:szCs w:val="24"/>
        </w:rPr>
        <w:t>Trong trường hợp ông Quàng Văn P1 không có nhu cầu sử dụng và thể hiện ý chí đã cho anh Quàng Văn P2 thì phải bác yêu cầu của ông Quàng Văn P1</w:t>
      </w:r>
      <w:r w:rsidRPr="008B5905">
        <w:rPr>
          <w:color w:val="auto"/>
          <w:spacing w:val="-2"/>
          <w:sz w:val="24"/>
          <w:szCs w:val="24"/>
          <w:lang w:val="en-US"/>
        </w:rPr>
        <w:t>.</w:t>
      </w:r>
    </w:p>
    <w:p w:rsidR="005C2FA5" w:rsidRPr="008B5905" w:rsidRDefault="005C2FA5" w:rsidP="008B5905">
      <w:pPr>
        <w:pStyle w:val="Normal1"/>
        <w:widowControl w:val="0"/>
        <w:spacing w:line="240" w:lineRule="auto"/>
        <w:jc w:val="both"/>
        <w:rPr>
          <w:color w:val="auto"/>
          <w:sz w:val="24"/>
          <w:szCs w:val="24"/>
        </w:rPr>
      </w:pPr>
      <w:r w:rsidRPr="008B5905">
        <w:rPr>
          <w:color w:val="auto"/>
          <w:spacing w:val="4"/>
          <w:sz w:val="24"/>
          <w:szCs w:val="24"/>
        </w:rPr>
        <w:t>Tòa án cấp sơ thẩm và Tòa án cấp phúc thẩm chưa xác minh làm rõ các vấn đề nêu trên, nhưng Tòa án cấp sơ thẩm căn cứ vào các văn bản do ông Quàng Văn P1 ký và việc anh Quàng Văn P2 được công nhận có quyền sử dụng đất để bác yêu cầu của ông Quàng Văn P1, còn Tòa án cấp phúc thẩm cho rằng ông Quàng Văn P1 bị bệnh không nhận thức được hành vi khi ký kết các văn bản và thủ tục tặng cho không tuân thủ các quy định của pháp luật, từ đó, hủy hợp đồng chuyển nhượng, công nhận ông Quàng Văn P1 có quyền sử dụng đất đều chưa đủ căn cứ</w:t>
      </w:r>
      <w:r w:rsidRPr="008B5905">
        <w:rPr>
          <w:color w:val="auto"/>
          <w:sz w:val="24"/>
          <w:szCs w:val="24"/>
        </w:rPr>
        <w:t>.</w:t>
      </w:r>
    </w:p>
    <w:p w:rsidR="005C2FA5" w:rsidRPr="008B5905" w:rsidRDefault="005C2FA5" w:rsidP="008B5905">
      <w:pPr>
        <w:pStyle w:val="Normal1"/>
        <w:widowControl w:val="0"/>
        <w:spacing w:line="240" w:lineRule="auto"/>
        <w:jc w:val="both"/>
        <w:rPr>
          <w:color w:val="auto"/>
          <w:spacing w:val="-6"/>
          <w:sz w:val="24"/>
          <w:szCs w:val="24"/>
        </w:rPr>
      </w:pPr>
      <w:r w:rsidRPr="008B5905">
        <w:rPr>
          <w:color w:val="auto"/>
          <w:spacing w:val="-6"/>
          <w:sz w:val="24"/>
          <w:szCs w:val="24"/>
        </w:rPr>
        <w:lastRenderedPageBreak/>
        <w:t xml:space="preserve">Ngoài ra, Ủy ban nhân dân mới là cơ quan có thẩm quyền cấp giấy chứng nhận quyền sử dụng đất, nhưng Tòa án cấp phúc thẩm lại kiến nghị Phòng Tài nguyên và Môi trường thu hồi Giấy chứng nhận quyền sử dụng đất của anh Quàng Văn P2 là không chính xác. </w:t>
      </w:r>
    </w:p>
    <w:p w:rsidR="005C2FA5" w:rsidRPr="008B5905" w:rsidRDefault="005C2FA5" w:rsidP="008B5905">
      <w:pPr>
        <w:pStyle w:val="Normal1"/>
        <w:widowControl w:val="0"/>
        <w:spacing w:line="240" w:lineRule="auto"/>
        <w:jc w:val="both"/>
        <w:rPr>
          <w:color w:val="auto"/>
          <w:spacing w:val="-4"/>
          <w:sz w:val="24"/>
          <w:szCs w:val="24"/>
          <w:lang w:val="en-US"/>
        </w:rPr>
      </w:pPr>
      <w:r w:rsidRPr="008B5905">
        <w:rPr>
          <w:color w:val="auto"/>
          <w:spacing w:val="-4"/>
          <w:sz w:val="24"/>
          <w:szCs w:val="24"/>
        </w:rPr>
        <w:t xml:space="preserve">Tại phiên tòa giám đốc thẩm, đại diện Viện kiểm sát nhân dân tối cao cho rằng quyết định kháng nghị của Chánh án Tòa án nhân dân tối cao là cần thiết vì năm 2003 ông Quàng Văn P1 có lập hợp đồng chuyển nhượng quyền sử dụng đất cho vợ chồng anh Quàng Văn P2 và năm 2006 lập giấy ủy quyền tặng cho đất cho vợ chồng anh Quàng Văn P2, tuy giấy tờ ghi chuyển nhượng quyền sử dụng, nhưng đều thể hiện nội dung là ông Quàng Văn P1 tặng cho vợ chồng anh Quàng Văn P2. Vì vậy, cần làm rõ việc tặng cho của ông Quàng Văn P1 có điều kiện hay không để giải quyết theo quy định của pháp luật. </w:t>
      </w:r>
    </w:p>
    <w:p w:rsidR="005C2FA5" w:rsidRPr="008B5905" w:rsidRDefault="005C2FA5" w:rsidP="008B5905">
      <w:pPr>
        <w:pStyle w:val="Normal1"/>
        <w:widowControl w:val="0"/>
        <w:spacing w:line="240" w:lineRule="auto"/>
        <w:jc w:val="center"/>
        <w:rPr>
          <w:color w:val="auto"/>
          <w:spacing w:val="-8"/>
          <w:sz w:val="24"/>
          <w:szCs w:val="24"/>
          <w:lang w:val="en-US"/>
        </w:rPr>
      </w:pPr>
      <w:r w:rsidRPr="008B5905">
        <w:rPr>
          <w:b/>
          <w:color w:val="auto"/>
          <w:sz w:val="24"/>
          <w:szCs w:val="24"/>
          <w:lang w:val="en-US"/>
        </w:rPr>
        <w:t>NHẬN ĐỊNH CỦA TÒA ÁN</w:t>
      </w:r>
      <w:r w:rsidRPr="008B5905">
        <w:rPr>
          <w:color w:val="auto"/>
          <w:spacing w:val="-8"/>
          <w:sz w:val="24"/>
          <w:szCs w:val="24"/>
        </w:rPr>
        <w:t>:</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rPr>
        <w:t>[</w:t>
      </w:r>
      <w:r w:rsidRPr="008B5905">
        <w:rPr>
          <w:color w:val="auto"/>
          <w:sz w:val="24"/>
          <w:szCs w:val="24"/>
          <w:lang w:val="en-US"/>
        </w:rPr>
        <w:t xml:space="preserve">1] </w:t>
      </w:r>
      <w:r w:rsidRPr="008B5905">
        <w:rPr>
          <w:color w:val="auto"/>
          <w:sz w:val="24"/>
          <w:szCs w:val="24"/>
        </w:rPr>
        <w:t>Khi khởi kiện và trong quá trình giải quyết vụ án, ô</w:t>
      </w:r>
      <w:r w:rsidRPr="008B5905">
        <w:rPr>
          <w:color w:val="auto"/>
          <w:sz w:val="24"/>
          <w:szCs w:val="24"/>
          <w:lang w:val="en-US"/>
        </w:rPr>
        <w:t xml:space="preserve">ng Quàng Văn P1 </w:t>
      </w:r>
      <w:r w:rsidRPr="008B5905">
        <w:rPr>
          <w:color w:val="auto"/>
          <w:sz w:val="24"/>
          <w:szCs w:val="24"/>
        </w:rPr>
        <w:t>cho rằng ngày 25-9-2003 Ủy ban nhân dân tỉnh Điện Biên cấp cho ông 72m</w:t>
      </w:r>
      <w:r w:rsidRPr="008B5905">
        <w:rPr>
          <w:color w:val="auto"/>
          <w:sz w:val="24"/>
          <w:szCs w:val="24"/>
          <w:vertAlign w:val="superscript"/>
          <w:lang w:val="en-US"/>
        </w:rPr>
        <w:t>2</w:t>
      </w:r>
      <w:r w:rsidRPr="008B5905">
        <w:rPr>
          <w:color w:val="auto"/>
          <w:sz w:val="24"/>
          <w:szCs w:val="24"/>
        </w:rPr>
        <w:t xml:space="preserve"> đất tại thửa 2A, tờ bản đồ 289 IV-D-d tổ dân phố 8, phường </w:t>
      </w:r>
      <w:r w:rsidRPr="008B5905">
        <w:rPr>
          <w:color w:val="auto"/>
          <w:sz w:val="24"/>
          <w:szCs w:val="24"/>
          <w:lang w:val="en-US"/>
        </w:rPr>
        <w:t>T</w:t>
      </w:r>
      <w:r w:rsidRPr="008B5905">
        <w:rPr>
          <w:color w:val="auto"/>
          <w:sz w:val="24"/>
          <w:szCs w:val="24"/>
        </w:rPr>
        <w:t xml:space="preserve">, thành phố </w:t>
      </w:r>
      <w:r w:rsidRPr="008B5905">
        <w:rPr>
          <w:color w:val="auto"/>
          <w:sz w:val="24"/>
          <w:szCs w:val="24"/>
          <w:lang w:val="en-US"/>
        </w:rPr>
        <w:t>P</w:t>
      </w:r>
      <w:r w:rsidRPr="008B5905">
        <w:rPr>
          <w:color w:val="auto"/>
          <w:sz w:val="24"/>
          <w:szCs w:val="24"/>
        </w:rPr>
        <w:t xml:space="preserve">, tỉnh Điện Biên theo Quyết định số 1487. </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rPr>
        <w:t>[</w:t>
      </w:r>
      <w:r w:rsidRPr="008B5905">
        <w:rPr>
          <w:color w:val="auto"/>
          <w:sz w:val="24"/>
          <w:szCs w:val="24"/>
          <w:lang w:val="en-US"/>
        </w:rPr>
        <w:t xml:space="preserve">2] </w:t>
      </w:r>
      <w:r w:rsidRPr="008B5905">
        <w:rPr>
          <w:color w:val="auto"/>
          <w:sz w:val="24"/>
          <w:szCs w:val="24"/>
        </w:rPr>
        <w:t xml:space="preserve">Ngày 06-12-2003, ông Quàng Văn P1 lập giấy chuyển quyền sở hữu lô đất cho vợ chồng </w:t>
      </w:r>
      <w:r w:rsidRPr="008B5905">
        <w:rPr>
          <w:color w:val="auto"/>
          <w:sz w:val="24"/>
          <w:szCs w:val="24"/>
          <w:lang w:val="en-US"/>
        </w:rPr>
        <w:t>anh Quàng Văn P2</w:t>
      </w:r>
      <w:r w:rsidRPr="008B5905">
        <w:rPr>
          <w:color w:val="auto"/>
          <w:sz w:val="24"/>
          <w:szCs w:val="24"/>
        </w:rPr>
        <w:t xml:space="preserve">, chị </w:t>
      </w:r>
      <w:r w:rsidRPr="008B5905">
        <w:rPr>
          <w:color w:val="auto"/>
          <w:sz w:val="24"/>
          <w:szCs w:val="24"/>
          <w:lang w:val="en-US"/>
        </w:rPr>
        <w:t>Phan Thị V</w:t>
      </w:r>
      <w:r w:rsidRPr="008B5905">
        <w:rPr>
          <w:color w:val="auto"/>
          <w:sz w:val="24"/>
          <w:szCs w:val="24"/>
        </w:rPr>
        <w:t xml:space="preserve"> có Bí thư Chi bộ, Khối trưởng chứng kiến và có xác nhận của Ủy ban nhân dân phường </w:t>
      </w:r>
      <w:r w:rsidRPr="008B5905">
        <w:rPr>
          <w:color w:val="auto"/>
          <w:sz w:val="24"/>
          <w:szCs w:val="24"/>
          <w:lang w:val="en-US"/>
        </w:rPr>
        <w:t>T</w:t>
      </w:r>
      <w:r w:rsidRPr="008B5905">
        <w:rPr>
          <w:color w:val="auto"/>
          <w:sz w:val="24"/>
          <w:szCs w:val="24"/>
        </w:rPr>
        <w:t>.</w:t>
      </w:r>
      <w:r w:rsidRPr="008B5905">
        <w:rPr>
          <w:color w:val="auto"/>
          <w:sz w:val="24"/>
          <w:szCs w:val="24"/>
          <w:lang w:val="en-US"/>
        </w:rPr>
        <w:t xml:space="preserve"> </w:t>
      </w:r>
    </w:p>
    <w:p w:rsidR="005C2FA5" w:rsidRPr="008B5905" w:rsidRDefault="005C2FA5" w:rsidP="008B5905">
      <w:pPr>
        <w:pStyle w:val="Normal1"/>
        <w:widowControl w:val="0"/>
        <w:spacing w:line="240" w:lineRule="auto"/>
        <w:jc w:val="both"/>
        <w:rPr>
          <w:color w:val="auto"/>
          <w:sz w:val="24"/>
          <w:szCs w:val="24"/>
        </w:rPr>
      </w:pPr>
      <w:r w:rsidRPr="008B5905">
        <w:rPr>
          <w:color w:val="auto"/>
          <w:spacing w:val="-6"/>
          <w:sz w:val="24"/>
          <w:szCs w:val="24"/>
        </w:rPr>
        <w:t>[</w:t>
      </w:r>
      <w:r w:rsidRPr="008B5905">
        <w:rPr>
          <w:color w:val="auto"/>
          <w:spacing w:val="-6"/>
          <w:sz w:val="24"/>
          <w:szCs w:val="24"/>
          <w:lang w:val="en-US"/>
        </w:rPr>
        <w:t xml:space="preserve">3] </w:t>
      </w:r>
      <w:r w:rsidRPr="008B5905">
        <w:rPr>
          <w:color w:val="auto"/>
          <w:spacing w:val="-6"/>
          <w:sz w:val="24"/>
          <w:szCs w:val="24"/>
        </w:rPr>
        <w:t>Ngày 24-12-2003, ông Quàng Văn P1 lại có “Đơn xin chuyển quyền sử dụng đất” chuyển quyền sử dụng đất cho vợ chồng anh Quàng Văn P2, chị Phan Thị V, có xác nhận của trưởng phố.</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lang w:val="en-US"/>
        </w:rPr>
        <w:t xml:space="preserve">[4] </w:t>
      </w:r>
      <w:r w:rsidRPr="008B5905">
        <w:rPr>
          <w:color w:val="auto"/>
          <w:sz w:val="24"/>
          <w:szCs w:val="24"/>
        </w:rPr>
        <w:t xml:space="preserve">Tuy nhiên, diện tích đất nêu trên chị Quàng Thị N (là con gái của ông Quàng Văn P1) đang quản lý, sử dụng. Năm 2005 ông Quàng Văn P1 đã khởi kiện yêu cầu chị Quàng Thị N phải trả cho ông diện tích đất nêu trên. Tại </w:t>
      </w:r>
      <w:r w:rsidRPr="008B5905">
        <w:rPr>
          <w:color w:val="auto"/>
          <w:sz w:val="24"/>
          <w:szCs w:val="24"/>
          <w:lang w:val="en-US"/>
        </w:rPr>
        <w:t>B</w:t>
      </w:r>
      <w:r w:rsidRPr="008B5905">
        <w:rPr>
          <w:color w:val="auto"/>
          <w:sz w:val="24"/>
          <w:szCs w:val="24"/>
        </w:rPr>
        <w:t xml:space="preserve">ản án dân sự phúc thẩm số 08/DSPT ngày 24-8-2005, Tòa án nhân dân tỉnh Điện Biên đã buộc chị Quàng Thị N trả lại đất cho ông Quàng Văn P1. </w:t>
      </w:r>
    </w:p>
    <w:p w:rsidR="005C2FA5" w:rsidRPr="008B5905" w:rsidRDefault="005C2FA5" w:rsidP="008B5905">
      <w:pPr>
        <w:pStyle w:val="Normal1"/>
        <w:widowControl w:val="0"/>
        <w:spacing w:line="240" w:lineRule="auto"/>
        <w:jc w:val="both"/>
        <w:rPr>
          <w:color w:val="auto"/>
          <w:sz w:val="24"/>
          <w:szCs w:val="24"/>
          <w:lang w:val="en-US"/>
        </w:rPr>
      </w:pPr>
      <w:r w:rsidRPr="008B5905">
        <w:rPr>
          <w:color w:val="auto"/>
          <w:sz w:val="24"/>
          <w:szCs w:val="24"/>
        </w:rPr>
        <w:t>[</w:t>
      </w:r>
      <w:r w:rsidRPr="008B5905">
        <w:rPr>
          <w:color w:val="auto"/>
          <w:sz w:val="24"/>
          <w:szCs w:val="24"/>
          <w:lang w:val="en-US"/>
        </w:rPr>
        <w:t xml:space="preserve">5] </w:t>
      </w:r>
      <w:r w:rsidRPr="008B5905">
        <w:rPr>
          <w:color w:val="auto"/>
          <w:sz w:val="24"/>
          <w:szCs w:val="24"/>
        </w:rPr>
        <w:t xml:space="preserve">Ngày 12-6-2006, Ủy ban nhân dân thành phố </w:t>
      </w:r>
      <w:r w:rsidRPr="008B5905">
        <w:rPr>
          <w:color w:val="auto"/>
          <w:sz w:val="24"/>
          <w:szCs w:val="24"/>
          <w:lang w:val="en-US"/>
        </w:rPr>
        <w:t>P</w:t>
      </w:r>
      <w:r w:rsidRPr="008B5905">
        <w:rPr>
          <w:color w:val="auto"/>
          <w:sz w:val="24"/>
          <w:szCs w:val="24"/>
        </w:rPr>
        <w:t>, tỉnh Điện Biên đã cấp giấy chứng nhận cho ông Quàng Văn P1 được quyền sử dụng 72m</w:t>
      </w:r>
      <w:r w:rsidRPr="008B5905">
        <w:rPr>
          <w:color w:val="auto"/>
          <w:sz w:val="24"/>
          <w:szCs w:val="24"/>
          <w:vertAlign w:val="superscript"/>
          <w:lang w:val="en-US"/>
        </w:rPr>
        <w:t>2</w:t>
      </w:r>
      <w:r w:rsidRPr="008B5905">
        <w:rPr>
          <w:color w:val="auto"/>
          <w:sz w:val="24"/>
          <w:szCs w:val="24"/>
        </w:rPr>
        <w:t xml:space="preserve"> đất nêu trên.</w:t>
      </w:r>
      <w:r w:rsidRPr="008B5905">
        <w:rPr>
          <w:color w:val="auto"/>
          <w:sz w:val="24"/>
          <w:szCs w:val="24"/>
          <w:lang w:val="en-US"/>
        </w:rPr>
        <w:t xml:space="preserve"> </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w:t>
      </w:r>
      <w:r w:rsidRPr="008B5905">
        <w:rPr>
          <w:color w:val="auto"/>
          <w:sz w:val="24"/>
          <w:szCs w:val="24"/>
          <w:lang w:val="en-US"/>
        </w:rPr>
        <w:t xml:space="preserve">6] </w:t>
      </w:r>
      <w:r w:rsidRPr="008B5905">
        <w:rPr>
          <w:color w:val="auto"/>
          <w:sz w:val="24"/>
          <w:szCs w:val="24"/>
        </w:rPr>
        <w:t>Ngày 15-9-2006, ông Quàng Văn P1 có đơn xin xác nhận việc ông ủy quyền cho anh Quàng Văn P2, chị Phan Thị V được toàn quyền “Sở hữu và sử dụng đất”.</w:t>
      </w:r>
    </w:p>
    <w:p w:rsidR="005C2FA5" w:rsidRPr="008B5905" w:rsidRDefault="005C2FA5" w:rsidP="008B5905">
      <w:pPr>
        <w:pStyle w:val="Normal1"/>
        <w:widowControl w:val="0"/>
        <w:spacing w:line="240" w:lineRule="auto"/>
        <w:jc w:val="both"/>
        <w:rPr>
          <w:rFonts w:eastAsia="Times New Roman"/>
          <w:color w:val="auto"/>
          <w:sz w:val="24"/>
          <w:szCs w:val="24"/>
        </w:rPr>
      </w:pPr>
      <w:r w:rsidRPr="008B5905">
        <w:rPr>
          <w:rFonts w:eastAsia="Times New Roman"/>
          <w:color w:val="auto"/>
          <w:sz w:val="24"/>
          <w:szCs w:val="24"/>
          <w:lang w:val="en-US"/>
        </w:rPr>
        <w:t xml:space="preserve">[7] </w:t>
      </w:r>
      <w:r w:rsidRPr="008B5905">
        <w:rPr>
          <w:rFonts w:eastAsia="Times New Roman"/>
          <w:color w:val="auto"/>
          <w:sz w:val="24"/>
          <w:szCs w:val="24"/>
        </w:rPr>
        <w:t xml:space="preserve">Ngày 03-10-2006, ông Quàng Văn P1 lập hợp đồng ủy quyền cho </w:t>
      </w:r>
      <w:r w:rsidRPr="008B5905">
        <w:rPr>
          <w:rFonts w:eastAsia="Times New Roman"/>
          <w:color w:val="auto"/>
          <w:sz w:val="24"/>
          <w:szCs w:val="24"/>
          <w:lang w:val="en-US"/>
        </w:rPr>
        <w:t>anh</w:t>
      </w:r>
      <w:r w:rsidRPr="008B5905">
        <w:rPr>
          <w:rFonts w:eastAsia="Times New Roman"/>
          <w:color w:val="auto"/>
          <w:sz w:val="24"/>
          <w:szCs w:val="24"/>
        </w:rPr>
        <w:t xml:space="preserve"> </w:t>
      </w:r>
      <w:r w:rsidRPr="008B5905">
        <w:rPr>
          <w:rFonts w:eastAsia="Times New Roman"/>
          <w:color w:val="auto"/>
          <w:sz w:val="24"/>
          <w:szCs w:val="24"/>
          <w:lang w:val="en-US"/>
        </w:rPr>
        <w:t>Nguyễn Viết H</w:t>
      </w:r>
      <w:r w:rsidRPr="008B5905">
        <w:rPr>
          <w:rFonts w:eastAsia="Times New Roman"/>
          <w:color w:val="auto"/>
          <w:sz w:val="24"/>
          <w:szCs w:val="24"/>
        </w:rPr>
        <w:t xml:space="preserve"> làm thủ tục tặng cho anh Quàng Văn P2 diện tích đất nêu trên, có chứng thực của Phòng Công chứng Nhà nước số 3, thành phố Hà Nội.</w:t>
      </w:r>
    </w:p>
    <w:p w:rsidR="005C2FA5" w:rsidRPr="008B5905" w:rsidRDefault="005C2FA5" w:rsidP="008B5905">
      <w:pPr>
        <w:pStyle w:val="Normal1"/>
        <w:widowControl w:val="0"/>
        <w:spacing w:line="240" w:lineRule="auto"/>
        <w:jc w:val="both"/>
        <w:rPr>
          <w:color w:val="auto"/>
          <w:spacing w:val="4"/>
          <w:sz w:val="24"/>
          <w:szCs w:val="24"/>
          <w:lang w:val="en-US"/>
        </w:rPr>
      </w:pPr>
      <w:r w:rsidRPr="008B5905">
        <w:rPr>
          <w:color w:val="auto"/>
          <w:spacing w:val="4"/>
          <w:sz w:val="24"/>
          <w:szCs w:val="24"/>
        </w:rPr>
        <w:t>[</w:t>
      </w:r>
      <w:r w:rsidRPr="008B5905">
        <w:rPr>
          <w:color w:val="auto"/>
          <w:spacing w:val="4"/>
          <w:sz w:val="24"/>
          <w:szCs w:val="24"/>
          <w:lang w:val="en-US"/>
        </w:rPr>
        <w:t xml:space="preserve">8] </w:t>
      </w:r>
      <w:r w:rsidRPr="008B5905">
        <w:rPr>
          <w:color w:val="auto"/>
          <w:spacing w:val="4"/>
          <w:sz w:val="24"/>
          <w:szCs w:val="24"/>
        </w:rPr>
        <w:t xml:space="preserve">Ngày 06-10-2006, ông Quàng Văn P1 lại lập hợp đồng chuyển nhượng quyền sử dụng đất cho anh Quàng Văn P2, chị Phan Thị V, mục giá trị chuyển nhượng ghi “Bố cho con”; Ủy ban nhân dân </w:t>
      </w:r>
      <w:r w:rsidRPr="008B5905">
        <w:rPr>
          <w:color w:val="auto"/>
          <w:spacing w:val="4"/>
          <w:sz w:val="24"/>
          <w:szCs w:val="24"/>
          <w:lang w:val="en-US"/>
        </w:rPr>
        <w:t>T</w:t>
      </w:r>
      <w:r w:rsidRPr="008B5905">
        <w:rPr>
          <w:color w:val="auto"/>
          <w:spacing w:val="4"/>
          <w:sz w:val="24"/>
          <w:szCs w:val="24"/>
        </w:rPr>
        <w:t>hành phố Điện Biên Phủ đã xác nhận số 82/HĐ-UBND cùng ngày nên hợp đồng này thể hiện hợp pháp hóa việc ông Quàng Văn P1 tặng cho anh Quàng Văn P2, chị Phan Thị V quyền sử dụng đất.</w:t>
      </w:r>
      <w:r w:rsidRPr="008B5905">
        <w:rPr>
          <w:color w:val="auto"/>
          <w:spacing w:val="4"/>
          <w:sz w:val="24"/>
          <w:szCs w:val="24"/>
          <w:lang w:val="en-US"/>
        </w:rPr>
        <w:t xml:space="preserve"> </w:t>
      </w:r>
    </w:p>
    <w:p w:rsidR="005C2FA5" w:rsidRPr="008B5905" w:rsidRDefault="005C2FA5" w:rsidP="008B5905">
      <w:pPr>
        <w:pStyle w:val="Normal1"/>
        <w:widowControl w:val="0"/>
        <w:spacing w:line="240" w:lineRule="auto"/>
        <w:jc w:val="both"/>
        <w:rPr>
          <w:color w:val="auto"/>
          <w:spacing w:val="4"/>
          <w:sz w:val="24"/>
          <w:szCs w:val="24"/>
        </w:rPr>
      </w:pPr>
      <w:r w:rsidRPr="008B5905">
        <w:rPr>
          <w:color w:val="auto"/>
          <w:sz w:val="24"/>
          <w:szCs w:val="24"/>
        </w:rPr>
        <w:t>[</w:t>
      </w:r>
      <w:r w:rsidRPr="008B5905">
        <w:rPr>
          <w:color w:val="auto"/>
          <w:sz w:val="24"/>
          <w:szCs w:val="24"/>
          <w:lang w:val="en-US"/>
        </w:rPr>
        <w:t xml:space="preserve">9] </w:t>
      </w:r>
      <w:r w:rsidRPr="008B5905">
        <w:rPr>
          <w:color w:val="auto"/>
          <w:sz w:val="24"/>
          <w:szCs w:val="24"/>
        </w:rPr>
        <w:t xml:space="preserve">Ngày 27-10-2006, Ủy ban nhân dân thành phố </w:t>
      </w:r>
      <w:r w:rsidRPr="008B5905">
        <w:rPr>
          <w:color w:val="auto"/>
          <w:sz w:val="24"/>
          <w:szCs w:val="24"/>
          <w:lang w:val="en-US"/>
        </w:rPr>
        <w:t>P</w:t>
      </w:r>
      <w:r w:rsidRPr="008B5905">
        <w:rPr>
          <w:color w:val="auto"/>
          <w:sz w:val="24"/>
          <w:szCs w:val="24"/>
        </w:rPr>
        <w:t xml:space="preserve"> cấp giấy chứng nhận quyền sử dụng đất cho anh Quàng Văn P2, chị Phan Thị V.</w:t>
      </w:r>
    </w:p>
    <w:p w:rsidR="005C2FA5" w:rsidRPr="008B5905" w:rsidRDefault="005C2FA5" w:rsidP="008B5905">
      <w:pPr>
        <w:pStyle w:val="Normal1"/>
        <w:widowControl w:val="0"/>
        <w:spacing w:line="240" w:lineRule="auto"/>
        <w:jc w:val="both"/>
        <w:rPr>
          <w:color w:val="auto"/>
          <w:spacing w:val="-4"/>
          <w:sz w:val="24"/>
          <w:szCs w:val="24"/>
          <w:lang w:val="en-US"/>
        </w:rPr>
      </w:pPr>
      <w:r w:rsidRPr="008B5905">
        <w:rPr>
          <w:color w:val="auto"/>
          <w:sz w:val="24"/>
          <w:szCs w:val="24"/>
        </w:rPr>
        <w:t>[</w:t>
      </w:r>
      <w:r w:rsidRPr="008B5905">
        <w:rPr>
          <w:color w:val="auto"/>
          <w:sz w:val="24"/>
          <w:szCs w:val="24"/>
          <w:lang w:val="en-US"/>
        </w:rPr>
        <w:t xml:space="preserve">10] </w:t>
      </w:r>
      <w:r w:rsidRPr="008B5905">
        <w:rPr>
          <w:color w:val="auto"/>
          <w:sz w:val="24"/>
          <w:szCs w:val="24"/>
        </w:rPr>
        <w:t xml:space="preserve">Như vậy, nếu có căn cứ xác định cơ quan Nhà nước có thẩm quyền tại địa </w:t>
      </w:r>
      <w:r w:rsidRPr="008B5905">
        <w:rPr>
          <w:color w:val="auto"/>
          <w:spacing w:val="-4"/>
          <w:sz w:val="24"/>
          <w:szCs w:val="24"/>
        </w:rPr>
        <w:t xml:space="preserve">phương cấp đất cho ông Quàng Văn P1 từ năm 2003 (vì Tòa án các cấp chưa thu thập quyết định cấp đất năm 2003), thì ông Quàng Văn P1 có quyền sử dụng hợp pháp đối với diện tích đất nêu trên từ năm 2003 nên ông Quàng Văn P1 có quyền định đoạt tài sản của mình. </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w:t>
      </w:r>
      <w:r w:rsidRPr="008B5905">
        <w:rPr>
          <w:color w:val="auto"/>
          <w:sz w:val="24"/>
          <w:szCs w:val="24"/>
          <w:lang w:val="en-US"/>
        </w:rPr>
        <w:t xml:space="preserve">11] </w:t>
      </w:r>
      <w:r w:rsidRPr="008B5905">
        <w:rPr>
          <w:color w:val="auto"/>
          <w:sz w:val="24"/>
          <w:szCs w:val="24"/>
        </w:rPr>
        <w:t>Tuy nhiên, ông Quàng Văn P1 cho rằng việc ông tặng cho</w:t>
      </w:r>
      <w:r w:rsidRPr="008B5905">
        <w:rPr>
          <w:color w:val="auto"/>
          <w:sz w:val="24"/>
          <w:szCs w:val="24"/>
          <w:lang w:val="en-US"/>
        </w:rPr>
        <w:t xml:space="preserve"> vợ chồng anh Quàng Văn P2 là</w:t>
      </w:r>
      <w:r w:rsidRPr="008B5905">
        <w:rPr>
          <w:color w:val="auto"/>
          <w:sz w:val="24"/>
          <w:szCs w:val="24"/>
        </w:rPr>
        <w:t xml:space="preserve"> có điều kiện, đó là vợ chồng anh Quàng Văn P2 phải làm nhà cho ông ở, chăm sóc ông và bố, mẹ của ông, nhưng vợ chồng anh Quàng Văn P2 không thực hiện cam kết. Tuy anh Quàng Văn P2 không thừa nhận việc ông Quàng Văn P1 tặng cho có điều kiện, nhưng tại giấy ủy quyền ngày 25-3-2006, thể hiện ông Quàng Văn </w:t>
      </w:r>
      <w:r w:rsidRPr="008B5905">
        <w:rPr>
          <w:color w:val="auto"/>
          <w:sz w:val="24"/>
          <w:szCs w:val="24"/>
        </w:rPr>
        <w:lastRenderedPageBreak/>
        <w:t xml:space="preserve">P1 ủy quyền cho anh Quàng Văn P2 xin giấy phép xây dựng... có trách nhiệm xây nhà trên lô đất 379B để ông Quàng Văn P1 ở, có trách nhiệm chăm sóc </w:t>
      </w:r>
      <w:r w:rsidRPr="008B5905">
        <w:rPr>
          <w:color w:val="auto"/>
          <w:sz w:val="24"/>
          <w:szCs w:val="24"/>
          <w:lang w:val="en-US"/>
        </w:rPr>
        <w:t xml:space="preserve">vợ chồng cụ K </w:t>
      </w:r>
      <w:r w:rsidRPr="008B5905">
        <w:rPr>
          <w:color w:val="auto"/>
          <w:sz w:val="24"/>
          <w:szCs w:val="24"/>
        </w:rPr>
        <w:t>(là bố, mẹ của ông Quàng Văn P1). Tại bản Cam kết ngày 12-10-2006, anh Quàng Văn P2 có ghi “... Tôi được bố cho mảnh đất...tôi làm cam kết này với chính quyền địa phương sẽ tiến hành xây dựng nhà ở cho bố tôi và không được chuy</w:t>
      </w:r>
      <w:r w:rsidRPr="008B5905">
        <w:rPr>
          <w:color w:val="auto"/>
          <w:sz w:val="24"/>
          <w:szCs w:val="24"/>
          <w:lang w:val="en-US"/>
        </w:rPr>
        <w:t>ể</w:t>
      </w:r>
      <w:r w:rsidRPr="008B5905">
        <w:rPr>
          <w:color w:val="auto"/>
          <w:sz w:val="24"/>
          <w:szCs w:val="24"/>
        </w:rPr>
        <w:t xml:space="preserve">n nhượng cho ai”. </w:t>
      </w:r>
    </w:p>
    <w:p w:rsidR="005C2FA5" w:rsidRPr="008B5905" w:rsidRDefault="005C2FA5" w:rsidP="008B5905">
      <w:pPr>
        <w:pStyle w:val="Normal1"/>
        <w:widowControl w:val="0"/>
        <w:spacing w:line="240" w:lineRule="auto"/>
        <w:jc w:val="both"/>
        <w:rPr>
          <w:color w:val="auto"/>
          <w:spacing w:val="-6"/>
          <w:sz w:val="24"/>
          <w:szCs w:val="24"/>
        </w:rPr>
      </w:pPr>
      <w:r w:rsidRPr="008B5905">
        <w:rPr>
          <w:color w:val="auto"/>
          <w:spacing w:val="-6"/>
          <w:sz w:val="24"/>
          <w:szCs w:val="24"/>
        </w:rPr>
        <w:t>[</w:t>
      </w:r>
      <w:r w:rsidRPr="008B5905">
        <w:rPr>
          <w:color w:val="auto"/>
          <w:spacing w:val="-6"/>
          <w:sz w:val="24"/>
          <w:szCs w:val="24"/>
          <w:lang w:val="en-US"/>
        </w:rPr>
        <w:t xml:space="preserve">12] </w:t>
      </w:r>
      <w:r w:rsidRPr="008B5905">
        <w:rPr>
          <w:color w:val="auto"/>
          <w:spacing w:val="-6"/>
          <w:sz w:val="24"/>
          <w:szCs w:val="24"/>
        </w:rPr>
        <w:t>Mặc dù hợp đồng tặng cho quyền sử dụng đất không ghi điều kiện nhưng tại các văn bản nêu trên có thể hiện anh Quàng Văn P2 phải làm nhà cho ông Quàng Văn P1 ở, chăm sóc ông Quàng Văn P1 và bố mẹ của ông Quàng Văn P1.</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 xml:space="preserve"> [</w:t>
      </w:r>
      <w:r w:rsidRPr="008B5905">
        <w:rPr>
          <w:color w:val="auto"/>
          <w:sz w:val="24"/>
          <w:szCs w:val="24"/>
          <w:lang w:val="en-US"/>
        </w:rPr>
        <w:t xml:space="preserve">13] </w:t>
      </w:r>
      <w:r w:rsidRPr="008B5905">
        <w:rPr>
          <w:color w:val="auto"/>
          <w:sz w:val="24"/>
          <w:szCs w:val="24"/>
        </w:rPr>
        <w:t xml:space="preserve">Do vậy, cần thu thập xác minh anh Quàng Văn P2 có thực hiện đầy đủ các điều </w:t>
      </w:r>
      <w:r w:rsidRPr="008B5905">
        <w:rPr>
          <w:color w:val="auto"/>
          <w:sz w:val="24"/>
          <w:szCs w:val="24"/>
          <w:lang w:val="en-US"/>
        </w:rPr>
        <w:t xml:space="preserve">kiện </w:t>
      </w:r>
      <w:r w:rsidRPr="008B5905">
        <w:rPr>
          <w:color w:val="auto"/>
          <w:sz w:val="24"/>
          <w:szCs w:val="24"/>
        </w:rPr>
        <w:t xml:space="preserve">trên hay không? Thời gian ông Quàng Văn P1 đi điều trị tại bệnh viện thì ai là người chăm sóc ông Quàng Văn P1? Hiện vợ chồng anh Quàng Văn P2 đang cư trú tại Hà Nội, thì điều kiện chăm sóc vợ chồng cụ </w:t>
      </w:r>
      <w:r w:rsidRPr="008B5905">
        <w:rPr>
          <w:color w:val="auto"/>
          <w:sz w:val="24"/>
          <w:szCs w:val="24"/>
          <w:lang w:val="en-US"/>
        </w:rPr>
        <w:t>K</w:t>
      </w:r>
      <w:r w:rsidRPr="008B5905">
        <w:rPr>
          <w:color w:val="auto"/>
          <w:sz w:val="24"/>
          <w:szCs w:val="24"/>
        </w:rPr>
        <w:t xml:space="preserve"> (bố, mẹ ông Quàng Văn P1) như thế nào? Trên c</w:t>
      </w:r>
      <w:r w:rsidRPr="008B5905">
        <w:rPr>
          <w:color w:val="auto"/>
          <w:sz w:val="24"/>
          <w:szCs w:val="24"/>
          <w:lang w:val="en-US"/>
        </w:rPr>
        <w:t>ơ</w:t>
      </w:r>
      <w:r w:rsidRPr="008B5905">
        <w:rPr>
          <w:color w:val="auto"/>
          <w:sz w:val="24"/>
          <w:szCs w:val="24"/>
        </w:rPr>
        <w:t xml:space="preserve"> sở xác định việc thực hiện các điều kiện của vợ chồng anh Quàng Văn P2 để xác định hợp đồng tặng cho giữa ông Quàng Văn P1 và vợ chồng anh Quàng Văn P2 đã hoàn thành hay chưa hoàn thành để giải quyết vụ án theo quy định của pháp luật.</w:t>
      </w:r>
    </w:p>
    <w:p w:rsidR="005C2FA5" w:rsidRPr="008B5905" w:rsidRDefault="005C2FA5" w:rsidP="008B5905">
      <w:pPr>
        <w:pStyle w:val="Normal1"/>
        <w:widowControl w:val="0"/>
        <w:spacing w:line="240" w:lineRule="auto"/>
        <w:jc w:val="both"/>
        <w:rPr>
          <w:color w:val="auto"/>
          <w:sz w:val="24"/>
          <w:szCs w:val="24"/>
        </w:rPr>
      </w:pPr>
      <w:r w:rsidRPr="008B5905">
        <w:rPr>
          <w:color w:val="auto"/>
          <w:sz w:val="24"/>
          <w:szCs w:val="24"/>
        </w:rPr>
        <w:t>[</w:t>
      </w:r>
      <w:r w:rsidRPr="008B5905">
        <w:rPr>
          <w:color w:val="auto"/>
          <w:sz w:val="24"/>
          <w:szCs w:val="24"/>
          <w:lang w:val="en-US"/>
        </w:rPr>
        <w:t xml:space="preserve">14] </w:t>
      </w:r>
      <w:r w:rsidRPr="008B5905">
        <w:rPr>
          <w:color w:val="auto"/>
          <w:sz w:val="24"/>
          <w:szCs w:val="24"/>
        </w:rPr>
        <w:t xml:space="preserve">Mặt khác, theo quy định tại Điều 44 Luật </w:t>
      </w:r>
      <w:r w:rsidRPr="008B5905">
        <w:rPr>
          <w:color w:val="auto"/>
          <w:sz w:val="24"/>
          <w:szCs w:val="24"/>
          <w:lang w:val="en-US"/>
        </w:rPr>
        <w:t>Đ</w:t>
      </w:r>
      <w:r w:rsidRPr="008B5905">
        <w:rPr>
          <w:color w:val="auto"/>
          <w:sz w:val="24"/>
          <w:szCs w:val="24"/>
        </w:rPr>
        <w:t xml:space="preserve">ất đai, thì Phòng </w:t>
      </w:r>
      <w:r w:rsidRPr="008B5905">
        <w:rPr>
          <w:color w:val="auto"/>
          <w:sz w:val="24"/>
          <w:szCs w:val="24"/>
          <w:lang w:val="en-US"/>
        </w:rPr>
        <w:t>T</w:t>
      </w:r>
      <w:r w:rsidRPr="008B5905">
        <w:rPr>
          <w:color w:val="auto"/>
          <w:sz w:val="24"/>
          <w:szCs w:val="24"/>
        </w:rPr>
        <w:t xml:space="preserve">ài nguyên và </w:t>
      </w:r>
      <w:r w:rsidRPr="008B5905">
        <w:rPr>
          <w:color w:val="auto"/>
          <w:sz w:val="24"/>
          <w:szCs w:val="24"/>
          <w:lang w:val="en-US"/>
        </w:rPr>
        <w:t>M</w:t>
      </w:r>
      <w:r w:rsidRPr="008B5905">
        <w:rPr>
          <w:color w:val="auto"/>
          <w:sz w:val="24"/>
          <w:szCs w:val="24"/>
        </w:rPr>
        <w:t>ôi trường không có thẩm quyền thu hồi đất nên Tòa án cấp phúc thẩm kiến nghị Phòng Tài nguyên và Môi trường thu hồi Giấy chứng nhận quyền sử dụng đất của anh Quàng Văn P2 là không đúng pháp luật.</w:t>
      </w:r>
    </w:p>
    <w:p w:rsidR="005C2FA5" w:rsidRPr="008B5905" w:rsidRDefault="005C2FA5" w:rsidP="008B5905">
      <w:pPr>
        <w:spacing w:before="0"/>
        <w:ind w:firstLine="0"/>
        <w:rPr>
          <w:rFonts w:ascii="Arial" w:hAnsi="Arial" w:cs="Arial"/>
          <w:sz w:val="24"/>
        </w:rPr>
      </w:pPr>
      <w:r w:rsidRPr="008B5905">
        <w:rPr>
          <w:rFonts w:ascii="Arial" w:hAnsi="Arial" w:cs="Arial"/>
          <w:sz w:val="24"/>
        </w:rPr>
        <w:t xml:space="preserve">[15] Hội đồng giám đốc thẩm Tòa Dân sự Tòa án nhân dân tối cao thấy cần hủy bản án dân sự phúc thẩm và hủy bản án dân sự sơ thẩm để xét xử sơ thẩm lại theo quy định của pháp luật. </w:t>
      </w:r>
    </w:p>
    <w:p w:rsidR="005C2FA5" w:rsidRPr="008B5905" w:rsidRDefault="005C2FA5" w:rsidP="008B5905">
      <w:pPr>
        <w:spacing w:before="0"/>
        <w:ind w:firstLine="0"/>
        <w:rPr>
          <w:rFonts w:ascii="Arial" w:hAnsi="Arial" w:cs="Arial"/>
          <w:sz w:val="24"/>
        </w:rPr>
      </w:pPr>
      <w:r w:rsidRPr="008B5905">
        <w:rPr>
          <w:rFonts w:ascii="Arial" w:hAnsi="Arial" w:cs="Arial"/>
          <w:sz w:val="24"/>
        </w:rPr>
        <w:t>[16] Quyết định kháng nghị của Chánh án Tòa án nhân dân tối cao là có căn cứ.</w:t>
      </w:r>
    </w:p>
    <w:p w:rsidR="00BD165C" w:rsidRPr="008B5905" w:rsidRDefault="005C2FA5" w:rsidP="008B5905">
      <w:pPr>
        <w:spacing w:before="0"/>
        <w:ind w:firstLine="0"/>
        <w:rPr>
          <w:rFonts w:ascii="Arial" w:hAnsi="Arial" w:cs="Arial"/>
          <w:sz w:val="24"/>
        </w:rPr>
      </w:pPr>
      <w:r w:rsidRPr="008B5905">
        <w:rPr>
          <w:rFonts w:ascii="Arial" w:hAnsi="Arial" w:cs="Arial"/>
          <w:sz w:val="24"/>
        </w:rPr>
        <w:t>[17] Căn cứ vào khoản 2 Điều 291, Điều 296, khoản 3 Điều 297, Điều 299 Bộ luật Tố tụng dân sự.</w:t>
      </w:r>
    </w:p>
    <w:p w:rsidR="005C2FA5" w:rsidRPr="008B5905" w:rsidRDefault="005C2FA5" w:rsidP="008B5905">
      <w:pPr>
        <w:spacing w:before="0"/>
        <w:ind w:firstLine="0"/>
        <w:jc w:val="center"/>
        <w:rPr>
          <w:rFonts w:ascii="Arial" w:hAnsi="Arial" w:cs="Arial"/>
          <w:b/>
          <w:sz w:val="24"/>
        </w:rPr>
      </w:pPr>
      <w:r w:rsidRPr="008B5905">
        <w:rPr>
          <w:rFonts w:ascii="Arial" w:hAnsi="Arial" w:cs="Arial"/>
          <w:b/>
          <w:sz w:val="24"/>
        </w:rPr>
        <w:t>QUYẾT ĐỊNH:</w:t>
      </w:r>
    </w:p>
    <w:p w:rsidR="005C2FA5" w:rsidRPr="008B5905" w:rsidRDefault="005C2FA5" w:rsidP="008B5905">
      <w:pPr>
        <w:spacing w:before="0"/>
        <w:ind w:firstLine="0"/>
        <w:rPr>
          <w:rFonts w:ascii="Arial" w:hAnsi="Arial" w:cs="Arial"/>
          <w:sz w:val="24"/>
        </w:rPr>
      </w:pPr>
      <w:r w:rsidRPr="008B5905">
        <w:rPr>
          <w:rFonts w:ascii="Arial" w:hAnsi="Arial" w:cs="Arial"/>
          <w:sz w:val="24"/>
        </w:rPr>
        <w:t>1. Hủy Bản án dân sự phúc thẩm số 14/2007/DSPT ngày 28-8-2007 của Tòa án nhân dân tỉnh Điện Biên và hủy Bản án dân sự sơ thẩm số 03/2007/DSST ngày 30-6-2007 của Tòa án nhân dân Thành phố Điện Biên Phủ, tỉnh Điện Biên về vụ án “Yêu cầu hủy hợp đồng chuyển nhượng quyền sử dụng đất” giữa nguyên đơn là ông Quàng Văn P1 với bị đơn là anh Quàng Văn P2 và chị Phan Thị V.</w:t>
      </w:r>
    </w:p>
    <w:p w:rsidR="005C2FA5" w:rsidRPr="008B5905" w:rsidRDefault="005C2FA5" w:rsidP="008B5905">
      <w:pPr>
        <w:spacing w:before="0"/>
        <w:ind w:firstLine="0"/>
        <w:rPr>
          <w:rFonts w:ascii="Arial" w:hAnsi="Arial" w:cs="Arial"/>
          <w:sz w:val="24"/>
        </w:rPr>
      </w:pPr>
      <w:r w:rsidRPr="008B5905">
        <w:rPr>
          <w:rFonts w:ascii="Arial" w:hAnsi="Arial" w:cs="Arial"/>
          <w:sz w:val="24"/>
        </w:rPr>
        <w:t>2. Giao hồ sơ vụ án cho Tòa án nhân dân Thành phố Điện Biên Phủ, tỉnh Điện Biên xét xử sơ thẩm lại theo quy định của pháp luật.</w:t>
      </w:r>
    </w:p>
    <w:p w:rsidR="005C2FA5" w:rsidRPr="008B5905" w:rsidRDefault="005C2FA5" w:rsidP="008B5905">
      <w:pPr>
        <w:spacing w:before="0"/>
        <w:ind w:firstLine="0"/>
        <w:jc w:val="center"/>
        <w:rPr>
          <w:rFonts w:ascii="Arial" w:hAnsi="Arial" w:cs="Arial"/>
          <w:b/>
          <w:sz w:val="24"/>
        </w:rPr>
      </w:pPr>
      <w:bookmarkStart w:id="0" w:name="_GoBack"/>
      <w:r w:rsidRPr="008B5905">
        <w:rPr>
          <w:rFonts w:ascii="Arial" w:hAnsi="Arial" w:cs="Arial"/>
          <w:b/>
          <w:sz w:val="24"/>
        </w:rPr>
        <w:t>NỘI DUNG ÁN LỆ</w:t>
      </w:r>
    </w:p>
    <w:bookmarkEnd w:id="0"/>
    <w:p w:rsidR="005C2FA5" w:rsidRPr="008B5905" w:rsidRDefault="005C2FA5" w:rsidP="008B5905">
      <w:pPr>
        <w:pStyle w:val="Normal1"/>
        <w:widowControl w:val="0"/>
        <w:spacing w:line="240" w:lineRule="auto"/>
        <w:jc w:val="both"/>
        <w:rPr>
          <w:i/>
          <w:color w:val="auto"/>
          <w:spacing w:val="-4"/>
          <w:sz w:val="24"/>
          <w:szCs w:val="24"/>
          <w:lang w:val="en-US"/>
        </w:rPr>
      </w:pPr>
      <w:r w:rsidRPr="008B5905">
        <w:rPr>
          <w:i/>
          <w:color w:val="auto"/>
          <w:spacing w:val="2"/>
          <w:sz w:val="24"/>
          <w:szCs w:val="24"/>
          <w:lang w:val="en-US"/>
        </w:rPr>
        <w:t>“[10]</w:t>
      </w:r>
      <w:r w:rsidRPr="008B5905">
        <w:rPr>
          <w:color w:val="auto"/>
          <w:spacing w:val="2"/>
          <w:sz w:val="24"/>
          <w:szCs w:val="24"/>
          <w:lang w:val="en-US"/>
        </w:rPr>
        <w:t xml:space="preserve"> </w:t>
      </w:r>
      <w:r w:rsidRPr="008B5905">
        <w:rPr>
          <w:i/>
          <w:color w:val="auto"/>
          <w:spacing w:val="-4"/>
          <w:sz w:val="24"/>
          <w:szCs w:val="24"/>
        </w:rPr>
        <w:t xml:space="preserve">Như vậy, nếu có căn cứ xác định cơ quan Nhà nước có thẩm quyền tại địa phương cấp đất cho ông Quàng Văn P1 từ năm 2003 (vì Tòa án các cấp chưa thu thập quyết định cấp đất năm 2003), thì ông Quàng Văn P1 có quyền sử dụng hợp pháp đối với diện tích đất nêu trên từ năm 2003 nên ông Quàng Văn P1 có quyền định đoạt tài sản của mình. </w:t>
      </w:r>
    </w:p>
    <w:p w:rsidR="005C2FA5" w:rsidRPr="008B5905" w:rsidRDefault="005C2FA5" w:rsidP="008B5905">
      <w:pPr>
        <w:pStyle w:val="Normal1"/>
        <w:widowControl w:val="0"/>
        <w:spacing w:line="240" w:lineRule="auto"/>
        <w:jc w:val="both"/>
        <w:rPr>
          <w:i/>
          <w:color w:val="auto"/>
          <w:spacing w:val="-6"/>
          <w:sz w:val="24"/>
          <w:szCs w:val="24"/>
        </w:rPr>
      </w:pPr>
      <w:r w:rsidRPr="008B5905">
        <w:rPr>
          <w:i/>
          <w:color w:val="auto"/>
          <w:spacing w:val="2"/>
          <w:sz w:val="24"/>
          <w:szCs w:val="24"/>
        </w:rPr>
        <w:t>[</w:t>
      </w:r>
      <w:r w:rsidRPr="008B5905">
        <w:rPr>
          <w:i/>
          <w:color w:val="auto"/>
          <w:spacing w:val="2"/>
          <w:sz w:val="24"/>
          <w:szCs w:val="24"/>
          <w:lang w:val="en-US"/>
        </w:rPr>
        <w:t xml:space="preserve">11] </w:t>
      </w:r>
      <w:r w:rsidRPr="008B5905">
        <w:rPr>
          <w:i/>
          <w:color w:val="auto"/>
          <w:spacing w:val="2"/>
          <w:sz w:val="24"/>
          <w:szCs w:val="24"/>
        </w:rPr>
        <w:t xml:space="preserve">Tuy nhiên, ông Quàng Văn P1 cho rằng việc ông tặng cho </w:t>
      </w:r>
      <w:r w:rsidRPr="008B5905">
        <w:rPr>
          <w:i/>
          <w:color w:val="auto"/>
          <w:spacing w:val="2"/>
          <w:sz w:val="24"/>
          <w:szCs w:val="24"/>
          <w:lang w:val="en-US"/>
        </w:rPr>
        <w:t xml:space="preserve">vợ chồng anh Quàng Văn P2 là </w:t>
      </w:r>
      <w:r w:rsidRPr="008B5905">
        <w:rPr>
          <w:i/>
          <w:color w:val="auto"/>
          <w:spacing w:val="2"/>
          <w:sz w:val="24"/>
          <w:szCs w:val="24"/>
        </w:rPr>
        <w:t xml:space="preserve">có điều kiện, đó là vợ chồng anh Quàng Văn P2 phải làm nhà cho ông ở, chăm sóc ông và bố, mẹ của ông, nhưng vợ chồng anh Quàng Văn P2 không thực hiện cam kết. Tuy anh Quàng Văn P2 không thừa </w:t>
      </w:r>
      <w:r w:rsidRPr="008B5905">
        <w:rPr>
          <w:i/>
          <w:color w:val="auto"/>
          <w:spacing w:val="-4"/>
          <w:sz w:val="24"/>
          <w:szCs w:val="24"/>
        </w:rPr>
        <w:t xml:space="preserve">nhận việc ông Quàng Văn P1 tặng cho có điều kiện, nhưng tại giấy ủy quyền ngày 25-3-2006, thể hiện ông Quàng Văn P1 ủy quyền cho anh Quàng Văn P2 xin giấy phép xây dựng... có trách nhiệm xây nhà trên lô đất 379B để ông Quàng Văn P1 ở, có trách nhiệm chăm sóc </w:t>
      </w:r>
      <w:r w:rsidRPr="008B5905">
        <w:rPr>
          <w:i/>
          <w:color w:val="auto"/>
          <w:spacing w:val="-4"/>
          <w:sz w:val="24"/>
          <w:szCs w:val="24"/>
          <w:lang w:val="en-US"/>
        </w:rPr>
        <w:t>vợ chồng cụ</w:t>
      </w:r>
      <w:r w:rsidRPr="008B5905">
        <w:rPr>
          <w:i/>
          <w:color w:val="auto"/>
          <w:spacing w:val="-4"/>
          <w:sz w:val="24"/>
          <w:szCs w:val="24"/>
        </w:rPr>
        <w:t xml:space="preserve"> </w:t>
      </w:r>
      <w:r w:rsidRPr="008B5905">
        <w:rPr>
          <w:i/>
          <w:color w:val="auto"/>
          <w:spacing w:val="-4"/>
          <w:sz w:val="24"/>
          <w:szCs w:val="24"/>
          <w:lang w:val="en-US"/>
        </w:rPr>
        <w:t>K</w:t>
      </w:r>
      <w:r w:rsidRPr="008B5905">
        <w:rPr>
          <w:i/>
          <w:color w:val="auto"/>
          <w:spacing w:val="-4"/>
          <w:sz w:val="24"/>
          <w:szCs w:val="24"/>
        </w:rPr>
        <w:t xml:space="preserve"> (là bố, mẹ của ông Quàng Văn P1). Tại bản Cam kết ngày 12-10-2006, anh Quàng Văn P2 có ghi “... Tôi được bố cho mảnh đất...tôi làm cam kết này với chính quyền địa phương sẽ tiến hành xây dựng nhà ở cho bố tôi và không được chuy</w:t>
      </w:r>
      <w:r w:rsidRPr="008B5905">
        <w:rPr>
          <w:i/>
          <w:color w:val="auto"/>
          <w:spacing w:val="-4"/>
          <w:sz w:val="24"/>
          <w:szCs w:val="24"/>
          <w:lang w:val="en-US"/>
        </w:rPr>
        <w:t>ể</w:t>
      </w:r>
      <w:r w:rsidRPr="008B5905">
        <w:rPr>
          <w:i/>
          <w:color w:val="auto"/>
          <w:spacing w:val="-4"/>
          <w:sz w:val="24"/>
          <w:szCs w:val="24"/>
        </w:rPr>
        <w:t xml:space="preserve">n </w:t>
      </w:r>
      <w:r w:rsidRPr="008B5905">
        <w:rPr>
          <w:i/>
          <w:color w:val="auto"/>
          <w:spacing w:val="-4"/>
          <w:sz w:val="24"/>
          <w:szCs w:val="24"/>
        </w:rPr>
        <w:lastRenderedPageBreak/>
        <w:t>nhượng cho ai.</w:t>
      </w:r>
      <w:r w:rsidRPr="008B5905">
        <w:rPr>
          <w:i/>
          <w:color w:val="auto"/>
          <w:spacing w:val="-4"/>
          <w:sz w:val="24"/>
          <w:szCs w:val="24"/>
          <w:lang w:val="en-US"/>
        </w:rPr>
        <w:t>”</w:t>
      </w:r>
      <w:r w:rsidRPr="008B5905">
        <w:rPr>
          <w:i/>
          <w:color w:val="auto"/>
          <w:spacing w:val="-6"/>
          <w:sz w:val="24"/>
          <w:szCs w:val="24"/>
        </w:rPr>
        <w:t xml:space="preserve"> </w:t>
      </w:r>
    </w:p>
    <w:p w:rsidR="00391C78" w:rsidRPr="008B5905" w:rsidRDefault="005C2FA5" w:rsidP="008B5905">
      <w:pPr>
        <w:spacing w:before="0"/>
        <w:ind w:firstLine="0"/>
        <w:rPr>
          <w:rFonts w:ascii="Arial" w:hAnsi="Arial" w:cs="Arial"/>
          <w:sz w:val="24"/>
        </w:rPr>
      </w:pPr>
      <w:r w:rsidRPr="008B5905">
        <w:rPr>
          <w:rFonts w:ascii="Arial" w:hAnsi="Arial" w:cs="Arial"/>
          <w:i/>
          <w:spacing w:val="-6"/>
          <w:sz w:val="24"/>
        </w:rPr>
        <w:t>[12] Mặc dù hợp đồng tặng cho quyền sử dụng đất không ghi điều kiện nhưng tại các văn bản nêu trên có thể hiện anh Quàng Văn P2 phải làm nhà cho ông Quàng Văn P1 ở, chăm sóc ông Quàng Văn P1 và bố mẹ của ông Quàng Văn P1”.</w:t>
      </w:r>
    </w:p>
    <w:sectPr w:rsidR="00391C78" w:rsidRPr="008B5905" w:rsidSect="004D1F08">
      <w:footerReference w:type="default" r:id="rId7"/>
      <w:pgSz w:w="11907" w:h="16840" w:code="9"/>
      <w:pgMar w:top="1134" w:right="1134" w:bottom="1134" w:left="1701" w:header="346" w:footer="720" w:gutter="0"/>
      <w:paperSrc w:firs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6B1" w:rsidRDefault="00A456B1" w:rsidP="004A5B54">
      <w:pPr>
        <w:spacing w:before="0"/>
      </w:pPr>
      <w:r>
        <w:separator/>
      </w:r>
    </w:p>
  </w:endnote>
  <w:endnote w:type="continuationSeparator" w:id="0">
    <w:p w:rsidR="00A456B1" w:rsidRDefault="00A456B1" w:rsidP="004A5B5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9448"/>
      <w:docPartObj>
        <w:docPartGallery w:val="Page Numbers (Bottom of Page)"/>
        <w:docPartUnique/>
      </w:docPartObj>
    </w:sdtPr>
    <w:sdtEndPr/>
    <w:sdtContent>
      <w:p w:rsidR="004A5B54" w:rsidRDefault="00A456B1">
        <w:pPr>
          <w:pStyle w:val="Footer"/>
          <w:jc w:val="center"/>
        </w:pPr>
        <w:r>
          <w:rPr>
            <w:noProof/>
          </w:rPr>
          <w:fldChar w:fldCharType="begin"/>
        </w:r>
        <w:r>
          <w:rPr>
            <w:noProof/>
          </w:rPr>
          <w:instrText xml:space="preserve"> PAGE   \* MERGEFORMAT </w:instrText>
        </w:r>
        <w:r>
          <w:rPr>
            <w:noProof/>
          </w:rPr>
          <w:fldChar w:fldCharType="separate"/>
        </w:r>
        <w:r w:rsidR="00BD165C">
          <w:rPr>
            <w:noProof/>
          </w:rPr>
          <w:t>2</w:t>
        </w:r>
        <w:r>
          <w:rPr>
            <w:noProof/>
          </w:rPr>
          <w:fldChar w:fldCharType="end"/>
        </w:r>
      </w:p>
    </w:sdtContent>
  </w:sdt>
  <w:p w:rsidR="004A5B54" w:rsidRDefault="004A5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6B1" w:rsidRDefault="00A456B1" w:rsidP="004A5B54">
      <w:pPr>
        <w:spacing w:before="0"/>
      </w:pPr>
      <w:r>
        <w:separator/>
      </w:r>
    </w:p>
  </w:footnote>
  <w:footnote w:type="continuationSeparator" w:id="0">
    <w:p w:rsidR="00A456B1" w:rsidRDefault="00A456B1" w:rsidP="004A5B54">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2EC5"/>
    <w:rsid w:val="000709D8"/>
    <w:rsid w:val="000804A1"/>
    <w:rsid w:val="000C7088"/>
    <w:rsid w:val="00127C92"/>
    <w:rsid w:val="0013033A"/>
    <w:rsid w:val="0013766F"/>
    <w:rsid w:val="001379CB"/>
    <w:rsid w:val="001C7F26"/>
    <w:rsid w:val="001E6575"/>
    <w:rsid w:val="002F2EC5"/>
    <w:rsid w:val="00314CB3"/>
    <w:rsid w:val="00371EAC"/>
    <w:rsid w:val="00391C1C"/>
    <w:rsid w:val="00391C78"/>
    <w:rsid w:val="003A49A4"/>
    <w:rsid w:val="00433C60"/>
    <w:rsid w:val="004A26B1"/>
    <w:rsid w:val="004A5B54"/>
    <w:rsid w:val="004D1F08"/>
    <w:rsid w:val="005171E1"/>
    <w:rsid w:val="00582829"/>
    <w:rsid w:val="005C214D"/>
    <w:rsid w:val="005C2FA5"/>
    <w:rsid w:val="005E62CD"/>
    <w:rsid w:val="00633312"/>
    <w:rsid w:val="00682223"/>
    <w:rsid w:val="006A6C87"/>
    <w:rsid w:val="0073396C"/>
    <w:rsid w:val="00753B3C"/>
    <w:rsid w:val="008A2C4D"/>
    <w:rsid w:val="008B5905"/>
    <w:rsid w:val="009C2277"/>
    <w:rsid w:val="00A456B1"/>
    <w:rsid w:val="00A91EFD"/>
    <w:rsid w:val="00AD174E"/>
    <w:rsid w:val="00B70495"/>
    <w:rsid w:val="00BB1FD6"/>
    <w:rsid w:val="00BB2618"/>
    <w:rsid w:val="00BC7DF3"/>
    <w:rsid w:val="00BD165C"/>
    <w:rsid w:val="00C652BE"/>
    <w:rsid w:val="00CC1678"/>
    <w:rsid w:val="00D27C2E"/>
    <w:rsid w:val="00D458AF"/>
    <w:rsid w:val="00E2419F"/>
    <w:rsid w:val="00E50C98"/>
    <w:rsid w:val="00E6373E"/>
    <w:rsid w:val="00E70995"/>
    <w:rsid w:val="00EC1FC8"/>
    <w:rsid w:val="00F81D21"/>
    <w:rsid w:val="00FF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EC5"/>
    <w:pPr>
      <w:spacing w:before="120" w:after="0" w:line="240" w:lineRule="auto"/>
      <w:ind w:firstLine="567"/>
      <w:jc w:val="both"/>
    </w:pPr>
    <w:rPr>
      <w:rFonts w:ascii=".VnTime" w:eastAsia="Times New Roman" w:hAnsi=".VnTim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52BE"/>
    <w:pPr>
      <w:spacing w:before="100" w:beforeAutospacing="1" w:after="100" w:afterAutospacing="1"/>
      <w:ind w:firstLine="0"/>
      <w:jc w:val="left"/>
    </w:pPr>
    <w:rPr>
      <w:rFonts w:ascii="Times New Roman" w:hAnsi="Times New Roman"/>
      <w:sz w:val="24"/>
    </w:rPr>
  </w:style>
  <w:style w:type="character" w:styleId="Strong">
    <w:name w:val="Strong"/>
    <w:basedOn w:val="DefaultParagraphFont"/>
    <w:uiPriority w:val="22"/>
    <w:qFormat/>
    <w:rsid w:val="005C2FA5"/>
    <w:rPr>
      <w:b/>
      <w:bCs/>
    </w:rPr>
  </w:style>
  <w:style w:type="character" w:styleId="Emphasis">
    <w:name w:val="Emphasis"/>
    <w:basedOn w:val="DefaultParagraphFont"/>
    <w:uiPriority w:val="20"/>
    <w:qFormat/>
    <w:rsid w:val="005C2FA5"/>
    <w:rPr>
      <w:i/>
      <w:iCs/>
    </w:rPr>
  </w:style>
  <w:style w:type="character" w:customStyle="1" w:styleId="Bodytext115pt">
    <w:name w:val="Body text + 11.5 pt"/>
    <w:aliases w:val="Body text (38) + Times New Roman,11 pt,Body text (3) + Georgia,7.5 pt,Scale 33%,Body text (3) + 13.5 pt,Body text + 4.5 pt,Heading #9 + 14 pt,Body text (59) + 13.5 pt,Body text (60) + 4.5 pt,Body text + 11 pt"/>
    <w:basedOn w:val="DefaultParagraphFont"/>
    <w:rsid w:val="005C2FA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Normal1">
    <w:name w:val="Normal1"/>
    <w:rsid w:val="005C2FA5"/>
    <w:pPr>
      <w:spacing w:after="0"/>
    </w:pPr>
    <w:rPr>
      <w:rFonts w:ascii="Arial" w:eastAsia="Arial" w:hAnsi="Arial" w:cs="Arial"/>
      <w:color w:val="000000"/>
      <w:sz w:val="22"/>
      <w:szCs w:val="22"/>
      <w:lang w:val="vi-VN" w:eastAsia="vi-VN"/>
    </w:rPr>
  </w:style>
  <w:style w:type="paragraph" w:styleId="Header">
    <w:name w:val="header"/>
    <w:basedOn w:val="Normal"/>
    <w:link w:val="HeaderChar"/>
    <w:uiPriority w:val="99"/>
    <w:semiHidden/>
    <w:unhideWhenUsed/>
    <w:rsid w:val="004A5B54"/>
    <w:pPr>
      <w:tabs>
        <w:tab w:val="center" w:pos="4680"/>
        <w:tab w:val="right" w:pos="9360"/>
      </w:tabs>
      <w:spacing w:before="0"/>
    </w:pPr>
  </w:style>
  <w:style w:type="character" w:customStyle="1" w:styleId="HeaderChar">
    <w:name w:val="Header Char"/>
    <w:basedOn w:val="DefaultParagraphFont"/>
    <w:link w:val="Header"/>
    <w:uiPriority w:val="99"/>
    <w:semiHidden/>
    <w:rsid w:val="004A5B54"/>
    <w:rPr>
      <w:rFonts w:ascii=".VnTime" w:eastAsia="Times New Roman" w:hAnsi=".VnTime"/>
      <w:szCs w:val="24"/>
    </w:rPr>
  </w:style>
  <w:style w:type="paragraph" w:styleId="Footer">
    <w:name w:val="footer"/>
    <w:basedOn w:val="Normal"/>
    <w:link w:val="FooterChar"/>
    <w:uiPriority w:val="99"/>
    <w:unhideWhenUsed/>
    <w:rsid w:val="004A5B54"/>
    <w:pPr>
      <w:tabs>
        <w:tab w:val="center" w:pos="4680"/>
        <w:tab w:val="right" w:pos="9360"/>
      </w:tabs>
      <w:spacing w:before="0"/>
    </w:pPr>
  </w:style>
  <w:style w:type="character" w:customStyle="1" w:styleId="FooterChar">
    <w:name w:val="Footer Char"/>
    <w:basedOn w:val="DefaultParagraphFont"/>
    <w:link w:val="Footer"/>
    <w:uiPriority w:val="99"/>
    <w:rsid w:val="004A5B54"/>
    <w:rPr>
      <w:rFonts w:ascii=".VnTime" w:eastAsia="Times New Roman" w:hAnsi=".VnTim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99728">
      <w:bodyDiv w:val="1"/>
      <w:marLeft w:val="0"/>
      <w:marRight w:val="0"/>
      <w:marTop w:val="0"/>
      <w:marBottom w:val="0"/>
      <w:divBdr>
        <w:top w:val="none" w:sz="0" w:space="0" w:color="auto"/>
        <w:left w:val="none" w:sz="0" w:space="0" w:color="auto"/>
        <w:bottom w:val="none" w:sz="0" w:space="0" w:color="auto"/>
        <w:right w:val="none" w:sz="0" w:space="0" w:color="auto"/>
      </w:divBdr>
    </w:div>
    <w:div w:id="844440341">
      <w:bodyDiv w:val="1"/>
      <w:marLeft w:val="0"/>
      <w:marRight w:val="0"/>
      <w:marTop w:val="0"/>
      <w:marBottom w:val="0"/>
      <w:divBdr>
        <w:top w:val="none" w:sz="0" w:space="0" w:color="auto"/>
        <w:left w:val="none" w:sz="0" w:space="0" w:color="auto"/>
        <w:bottom w:val="none" w:sz="0" w:space="0" w:color="auto"/>
        <w:right w:val="none" w:sz="0" w:space="0" w:color="auto"/>
      </w:divBdr>
    </w:div>
    <w:div w:id="154645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fontTable.xml" Type="http://schemas.openxmlformats.org/officeDocument/2006/relationships/fontTable" Id="rId8"></Relationship><Relationship Target="settings.xml" Type="http://schemas.openxmlformats.org/officeDocument/2006/relationships/settings" Id="rId3"></Relationship><Relationship Target="footer1.xml" Type="http://schemas.openxmlformats.org/officeDocument/2006/relationships/footer" Id="rId7"></Relationship><Relationship Target="styles.xml" Type="http://schemas.openxmlformats.org/officeDocument/2006/relationships/styles" Id="rId2"></Relationship><Relationship Target="../customXml/item1.xml" Type="http://schemas.openxmlformats.org/officeDocument/2006/relationships/customXml" Id="rId1"></Relationship><Relationship Target="endnotes.xml" Type="http://schemas.openxmlformats.org/officeDocument/2006/relationships/endnotes" Id="rId6"></Relationship><Relationship Target="footnotes.xml" Type="http://schemas.openxmlformats.org/officeDocument/2006/relationships/footnotes" Id="rId5"></Relationship><Relationship Target="webSettings.xml" Type="http://schemas.openxmlformats.org/officeDocument/2006/relationships/webSettings" Id="rId4"></Relationship><Relationship Target="theme/theme1.xml" Type="http://schemas.openxmlformats.org/officeDocument/2006/relationships/theme" Id="rId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94F7E-7965-4124-98B1-00341C0F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Binh</dc:creator>
  <cp:lastModifiedBy>liuriu@outlook.com</cp:lastModifiedBy>
  <cp:revision>12</cp:revision>
  <cp:lastPrinted>2017-12-28T04:43:00Z</cp:lastPrinted>
  <dcterms:created xsi:type="dcterms:W3CDTF">2017-12-28T04:19:00Z</dcterms:created>
  <dcterms:modified xsi:type="dcterms:W3CDTF">2018-08-31T09:46:00Z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TAND014323</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212979</vt:lpwstr>
  </property>
  <property fmtid="{D5CDD505-2E9C-101B-9397-08002B2CF9AE}" pid="14" name="DISidcName">
    <vt:lpwstr>dcwcc</vt:lpwstr>
  </property>
  <property fmtid="{D5CDD505-2E9C-101B-9397-08002B2CF9AE}" pid="15" name="DISTaskPaneUrl">
    <vt:lpwstr>http://dc-content-01:16200/cs/idcplg?IdcService=DESKTOP_DOC_INFO&amp;dDocName=TAND014323&amp;dID=212979&amp;ClientControlled=DocMan,taskpane&amp;coreContentOnly=1</vt:lpwstr>
  </property>
</Properties>
</file>