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Link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HTML cơ bản toàn tập cho người mới phần 1 | TopDev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tags 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HTML Element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Học HTML :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https://www.w3schools.com</w:t>
        </w:r>
      </w:hyperlink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Day 1 : 4th January 2024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Hypertext Markup Language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 1 một ký hiệu mô tả cấu trúc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Cái chính : Tag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Two kinds of tags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Closing :     có kí hiệu :    &lt;/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HTML Document Structure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!-- makes a hyperlink to Google →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&lt;a href=’’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  <w:t xml:space="preserve">’’&gt;Go to Google &lt;/a&gt;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makes a horizontal line →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&lt;hr width = “”95%” size=”3px”  ‘/&gt;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adds an image in a web page →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&lt;img src = “images/flower.ipg”   /&gt;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Thống kê code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5940"/>
        <w:tblGridChange w:id="0">
          <w:tblGrid>
            <w:gridCol w:w="5940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 content 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 &lt;/h1&gt; chữ lớn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6477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: chèn ảnh.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213360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2540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3810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Tìm hiểu thẻ IMG trong HTML và hướng dẫn cách chèn ảnh trong HTML</w:t>
              </w:r>
            </w:hyperlink>
            <w:r w:rsidDel="00000000" w:rsidR="00000000" w:rsidRPr="00000000">
              <w:rPr>
                <w:rtl w:val="0"/>
              </w:rPr>
              <w:t xml:space="preserve"> thẻ hình ảnh.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 phương pháp căn giữa hình ảnh với CSS dễ dàng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12954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7112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8890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1231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 lists     &lt;dl&gt;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444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8550" cy="685800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&lt;span&gt; tag</w:t>
            </w:r>
            <w:r w:rsidDel="00000000" w:rsidR="00000000" w:rsidRPr="00000000">
              <w:rPr/>
              <w:drawing>
                <wp:inline distB="114300" distT="114300" distL="114300" distR="114300">
                  <wp:extent cx="2557463" cy="906442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63" cy="9064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https://vietnix.vn/div-la-gi/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Thẻ div đầy đủ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https://xuanthulab.net/duong-vien-border-trong-css.html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Tạo đường viền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 group : Định dạng cho bảng width,heigh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326" cy="698295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326" cy="698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Colspan : Lấy dòng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Rowspan : Lấy cột (giống merge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colspan và rowspan Chuyên đề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&lt;table&gt;&lt;/table&gt;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bảng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&lt;tr&gt;&lt;/tr&gt;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Tạo dòng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&lt;td&gt;&lt;/td&gt;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&lt;th&gt; &lt;th&gt;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&lt;thead&gt; &lt;/thead&gt; : mở đầu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&lt;tbody&gt; &lt;/tbody&gt; : thân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&lt;tfoot&gt; &lt;tfoot&gt; : Cuối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Cellspacing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Cellpadding : làm rộng chữ trong ô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example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Color picker : để lấy mã màu RGP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Library code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Lấy icon nhỏ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Font Awesome Cheatsheet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Font Awesome Icons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Alerts · Bootstrap (getbootstrap.com)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Lấy template 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Introduction · Bootstrap (getbootstrap.com)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https://cssgenerator.org/text-shadow-css-generator.html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https://cssgradient.io/</w:t>
        </w:r>
      </w:hyperlink>
      <w:r w:rsidDel="00000000" w:rsidR="00000000" w:rsidRPr="00000000">
        <w:rPr>
          <w:rtl w:val="0"/>
        </w:rPr>
        <w:t xml:space="preserve"> làm màu, more colors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Link CSS của fontawaresome  : </w:t>
      </w:r>
    </w:p>
    <w:p w:rsidR="00000000" w:rsidDel="00000000" w:rsidP="00000000" w:rsidRDefault="00000000" w:rsidRPr="00000000" w14:paraId="0000006B">
      <w:pPr>
        <w:ind w:left="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https://cdnjs.com/libraries/font-awesome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Nơi lấy icon của css : </w:t>
      </w:r>
    </w:p>
    <w:p w:rsidR="00000000" w:rsidDel="00000000" w:rsidP="00000000" w:rsidRDefault="00000000" w:rsidRPr="00000000" w14:paraId="00000071">
      <w:pPr>
        <w:ind w:left="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https://fontawesome.com/icons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Boostrap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3.png"/><Relationship Id="rId21" Type="http://schemas.openxmlformats.org/officeDocument/2006/relationships/image" Target="media/image12.png"/><Relationship Id="rId24" Type="http://schemas.openxmlformats.org/officeDocument/2006/relationships/hyperlink" Target="https://xuanthulab.net/duong-vien-border-trong-css.html" TargetMode="External"/><Relationship Id="rId23" Type="http://schemas.openxmlformats.org/officeDocument/2006/relationships/hyperlink" Target="https://vietnix.vn/div-la-g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.com" TargetMode="External"/><Relationship Id="rId26" Type="http://schemas.openxmlformats.org/officeDocument/2006/relationships/hyperlink" Target="https://hocwebchuan.com/chuyende/chuyen-de-htmlcss/colspan-va-rowspan/#:~:text=colspan%20v%C3%A0%20rowspan%20gi%C3%BAp%20h%E1%BB%A3p,v%C3%A0%20c%C3%A1c%20c%E1%BB%99t%20trong%20table" TargetMode="External"/><Relationship Id="rId25" Type="http://schemas.openxmlformats.org/officeDocument/2006/relationships/image" Target="media/image9.png"/><Relationship Id="rId28" Type="http://schemas.openxmlformats.org/officeDocument/2006/relationships/hyperlink" Target="https://fontawesome.com/v4/cheatsheet/" TargetMode="External"/><Relationship Id="rId27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topdev.vn/blog/html-co-ban-toan-tap-cho-nguoi-moi-phan-1/" TargetMode="External"/><Relationship Id="rId29" Type="http://schemas.openxmlformats.org/officeDocument/2006/relationships/hyperlink" Target="https://fontawesome.com/v4/icons/" TargetMode="External"/><Relationship Id="rId7" Type="http://schemas.openxmlformats.org/officeDocument/2006/relationships/hyperlink" Target="https://www.w3schools.com/tags/default.asp" TargetMode="External"/><Relationship Id="rId8" Type="http://schemas.openxmlformats.org/officeDocument/2006/relationships/hyperlink" Target="https://www.w3schools.com" TargetMode="External"/><Relationship Id="rId31" Type="http://schemas.openxmlformats.org/officeDocument/2006/relationships/hyperlink" Target="https://getbootstrap.com/docs/4.4/getting-started/introduction/" TargetMode="External"/><Relationship Id="rId30" Type="http://schemas.openxmlformats.org/officeDocument/2006/relationships/hyperlink" Target="https://getbootstrap.com/docs/4.4/components/alerts/" TargetMode="External"/><Relationship Id="rId11" Type="http://schemas.openxmlformats.org/officeDocument/2006/relationships/image" Target="media/image11.png"/><Relationship Id="rId33" Type="http://schemas.openxmlformats.org/officeDocument/2006/relationships/hyperlink" Target="https://cssgradient.io/" TargetMode="External"/><Relationship Id="rId10" Type="http://schemas.openxmlformats.org/officeDocument/2006/relationships/image" Target="media/image8.png"/><Relationship Id="rId32" Type="http://schemas.openxmlformats.org/officeDocument/2006/relationships/hyperlink" Target="https://cssgenerator.org/text-shadow-css-generator.html" TargetMode="External"/><Relationship Id="rId13" Type="http://schemas.openxmlformats.org/officeDocument/2006/relationships/image" Target="media/image10.png"/><Relationship Id="rId35" Type="http://schemas.openxmlformats.org/officeDocument/2006/relationships/hyperlink" Target="https://fontawesome.com/icons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s://cdnjs.com/libraries/font-awesome" TargetMode="External"/><Relationship Id="rId15" Type="http://schemas.openxmlformats.org/officeDocument/2006/relationships/hyperlink" Target="https://funix.edu.vn/chia-se-kien-thuc/cach-can-giua-hinh-anh-voi-css/" TargetMode="External"/><Relationship Id="rId14" Type="http://schemas.openxmlformats.org/officeDocument/2006/relationships/hyperlink" Target="https://stringee.com/vi/blog/post/the-img-trong-html" TargetMode="External"/><Relationship Id="rId36" Type="http://schemas.openxmlformats.org/officeDocument/2006/relationships/hyperlink" Target="https://getbootstrap.com/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