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E366" w14:textId="5720E344" w:rsidR="00884335" w:rsidRDefault="004C7AB8">
      <w:r>
        <w:rPr>
          <w:rFonts w:hint="eastAsia"/>
        </w:rPr>
        <w:t>D</w:t>
      </w:r>
      <w:r>
        <w:t xml:space="preserve">0745378 </w:t>
      </w:r>
      <w:r>
        <w:rPr>
          <w:rFonts w:hint="eastAsia"/>
        </w:rPr>
        <w:t>薛竣祐</w:t>
      </w:r>
      <w:r>
        <w:t xml:space="preserve"> M6.2</w:t>
      </w:r>
    </w:p>
    <w:p w14:paraId="23BB91BB" w14:textId="6DD2673B" w:rsidR="004C7AB8" w:rsidRDefault="004C7AB8"/>
    <w:p w14:paraId="1C381000" w14:textId="42F4CC2D" w:rsidR="004C7AB8" w:rsidRPr="004C7AB8" w:rsidRDefault="004C7AB8" w:rsidP="004C7A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jc w:val="center"/>
        <w:rPr>
          <w:rFonts w:ascii="Courier New" w:eastAsia="細明體" w:hAnsi="Courier New" w:cs="細明體"/>
          <w:color w:val="FFFFFF" w:themeColor="background1"/>
          <w:kern w:val="0"/>
          <w:sz w:val="52"/>
          <w:szCs w:val="52"/>
        </w:rPr>
      </w:pPr>
      <w:r w:rsidRPr="004C7AB8">
        <w:rPr>
          <w:rFonts w:ascii="Courier New" w:eastAsia="細明體" w:hAnsi="Courier New" w:cs="細明體"/>
          <w:color w:val="FFFFFF" w:themeColor="background1"/>
          <w:kern w:val="0"/>
          <w:sz w:val="52"/>
          <w:szCs w:val="52"/>
        </w:rPr>
        <w:t>Swim.java</w:t>
      </w:r>
    </w:p>
    <w:p w14:paraId="6B0F4126" w14:textId="261A259A" w:rsidR="004C7AB8" w:rsidRDefault="004C7AB8" w:rsidP="004C7A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public class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Swim {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private static final int </w:t>
      </w:r>
      <w:r w:rsidRPr="004C7AB8">
        <w:rPr>
          <w:rFonts w:ascii="Courier New" w:eastAsia="細明體" w:hAnsi="Courier New" w:cs="細明體"/>
          <w:i/>
          <w:iCs/>
          <w:color w:val="9876AA"/>
          <w:kern w:val="0"/>
          <w:sz w:val="20"/>
          <w:szCs w:val="20"/>
        </w:rPr>
        <w:t xml:space="preserve">NORMAL_PRICE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200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private static final int </w:t>
      </w:r>
      <w:r w:rsidRPr="004C7AB8">
        <w:rPr>
          <w:rFonts w:ascii="Courier New" w:eastAsia="細明體" w:hAnsi="Courier New" w:cs="細明體"/>
          <w:i/>
          <w:iCs/>
          <w:color w:val="9876AA"/>
          <w:kern w:val="0"/>
          <w:sz w:val="20"/>
          <w:szCs w:val="20"/>
        </w:rPr>
        <w:t xml:space="preserve">WEEKEND_PRICE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250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double </w:t>
      </w:r>
      <w:r w:rsidRPr="004C7AB8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 xml:space="preserve">getPrice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boolean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is_member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,boolean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is_group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,int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time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,int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week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,int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age) 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if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(time&gt;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22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|| time&lt;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 new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Exception(</w:t>
      </w:r>
      <w:r w:rsidRPr="004C7AB8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"Not Open"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if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(age&lt;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3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|| age&gt;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75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 new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Exception(</w:t>
      </w:r>
      <w:r w:rsidRPr="004C7AB8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"Not Open"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double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discount 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if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(week ==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6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|| week ==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 {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discount = is_member ?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0.5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    return </w:t>
      </w:r>
      <w:r w:rsidRPr="004C7AB8">
        <w:rPr>
          <w:rFonts w:ascii="Courier New" w:eastAsia="細明體" w:hAnsi="Courier New" w:cs="細明體"/>
          <w:i/>
          <w:iCs/>
          <w:color w:val="9876AA"/>
          <w:kern w:val="0"/>
          <w:sz w:val="20"/>
          <w:szCs w:val="20"/>
        </w:rPr>
        <w:t xml:space="preserve">WEEKEND_PRICE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* discount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(time &lt;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discount 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0.8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if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(age &lt;=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12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|| age&gt;=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60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discount 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0.8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if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(is_group) discount 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0.7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if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(is_member) discount = </w:t>
      </w:r>
      <w:r w:rsidRPr="004C7AB8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0.5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return </w:t>
      </w:r>
      <w:r w:rsidRPr="004C7AB8">
        <w:rPr>
          <w:rFonts w:ascii="Courier New" w:eastAsia="細明體" w:hAnsi="Courier New" w:cs="細明體"/>
          <w:i/>
          <w:iCs/>
          <w:color w:val="9876AA"/>
          <w:kern w:val="0"/>
          <w:sz w:val="20"/>
          <w:szCs w:val="20"/>
        </w:rPr>
        <w:t xml:space="preserve">NORMAL_PRICE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* discount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4C7AB8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4C7AB8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4C7AB8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</w:p>
    <w:p w14:paraId="54214B14" w14:textId="6CA03EE9" w:rsidR="004C7AB8" w:rsidRPr="004C7AB8" w:rsidRDefault="004C7AB8" w:rsidP="004C7A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jc w:val="center"/>
        <w:rPr>
          <w:rFonts w:ascii="Courier New" w:eastAsia="細明體" w:hAnsi="Courier New" w:cs="細明體" w:hint="eastAsia"/>
          <w:color w:val="FFFFFF" w:themeColor="background1"/>
          <w:kern w:val="0"/>
          <w:sz w:val="40"/>
          <w:szCs w:val="40"/>
        </w:rPr>
      </w:pPr>
      <w:r w:rsidRPr="004C7AB8">
        <w:rPr>
          <w:rFonts w:ascii="Courier New" w:eastAsia="細明體" w:hAnsi="Courier New" w:cs="細明體"/>
          <w:color w:val="FFFFFF" w:themeColor="background1"/>
          <w:kern w:val="0"/>
          <w:sz w:val="40"/>
          <w:szCs w:val="40"/>
        </w:rPr>
        <w:t>SwimTest.java (</w:t>
      </w:r>
      <w:r w:rsidRPr="004C7AB8">
        <w:rPr>
          <w:rFonts w:ascii="Courier New" w:eastAsia="細明體" w:hAnsi="Courier New" w:cs="細明體" w:hint="eastAsia"/>
          <w:color w:val="FFFFFF" w:themeColor="background1"/>
          <w:kern w:val="0"/>
          <w:sz w:val="40"/>
          <w:szCs w:val="40"/>
        </w:rPr>
        <w:t>弱涵蓋</w:t>
      </w:r>
      <w:r w:rsidRPr="004C7AB8">
        <w:rPr>
          <w:rFonts w:ascii="Courier New" w:eastAsia="細明體" w:hAnsi="Courier New" w:cs="細明體"/>
          <w:color w:val="FFFFFF" w:themeColor="background1"/>
          <w:kern w:val="0"/>
          <w:sz w:val="40"/>
          <w:szCs w:val="40"/>
        </w:rPr>
        <w:t>)</w:t>
      </w:r>
    </w:p>
    <w:p w14:paraId="7F16DAA7" w14:textId="6A1585B3" w:rsidR="004C7AB8" w:rsidRPr="004C7AB8" w:rsidRDefault="004C7AB8" w:rsidP="004C7AB8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SwimTest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Swim 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swim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Swim()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true,false,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140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false,true,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71EA956" w14:textId="6B76D617" w:rsidR="004C7AB8" w:rsidRDefault="004C7AB8" w:rsidP="004C7AB8">
      <w:r>
        <w:rPr>
          <w:rFonts w:hint="eastAsia"/>
        </w:rPr>
        <w:t>涵蓋度測試：</w:t>
      </w:r>
      <w:r>
        <w:t>41%</w:t>
      </w:r>
    </w:p>
    <w:p w14:paraId="3BCF3A65" w14:textId="490011E9" w:rsidR="004C7AB8" w:rsidRDefault="004C7AB8" w:rsidP="004C7AB8">
      <w:r>
        <w:rPr>
          <w:rFonts w:hint="eastAsia"/>
          <w:noProof/>
        </w:rPr>
        <w:drawing>
          <wp:inline distT="0" distB="0" distL="0" distR="0" wp14:anchorId="0E6C9041" wp14:editId="42A1CA1E">
            <wp:extent cx="5274310" cy="1304925"/>
            <wp:effectExtent l="0" t="0" r="0" b="3175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ADDD" w14:textId="3E077856" w:rsidR="00914AD3" w:rsidRPr="00914AD3" w:rsidRDefault="00914AD3" w:rsidP="00914AD3">
      <w:pPr>
        <w:pStyle w:val="HTML"/>
        <w:shd w:val="clear" w:color="auto" w:fill="2B2B2B"/>
        <w:snapToGrid w:val="0"/>
        <w:spacing w:line="0" w:lineRule="atLeast"/>
        <w:jc w:val="center"/>
        <w:rPr>
          <w:rFonts w:ascii="Courier New" w:hAnsi="Courier New" w:cs="Courier New"/>
          <w:color w:val="FFFFFF" w:themeColor="background1"/>
          <w:sz w:val="48"/>
          <w:szCs w:val="48"/>
        </w:rPr>
      </w:pPr>
      <w:r w:rsidRPr="00914AD3">
        <w:rPr>
          <w:rFonts w:ascii="Courier New" w:hAnsi="Courier New" w:cs="Courier New"/>
          <w:color w:val="FFFFFF" w:themeColor="background1"/>
          <w:sz w:val="48"/>
          <w:szCs w:val="48"/>
        </w:rPr>
        <w:t>SwimTest.java</w:t>
      </w:r>
      <w:r>
        <w:rPr>
          <w:rFonts w:ascii="Courier New" w:hAnsi="Courier New" w:cs="Courier New"/>
          <w:color w:val="FFFFFF" w:themeColor="background1"/>
          <w:sz w:val="48"/>
          <w:szCs w:val="48"/>
        </w:rPr>
        <w:t>(100%)</w:t>
      </w:r>
    </w:p>
    <w:p w14:paraId="68556966" w14:textId="326F3A19" w:rsidR="00914AD3" w:rsidRDefault="00914AD3" w:rsidP="00914AD3">
      <w:pPr>
        <w:pStyle w:val="HTML"/>
        <w:shd w:val="clear" w:color="auto" w:fill="2B2B2B"/>
        <w:snapToGrid w:val="0"/>
        <w:spacing w:line="0" w:lineRule="atLeas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SwimTest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Swim 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swim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Swim()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true,false,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140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false,true,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priceTestWeak5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priceTestStrong1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priceTestStrong2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()-&gt;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false,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true,false,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false,true,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priceTestStrong4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swim</w:t>
      </w:r>
      <w:r>
        <w:rPr>
          <w:rFonts w:ascii="Courier New" w:hAnsi="Courier New" w:cs="Courier New"/>
          <w:color w:val="A9B7C6"/>
          <w:sz w:val="20"/>
          <w:szCs w:val="20"/>
        </w:rPr>
        <w:t>.getPrice(</w:t>
      </w:r>
      <w:r>
        <w:rPr>
          <w:rFonts w:ascii="Courier New" w:hAnsi="Courier New" w:cs="Courier New"/>
          <w:color w:val="CC7832"/>
          <w:sz w:val="20"/>
          <w:szCs w:val="20"/>
        </w:rPr>
        <w:t>false,false,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8210F10" w14:textId="167C1514" w:rsidR="00914AD3" w:rsidRDefault="00914AD3" w:rsidP="00914AD3">
      <w:pPr>
        <w:snapToGrid w:val="0"/>
        <w:spacing w:line="0" w:lineRule="atLeast"/>
      </w:pPr>
      <w:r>
        <w:rPr>
          <w:rFonts w:hint="eastAsia"/>
        </w:rPr>
        <w:t>涵蓋度：</w:t>
      </w:r>
      <w:r>
        <w:t>100%</w:t>
      </w:r>
    </w:p>
    <w:p w14:paraId="22BC04AB" w14:textId="7EE2ED82" w:rsidR="004C7AB8" w:rsidRDefault="00914AD3" w:rsidP="00914AD3">
      <w:pPr>
        <w:snapToGrid w:val="0"/>
        <w:spacing w:line="0" w:lineRule="atLeast"/>
      </w:pPr>
      <w:r>
        <w:rPr>
          <w:rFonts w:hint="eastAsia"/>
          <w:noProof/>
        </w:rPr>
        <w:drawing>
          <wp:inline distT="0" distB="0" distL="0" distR="0" wp14:anchorId="07CD0512" wp14:editId="687163D5">
            <wp:extent cx="5274310" cy="1499235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7D8A" w14:textId="5CD988AD" w:rsidR="00914AD3" w:rsidRDefault="00914AD3">
      <w:pPr>
        <w:widowControl/>
      </w:pPr>
      <w:r>
        <w:br w:type="page"/>
      </w:r>
    </w:p>
    <w:p w14:paraId="205D4D56" w14:textId="237408A4" w:rsidR="00914AD3" w:rsidRPr="00914AD3" w:rsidRDefault="00914AD3" w:rsidP="00914AD3">
      <w:pPr>
        <w:snapToGrid w:val="0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914AD3">
        <w:rPr>
          <w:rFonts w:ascii="微軟正黑體" w:eastAsia="微軟正黑體" w:hAnsi="微軟正黑體" w:hint="eastAsia"/>
          <w:sz w:val="32"/>
          <w:szCs w:val="32"/>
        </w:rPr>
        <w:lastRenderedPageBreak/>
        <w:t>心得</w:t>
      </w:r>
    </w:p>
    <w:p w14:paraId="357C350D" w14:textId="502C3CC5" w:rsidR="00914AD3" w:rsidRDefault="00914AD3" w:rsidP="00914AD3">
      <w:pPr>
        <w:snapToGrid w:val="0"/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14:paraId="4C243EF6" w14:textId="255A6534" w:rsidR="00914AD3" w:rsidRDefault="00914AD3" w:rsidP="00914AD3">
      <w:pPr>
        <w:snapToGrid w:val="0"/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弱涵蓋測試可以快速的把大部分的分支都走過一遍，能夠快速的簡單測試程式的錯誤可能性，但沒辦法讓可能前後分支會互相影響的狀況考量到。</w:t>
      </w:r>
    </w:p>
    <w:p w14:paraId="17E94F24" w14:textId="6DE63D7C" w:rsidR="00914AD3" w:rsidRPr="00B06B41" w:rsidRDefault="00914AD3" w:rsidP="00914AD3">
      <w:pPr>
        <w:snapToGrid w:val="0"/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透過涵蓋度測試得到的結果是</w:t>
      </w:r>
      <w:r>
        <w:rPr>
          <w:rFonts w:ascii="微軟正黑體" w:eastAsia="微軟正黑體" w:hAnsi="微軟正黑體"/>
          <w:sz w:val="32"/>
          <w:szCs w:val="32"/>
        </w:rPr>
        <w:t>41%</w:t>
      </w:r>
      <w:r>
        <w:rPr>
          <w:rFonts w:ascii="微軟正黑體" w:eastAsia="微軟正黑體" w:hAnsi="微軟正黑體" w:hint="eastAsia"/>
          <w:sz w:val="32"/>
          <w:szCs w:val="32"/>
        </w:rPr>
        <w:t>，許多的條件都沒有</w:t>
      </w:r>
      <w:r w:rsidR="00B06B41">
        <w:rPr>
          <w:rFonts w:ascii="微軟正黑體" w:eastAsia="微軟正黑體" w:hAnsi="微軟正黑體" w:hint="eastAsia"/>
          <w:sz w:val="32"/>
          <w:szCs w:val="32"/>
        </w:rPr>
        <w:t>走到，透過</w:t>
      </w:r>
      <w:r w:rsidR="00B06B41">
        <w:rPr>
          <w:rFonts w:ascii="微軟正黑體" w:eastAsia="微軟正黑體" w:hAnsi="微軟正黑體"/>
          <w:sz w:val="32"/>
          <w:szCs w:val="32"/>
        </w:rPr>
        <w:t>IDE</w:t>
      </w:r>
      <w:r w:rsidR="00B06B41">
        <w:rPr>
          <w:rFonts w:ascii="微軟正黑體" w:eastAsia="微軟正黑體" w:hAnsi="微軟正黑體" w:hint="eastAsia"/>
          <w:sz w:val="32"/>
          <w:szCs w:val="32"/>
        </w:rPr>
        <w:t>的涵蓋度測試工具逐漸改善成</w:t>
      </w:r>
      <w:r w:rsidR="00B06B41">
        <w:rPr>
          <w:rFonts w:ascii="微軟正黑體" w:eastAsia="微軟正黑體" w:hAnsi="微軟正黑體"/>
          <w:sz w:val="32"/>
          <w:szCs w:val="32"/>
        </w:rPr>
        <w:t>100%</w:t>
      </w:r>
      <w:r w:rsidR="00B06B41">
        <w:rPr>
          <w:rFonts w:ascii="微軟正黑體" w:eastAsia="微軟正黑體" w:hAnsi="微軟正黑體" w:hint="eastAsia"/>
          <w:sz w:val="32"/>
          <w:szCs w:val="32"/>
        </w:rPr>
        <w:t>，這樣更能確保程式的錯誤機率降低，但仍然有些問題，如果把</w:t>
      </w:r>
      <w:r w:rsidR="00B06B41">
        <w:rPr>
          <w:rFonts w:ascii="微軟正黑體" w:eastAsia="微軟正黑體" w:hAnsi="微軟正黑體"/>
          <w:sz w:val="32"/>
          <w:szCs w:val="32"/>
        </w:rPr>
        <w:t>Swim.java</w:t>
      </w:r>
      <w:r w:rsidR="00B06B41">
        <w:rPr>
          <w:rFonts w:ascii="微軟正黑體" w:eastAsia="微軟正黑體" w:hAnsi="微軟正黑體" w:hint="eastAsia"/>
          <w:sz w:val="32"/>
          <w:szCs w:val="32"/>
        </w:rPr>
        <w:t>中的折數的</w:t>
      </w:r>
      <w:r w:rsidR="00B06B41">
        <w:rPr>
          <w:rFonts w:ascii="微軟正黑體" w:eastAsia="微軟正黑體" w:hAnsi="微軟正黑體"/>
          <w:sz w:val="32"/>
          <w:szCs w:val="32"/>
        </w:rPr>
        <w:t>if</w:t>
      </w:r>
      <w:r w:rsidR="00B06B41">
        <w:rPr>
          <w:rFonts w:ascii="微軟正黑體" w:eastAsia="微軟正黑體" w:hAnsi="微軟正黑體" w:hint="eastAsia"/>
          <w:sz w:val="32"/>
          <w:szCs w:val="32"/>
        </w:rPr>
        <w:t>順序打亂會導致折數不是取小的優先，涵蓋度測試並沒辦法找出這些錯誤，所以涵蓋度</w:t>
      </w:r>
      <w:r w:rsidR="00B06B41">
        <w:rPr>
          <w:rFonts w:ascii="微軟正黑體" w:eastAsia="微軟正黑體" w:hAnsi="微軟正黑體"/>
          <w:sz w:val="32"/>
          <w:szCs w:val="32"/>
        </w:rPr>
        <w:t>100%</w:t>
      </w:r>
      <w:r w:rsidR="00B06B41">
        <w:rPr>
          <w:rFonts w:ascii="微軟正黑體" w:eastAsia="微軟正黑體" w:hAnsi="微軟正黑體" w:hint="eastAsia"/>
          <w:sz w:val="32"/>
          <w:szCs w:val="32"/>
        </w:rPr>
        <w:t>也只能表達出有測到這些地方而已，並不能保證有測到這個地方就沒錯。</w:t>
      </w:r>
    </w:p>
    <w:p w14:paraId="53B36C9B" w14:textId="77777777" w:rsidR="00914AD3" w:rsidRPr="00914AD3" w:rsidRDefault="00914AD3" w:rsidP="00914AD3">
      <w:pPr>
        <w:snapToGrid w:val="0"/>
        <w:spacing w:line="0" w:lineRule="atLeast"/>
        <w:rPr>
          <w:rFonts w:ascii="微軟正黑體" w:eastAsia="微軟正黑體" w:hAnsi="微軟正黑體" w:hint="eastAsia"/>
          <w:sz w:val="32"/>
          <w:szCs w:val="32"/>
        </w:rPr>
      </w:pPr>
    </w:p>
    <w:sectPr w:rsidR="00914AD3" w:rsidRPr="00914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8"/>
    <w:rsid w:val="004C7AB8"/>
    <w:rsid w:val="00884335"/>
    <w:rsid w:val="00914AD3"/>
    <w:rsid w:val="00B0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4F928"/>
  <w15:chartTrackingRefBased/>
  <w15:docId w15:val="{74E3E32F-DB8C-3448-92F2-E5D6B09E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7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4C7AB8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1</cp:revision>
  <dcterms:created xsi:type="dcterms:W3CDTF">2021-04-27T10:52:00Z</dcterms:created>
  <dcterms:modified xsi:type="dcterms:W3CDTF">2021-04-27T11:27:00Z</dcterms:modified>
</cp:coreProperties>
</file>