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881" w:rsidRPr="0067764B" w:rsidRDefault="0067764B" w:rsidP="0067764B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67764B">
        <w:rPr>
          <w:rFonts w:ascii="標楷體" w:eastAsia="標楷體" w:hAnsi="標楷體" w:hint="eastAsia"/>
          <w:b/>
          <w:sz w:val="52"/>
          <w:szCs w:val="52"/>
        </w:rPr>
        <w:t>靜態路由設定</w:t>
      </w:r>
    </w:p>
    <w:p w:rsidR="004B6881" w:rsidRDefault="00C157FA">
      <w:r>
        <w:rPr>
          <w:noProof/>
        </w:rPr>
        <w:drawing>
          <wp:inline distT="0" distB="0" distL="0" distR="0">
            <wp:extent cx="5274310" cy="36042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c rou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81" w:rsidRDefault="004B6881"/>
    <w:tbl>
      <w:tblPr>
        <w:tblW w:w="730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2132"/>
        <w:gridCol w:w="1633"/>
      </w:tblGrid>
      <w:tr w:rsidR="004B6881" w:rsidRPr="00D536E2" w:rsidTr="003B6CFC">
        <w:trPr>
          <w:trHeight w:val="34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4"/>
              </w:rPr>
              <w:t>設備名稱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4"/>
              </w:rPr>
              <w:t>介面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4"/>
              </w:rPr>
              <w:t>DCE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4"/>
              </w:rPr>
              <w:t>IP位址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4"/>
              </w:rPr>
              <w:t>預設閘道</w:t>
            </w:r>
          </w:p>
        </w:tc>
      </w:tr>
      <w:tr w:rsidR="004B6881" w:rsidRPr="00D536E2" w:rsidTr="003B6CFC">
        <w:trPr>
          <w:trHeight w:val="347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67764B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4"/>
              </w:rPr>
              <w:t>PC0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網卡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192.168.2.10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192.168.2.1</w:t>
            </w:r>
          </w:p>
        </w:tc>
      </w:tr>
      <w:tr w:rsidR="004B6881" w:rsidRPr="00D536E2" w:rsidTr="003B6CFC">
        <w:trPr>
          <w:trHeight w:val="347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67764B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4"/>
              </w:rPr>
              <w:t>PC1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網卡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192.168.4.10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4B688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192.168.4.1</w:t>
            </w:r>
          </w:p>
        </w:tc>
      </w:tr>
      <w:tr w:rsidR="004B6881" w:rsidRPr="00D536E2" w:rsidTr="003B6CFC">
        <w:trPr>
          <w:trHeight w:val="347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67764B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4"/>
              </w:rPr>
              <w:t>PC2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網卡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192.168.6.10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4B688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192.168.6.1</w:t>
            </w:r>
          </w:p>
        </w:tc>
      </w:tr>
      <w:tr w:rsidR="004B6881" w:rsidRPr="00D536E2" w:rsidTr="003B6CFC">
        <w:trPr>
          <w:trHeight w:val="347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67764B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4"/>
              </w:rPr>
              <w:t>PC3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網卡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192.168.8.10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4B688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192.168.8.1</w:t>
            </w:r>
          </w:p>
        </w:tc>
      </w:tr>
      <w:tr w:rsidR="004B6881" w:rsidRPr="00D536E2" w:rsidTr="008D2258">
        <w:trPr>
          <w:trHeight w:val="347"/>
          <w:jc w:val="center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4"/>
              </w:rPr>
              <w:t>R0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S0/0/0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DCE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67764B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192.168.10.1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</w:tr>
      <w:tr w:rsidR="004B6881" w:rsidRPr="00D536E2" w:rsidTr="008D2258">
        <w:trPr>
          <w:trHeight w:val="347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S0/0</w:t>
            </w: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/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67764B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192.168.16.2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</w:tr>
      <w:tr w:rsidR="004B6881" w:rsidRPr="00D536E2" w:rsidTr="008D2258">
        <w:trPr>
          <w:trHeight w:val="347"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Fa0/0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192.168.2.1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4B6881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</w:tr>
      <w:tr w:rsidR="004B6881" w:rsidRPr="00D536E2" w:rsidTr="003B6CFC">
        <w:trPr>
          <w:trHeight w:val="347"/>
          <w:jc w:val="center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4"/>
              </w:rPr>
              <w:t>R1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S0/0/0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67764B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192.168.10.2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</w:tr>
      <w:tr w:rsidR="004B6881" w:rsidRPr="00D536E2" w:rsidTr="003B6CFC">
        <w:trPr>
          <w:trHeight w:val="347"/>
          <w:jc w:val="center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S0/0</w:t>
            </w: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/1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DCE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67764B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192.168.12.1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</w:tr>
      <w:tr w:rsidR="004B6881" w:rsidRPr="00D536E2" w:rsidTr="003B6CFC">
        <w:trPr>
          <w:trHeight w:val="347"/>
          <w:jc w:val="center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Fa0/0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192.168.4.1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</w:tr>
      <w:tr w:rsidR="004B6881" w:rsidRPr="00D536E2" w:rsidTr="003B6CFC">
        <w:trPr>
          <w:trHeight w:val="347"/>
          <w:jc w:val="center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B6881" w:rsidRPr="00D536E2" w:rsidRDefault="004B6881" w:rsidP="003B6CFC">
            <w:pPr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4"/>
              </w:rPr>
              <w:t>R2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S0/0/0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DCE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67764B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192.168.14.1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</w:tr>
      <w:tr w:rsidR="004B6881" w:rsidRPr="00D536E2" w:rsidTr="003B6CFC">
        <w:trPr>
          <w:trHeight w:val="347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6881" w:rsidRPr="00D536E2" w:rsidRDefault="004B6881" w:rsidP="003B6CFC">
            <w:pPr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S0/0/1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67764B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192.168.12.2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</w:tr>
      <w:tr w:rsidR="004B6881" w:rsidRPr="00D536E2" w:rsidTr="003B6CFC">
        <w:trPr>
          <w:trHeight w:val="347"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881" w:rsidRPr="00D536E2" w:rsidRDefault="004B6881" w:rsidP="003B6CFC">
            <w:pPr>
              <w:widowControl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Fa0/0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192.168.6.1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</w:tr>
      <w:tr w:rsidR="004B6881" w:rsidRPr="00D536E2" w:rsidTr="004B6881">
        <w:trPr>
          <w:trHeight w:val="347"/>
          <w:jc w:val="center"/>
        </w:trPr>
        <w:tc>
          <w:tcPr>
            <w:tcW w:w="1129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881" w:rsidRPr="00D536E2" w:rsidRDefault="004B6881" w:rsidP="003B6CFC">
            <w:pPr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0"/>
                <w:szCs w:val="24"/>
              </w:rPr>
              <w:t>R3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4B6881" w:rsidRDefault="004B6881" w:rsidP="004B6881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4B688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S0/0/0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4B6881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4B688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CE639C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192.168.14.2</w:t>
            </w:r>
            <w:bookmarkStart w:id="0" w:name="_GoBack"/>
            <w:bookmarkEnd w:id="0"/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</w:tr>
      <w:tr w:rsidR="004B6881" w:rsidRPr="00D536E2" w:rsidTr="004B6881">
        <w:trPr>
          <w:trHeight w:val="347"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881" w:rsidRPr="00D536E2" w:rsidRDefault="004B6881" w:rsidP="003B6CFC">
            <w:pPr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4B6881" w:rsidRDefault="004B6881" w:rsidP="004B6881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4B688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S0/0/1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4B6881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4B688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DCE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67764B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192.168.16.1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</w:tr>
      <w:tr w:rsidR="004B6881" w:rsidRPr="00D536E2" w:rsidTr="004B6881">
        <w:trPr>
          <w:trHeight w:val="347"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881" w:rsidRPr="00D536E2" w:rsidRDefault="004B6881" w:rsidP="003B6CFC">
            <w:pPr>
              <w:widowControl/>
              <w:rPr>
                <w:rFonts w:ascii="標楷體" w:eastAsia="標楷體" w:hAnsi="標楷體" w:cs="新細明體"/>
                <w:b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4B6881" w:rsidRDefault="004B6881" w:rsidP="004B6881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4B688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Fa0/0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4B6881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4B688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192.168.8.1</w:t>
            </w:r>
            <w:r w:rsidR="00B52A30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881" w:rsidRPr="00D536E2" w:rsidRDefault="004B6881" w:rsidP="003B6C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4"/>
              </w:rPr>
            </w:pPr>
            <w:r w:rsidRPr="00D536E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4"/>
              </w:rPr>
              <w:t>不適用</w:t>
            </w:r>
          </w:p>
        </w:tc>
      </w:tr>
    </w:tbl>
    <w:p w:rsidR="00CD3E18" w:rsidRDefault="00CD3E18"/>
    <w:p w:rsidR="004B6881" w:rsidRDefault="004B6881"/>
    <w:p w:rsidR="0067764B" w:rsidRPr="00D22DE1" w:rsidRDefault="0067764B" w:rsidP="0067764B">
      <w:pPr>
        <w:rPr>
          <w:rFonts w:ascii="標楷體" w:eastAsia="標楷體" w:hAnsi="標楷體"/>
          <w:b/>
        </w:rPr>
      </w:pPr>
      <w:r w:rsidRPr="00D22DE1">
        <w:rPr>
          <w:rFonts w:ascii="標楷體" w:eastAsia="標楷體" w:hAnsi="標楷體" w:hint="eastAsia"/>
          <w:b/>
        </w:rPr>
        <w:lastRenderedPageBreak/>
        <w:t>場景</w:t>
      </w:r>
    </w:p>
    <w:p w:rsidR="0067764B" w:rsidRDefault="0067764B" w:rsidP="0067764B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eastAsia="標楷體" w:hAnsi="標楷體"/>
          <w:kern w:val="0"/>
          <w:sz w:val="20"/>
          <w:szCs w:val="20"/>
        </w:rPr>
      </w:pPr>
      <w:r w:rsidRPr="00605455">
        <w:rPr>
          <w:rFonts w:ascii="Times New Roman" w:eastAsia="標楷體" w:hAnsi="標楷體"/>
          <w:kern w:val="0"/>
          <w:sz w:val="20"/>
          <w:szCs w:val="20"/>
        </w:rPr>
        <w:t>連接設備並執行網路通暢所需的</w:t>
      </w:r>
      <w:proofErr w:type="gramStart"/>
      <w:r w:rsidRPr="00605455">
        <w:rPr>
          <w:rFonts w:ascii="Times New Roman" w:eastAsia="標楷體" w:hAnsi="標楷體"/>
          <w:kern w:val="0"/>
          <w:sz w:val="20"/>
          <w:szCs w:val="20"/>
        </w:rPr>
        <w:t>初始路由</w:t>
      </w:r>
      <w:proofErr w:type="gramEnd"/>
      <w:r w:rsidRPr="00605455">
        <w:rPr>
          <w:rFonts w:ascii="Times New Roman" w:eastAsia="標楷體" w:hAnsi="標楷體"/>
          <w:kern w:val="0"/>
          <w:sz w:val="20"/>
          <w:szCs w:val="20"/>
        </w:rPr>
        <w:t>器設定，完成網路構造。使用</w:t>
      </w:r>
      <w:proofErr w:type="gramStart"/>
      <w:r w:rsidRPr="00605455">
        <w:rPr>
          <w:rFonts w:ascii="Times New Roman" w:eastAsia="標楷體" w:hAnsi="標楷體"/>
          <w:kern w:val="0"/>
          <w:sz w:val="20"/>
          <w:szCs w:val="20"/>
        </w:rPr>
        <w:t>位址表中</w:t>
      </w:r>
      <w:proofErr w:type="gramEnd"/>
      <w:r w:rsidRPr="00605455">
        <w:rPr>
          <w:rFonts w:ascii="Times New Roman" w:eastAsia="標楷體" w:hAnsi="標楷體"/>
          <w:kern w:val="0"/>
          <w:sz w:val="20"/>
          <w:szCs w:val="20"/>
        </w:rPr>
        <w:t>提供的</w:t>
      </w:r>
      <w:r w:rsidRPr="00D536E2">
        <w:rPr>
          <w:rFonts w:ascii="Times New Roman" w:eastAsia="標楷體" w:hAnsi="標楷體"/>
          <w:kern w:val="0"/>
          <w:sz w:val="20"/>
          <w:szCs w:val="20"/>
        </w:rPr>
        <w:t xml:space="preserve"> IP </w:t>
      </w:r>
      <w:r w:rsidRPr="00605455">
        <w:rPr>
          <w:rFonts w:ascii="Times New Roman" w:eastAsia="標楷體" w:hAnsi="標楷體"/>
          <w:kern w:val="0"/>
          <w:sz w:val="20"/>
          <w:szCs w:val="20"/>
        </w:rPr>
        <w:t>位址為網路設備配置位址</w:t>
      </w:r>
      <w:r>
        <w:rPr>
          <w:rFonts w:ascii="Times New Roman" w:eastAsia="標楷體" w:hAnsi="標楷體" w:hint="eastAsia"/>
          <w:kern w:val="0"/>
          <w:sz w:val="20"/>
          <w:szCs w:val="20"/>
        </w:rPr>
        <w:t>。</w:t>
      </w:r>
    </w:p>
    <w:p w:rsidR="0067764B" w:rsidRPr="00605455" w:rsidRDefault="0067764B" w:rsidP="0067764B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eastAsia="標楷體" w:hAnsi="標楷體"/>
          <w:kern w:val="0"/>
          <w:sz w:val="20"/>
          <w:szCs w:val="20"/>
        </w:rPr>
      </w:pPr>
      <w:r w:rsidRPr="00605455">
        <w:rPr>
          <w:rFonts w:ascii="Times New Roman" w:eastAsia="標楷體" w:hAnsi="標楷體" w:hint="eastAsia"/>
          <w:kern w:val="0"/>
          <w:sz w:val="20"/>
          <w:szCs w:val="20"/>
        </w:rPr>
        <w:t>依據腳本完成</w:t>
      </w:r>
      <w:r>
        <w:rPr>
          <w:rFonts w:ascii="Times New Roman" w:eastAsia="標楷體" w:hAnsi="標楷體" w:hint="eastAsia"/>
          <w:kern w:val="0"/>
          <w:sz w:val="20"/>
          <w:szCs w:val="20"/>
        </w:rPr>
        <w:t>Static Route</w:t>
      </w:r>
      <w:r w:rsidRPr="00605455">
        <w:rPr>
          <w:rFonts w:ascii="Times New Roman" w:eastAsia="標楷體" w:hAnsi="標楷體" w:hint="eastAsia"/>
          <w:kern w:val="0"/>
          <w:sz w:val="20"/>
          <w:szCs w:val="20"/>
        </w:rPr>
        <w:t>設定。</w:t>
      </w:r>
    </w:p>
    <w:p w:rsidR="0067764B" w:rsidRDefault="0067764B"/>
    <w:p w:rsidR="0067764B" w:rsidRDefault="0067764B"/>
    <w:p w:rsidR="0067764B" w:rsidRPr="0067764B" w:rsidRDefault="0067764B" w:rsidP="0067764B">
      <w:pPr>
        <w:rPr>
          <w:rFonts w:ascii="標楷體" w:eastAsia="標楷體" w:hAnsi="標楷體"/>
          <w:b/>
          <w:szCs w:val="24"/>
        </w:rPr>
      </w:pPr>
      <w:r w:rsidRPr="0067764B">
        <w:rPr>
          <w:rFonts w:ascii="標楷體" w:eastAsia="標楷體" w:hAnsi="標楷體" w:hint="eastAsia"/>
          <w:b/>
          <w:szCs w:val="24"/>
        </w:rPr>
        <w:t>任務</w:t>
      </w:r>
      <w:proofErr w:type="gramStart"/>
      <w:r w:rsidRPr="0067764B">
        <w:rPr>
          <w:rFonts w:ascii="標楷體" w:eastAsia="標楷體" w:hAnsi="標楷體" w:hint="eastAsia"/>
          <w:b/>
          <w:szCs w:val="24"/>
        </w:rPr>
        <w:t>一</w:t>
      </w:r>
      <w:proofErr w:type="gramEnd"/>
      <w:r w:rsidRPr="0067764B">
        <w:rPr>
          <w:rFonts w:ascii="標楷體" w:eastAsia="標楷體" w:hAnsi="標楷體" w:hint="eastAsia"/>
          <w:b/>
          <w:szCs w:val="24"/>
        </w:rPr>
        <w:t>:安裝路由器介面卡及網路</w:t>
      </w:r>
      <w:proofErr w:type="gramStart"/>
      <w:r w:rsidRPr="0067764B">
        <w:rPr>
          <w:rFonts w:ascii="標楷體" w:eastAsia="標楷體" w:hAnsi="標楷體" w:hint="eastAsia"/>
          <w:b/>
          <w:szCs w:val="24"/>
        </w:rPr>
        <w:t>佈</w:t>
      </w:r>
      <w:proofErr w:type="gramEnd"/>
      <w:r w:rsidRPr="0067764B">
        <w:rPr>
          <w:rFonts w:ascii="標楷體" w:eastAsia="標楷體" w:hAnsi="標楷體" w:hint="eastAsia"/>
          <w:b/>
          <w:szCs w:val="24"/>
        </w:rPr>
        <w:t>線</w:t>
      </w:r>
    </w:p>
    <w:p w:rsidR="0067764B" w:rsidRDefault="0067764B" w:rsidP="0067764B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  <w:sz w:val="20"/>
          <w:szCs w:val="20"/>
        </w:rPr>
        <w:t>根據圖中的設備來進行配線，注意連接設備的纜線種類以及</w:t>
      </w:r>
      <w:r w:rsidRPr="00973F01">
        <w:rPr>
          <w:rFonts w:ascii="Times New Roman" w:eastAsia="標楷體" w:hAnsi="Times New Roman"/>
          <w:sz w:val="20"/>
          <w:szCs w:val="20"/>
        </w:rPr>
        <w:t>serial DCE</w:t>
      </w:r>
      <w:r>
        <w:rPr>
          <w:rFonts w:ascii="標楷體" w:eastAsia="標楷體" w:hAnsi="標楷體" w:hint="eastAsia"/>
          <w:sz w:val="20"/>
          <w:szCs w:val="20"/>
        </w:rPr>
        <w:t>端點問題。</w:t>
      </w:r>
    </w:p>
    <w:p w:rsidR="0067764B" w:rsidRDefault="0067764B" w:rsidP="0067764B">
      <w:pPr>
        <w:rPr>
          <w:rFonts w:ascii="標楷體" w:eastAsia="標楷體" w:hAnsi="標楷體"/>
          <w:sz w:val="20"/>
          <w:szCs w:val="20"/>
        </w:rPr>
      </w:pPr>
    </w:p>
    <w:p w:rsidR="0067764B" w:rsidRPr="00D133B1" w:rsidRDefault="0067764B" w:rsidP="0067764B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任務二</w:t>
      </w:r>
      <w:r w:rsidRPr="00D133B1">
        <w:rPr>
          <w:rFonts w:ascii="標楷體" w:eastAsia="標楷體" w:hAnsi="標楷體" w:hint="eastAsia"/>
          <w:b/>
          <w:szCs w:val="24"/>
        </w:rPr>
        <w:t>:路由器介面設定</w:t>
      </w:r>
    </w:p>
    <w:p w:rsidR="0067764B" w:rsidRDefault="0067764B" w:rsidP="0067764B">
      <w:pPr>
        <w:pStyle w:val="a3"/>
        <w:autoSpaceDE w:val="0"/>
        <w:autoSpaceDN w:val="0"/>
        <w:adjustRightInd w:val="0"/>
        <w:ind w:leftChars="0" w:left="0"/>
        <w:rPr>
          <w:rFonts w:ascii="Times New Roman" w:eastAsia="標楷體" w:hAnsi="標楷體"/>
          <w:kern w:val="0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ab/>
      </w:r>
      <w:r>
        <w:rPr>
          <w:rFonts w:ascii="Times New Roman" w:eastAsia="標楷體" w:hAnsi="標楷體" w:hint="eastAsia"/>
          <w:kern w:val="0"/>
          <w:sz w:val="20"/>
          <w:szCs w:val="20"/>
        </w:rPr>
        <w:t>（</w:t>
      </w:r>
      <w:r>
        <w:rPr>
          <w:rFonts w:ascii="Times New Roman" w:eastAsia="標楷體" w:hAnsi="標楷體" w:hint="eastAsia"/>
          <w:kern w:val="0"/>
          <w:sz w:val="20"/>
          <w:szCs w:val="20"/>
        </w:rPr>
        <w:t>1</w:t>
      </w:r>
      <w:r>
        <w:rPr>
          <w:rFonts w:ascii="Times New Roman" w:eastAsia="標楷體" w:hAnsi="標楷體"/>
          <w:kern w:val="0"/>
          <w:sz w:val="20"/>
          <w:szCs w:val="20"/>
        </w:rPr>
        <w:t>）</w:t>
      </w:r>
      <w:r>
        <w:rPr>
          <w:rFonts w:ascii="Times New Roman" w:eastAsia="標楷體" w:hAnsi="標楷體" w:hint="eastAsia"/>
          <w:kern w:val="0"/>
          <w:sz w:val="20"/>
          <w:szCs w:val="20"/>
        </w:rPr>
        <w:t>參考</w:t>
      </w:r>
      <w:proofErr w:type="gramStart"/>
      <w:r>
        <w:rPr>
          <w:rFonts w:ascii="Times New Roman" w:eastAsia="標楷體" w:hAnsi="標楷體" w:hint="eastAsia"/>
          <w:kern w:val="0"/>
          <w:sz w:val="20"/>
          <w:szCs w:val="20"/>
        </w:rPr>
        <w:t>位址表中的</w:t>
      </w:r>
      <w:proofErr w:type="gramEnd"/>
      <w:r>
        <w:rPr>
          <w:rFonts w:ascii="Times New Roman" w:eastAsia="標楷體" w:hAnsi="標楷體" w:hint="eastAsia"/>
          <w:kern w:val="0"/>
          <w:sz w:val="20"/>
          <w:szCs w:val="20"/>
        </w:rPr>
        <w:t>說明，設定路由器每一個介面的</w:t>
      </w:r>
      <w:r>
        <w:rPr>
          <w:rFonts w:ascii="Times New Roman" w:eastAsia="標楷體" w:hAnsi="標楷體" w:hint="eastAsia"/>
          <w:kern w:val="0"/>
          <w:sz w:val="20"/>
          <w:szCs w:val="20"/>
        </w:rPr>
        <w:t>IP</w:t>
      </w:r>
      <w:r>
        <w:rPr>
          <w:rFonts w:ascii="Times New Roman" w:eastAsia="標楷體" w:hAnsi="標楷體" w:hint="eastAsia"/>
          <w:kern w:val="0"/>
          <w:sz w:val="20"/>
          <w:szCs w:val="20"/>
        </w:rPr>
        <w:t>位址、子網路遮罩。</w:t>
      </w:r>
    </w:p>
    <w:p w:rsidR="0067764B" w:rsidRDefault="0067764B" w:rsidP="0067764B">
      <w:pPr>
        <w:pStyle w:val="a3"/>
        <w:autoSpaceDE w:val="0"/>
        <w:autoSpaceDN w:val="0"/>
        <w:adjustRightInd w:val="0"/>
        <w:ind w:leftChars="0" w:left="0"/>
        <w:rPr>
          <w:rFonts w:ascii="Times New Roman" w:eastAsia="標楷體" w:hAnsi="標楷體"/>
          <w:kern w:val="0"/>
          <w:sz w:val="20"/>
          <w:szCs w:val="20"/>
        </w:rPr>
      </w:pPr>
      <w:r>
        <w:rPr>
          <w:rFonts w:ascii="Times New Roman" w:eastAsia="標楷體" w:hAnsi="標楷體" w:hint="eastAsia"/>
          <w:kern w:val="0"/>
          <w:sz w:val="20"/>
          <w:szCs w:val="20"/>
        </w:rPr>
        <w:tab/>
      </w:r>
      <w:r>
        <w:rPr>
          <w:rFonts w:ascii="Times New Roman" w:eastAsia="標楷體" w:hAnsi="標楷體" w:hint="eastAsia"/>
          <w:kern w:val="0"/>
          <w:sz w:val="20"/>
          <w:szCs w:val="20"/>
        </w:rPr>
        <w:t>（</w:t>
      </w:r>
      <w:r>
        <w:rPr>
          <w:rFonts w:ascii="Times New Roman" w:eastAsia="標楷體" w:hAnsi="標楷體" w:hint="eastAsia"/>
          <w:kern w:val="0"/>
          <w:sz w:val="20"/>
          <w:szCs w:val="20"/>
        </w:rPr>
        <w:t>2</w:t>
      </w:r>
      <w:r>
        <w:rPr>
          <w:rFonts w:ascii="Times New Roman" w:eastAsia="標楷體" w:hAnsi="標楷體"/>
          <w:kern w:val="0"/>
          <w:sz w:val="20"/>
          <w:szCs w:val="20"/>
        </w:rPr>
        <w:t>）</w:t>
      </w:r>
      <w:r>
        <w:rPr>
          <w:rFonts w:ascii="Times New Roman" w:eastAsia="標楷體" w:hAnsi="標楷體" w:hint="eastAsia"/>
          <w:kern w:val="0"/>
          <w:sz w:val="20"/>
          <w:szCs w:val="20"/>
        </w:rPr>
        <w:t>參考</w:t>
      </w:r>
      <w:proofErr w:type="gramStart"/>
      <w:r>
        <w:rPr>
          <w:rFonts w:ascii="Times New Roman" w:eastAsia="標楷體" w:hAnsi="標楷體" w:hint="eastAsia"/>
          <w:kern w:val="0"/>
          <w:sz w:val="20"/>
          <w:szCs w:val="20"/>
        </w:rPr>
        <w:t>位址表中的</w:t>
      </w:r>
      <w:proofErr w:type="gramEnd"/>
      <w:r>
        <w:rPr>
          <w:rFonts w:ascii="Times New Roman" w:eastAsia="標楷體" w:hAnsi="標楷體" w:hint="eastAsia"/>
          <w:kern w:val="0"/>
          <w:sz w:val="20"/>
          <w:szCs w:val="20"/>
        </w:rPr>
        <w:t>說明，在</w:t>
      </w:r>
      <w:r>
        <w:rPr>
          <w:rFonts w:ascii="Times New Roman" w:eastAsia="標楷體" w:hAnsi="標楷體" w:hint="eastAsia"/>
          <w:kern w:val="0"/>
          <w:sz w:val="20"/>
          <w:szCs w:val="20"/>
        </w:rPr>
        <w:t xml:space="preserve"> serial link </w:t>
      </w:r>
      <w:r>
        <w:rPr>
          <w:rFonts w:ascii="Times New Roman" w:eastAsia="標楷體" w:hAnsi="標楷體" w:hint="eastAsia"/>
          <w:kern w:val="0"/>
          <w:sz w:val="20"/>
          <w:szCs w:val="20"/>
        </w:rPr>
        <w:t>的</w:t>
      </w:r>
      <w:r>
        <w:rPr>
          <w:rFonts w:ascii="Times New Roman" w:eastAsia="標楷體" w:hAnsi="標楷體" w:hint="eastAsia"/>
          <w:kern w:val="0"/>
          <w:sz w:val="20"/>
          <w:szCs w:val="20"/>
        </w:rPr>
        <w:t xml:space="preserve"> DCE </w:t>
      </w:r>
      <w:r>
        <w:rPr>
          <w:rFonts w:ascii="Times New Roman" w:eastAsia="標楷體" w:hAnsi="標楷體" w:hint="eastAsia"/>
          <w:kern w:val="0"/>
          <w:sz w:val="20"/>
          <w:szCs w:val="20"/>
        </w:rPr>
        <w:t>端設定介面時鐘頻率（設定為</w:t>
      </w:r>
      <w:r>
        <w:rPr>
          <w:rFonts w:ascii="Times New Roman" w:eastAsia="標楷體" w:hAnsi="標楷體" w:hint="eastAsia"/>
          <w:kern w:val="0"/>
          <w:sz w:val="20"/>
          <w:szCs w:val="20"/>
        </w:rPr>
        <w:t>64000</w:t>
      </w:r>
      <w:r>
        <w:rPr>
          <w:rFonts w:ascii="Times New Roman" w:eastAsia="標楷體" w:hAnsi="標楷體" w:hint="eastAsia"/>
          <w:kern w:val="0"/>
          <w:sz w:val="20"/>
          <w:szCs w:val="20"/>
        </w:rPr>
        <w:t>）。</w:t>
      </w:r>
    </w:p>
    <w:p w:rsidR="0067764B" w:rsidRDefault="0067764B" w:rsidP="0067764B"/>
    <w:p w:rsidR="0067764B" w:rsidRPr="00AF60CF" w:rsidRDefault="0067764B" w:rsidP="0067764B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任務三</w:t>
      </w:r>
      <w:r w:rsidRPr="00AF60CF">
        <w:rPr>
          <w:rFonts w:ascii="標楷體" w:eastAsia="標楷體" w:hAnsi="標楷體" w:hint="eastAsia"/>
          <w:b/>
        </w:rPr>
        <w:t>:設定靜態路由</w:t>
      </w:r>
    </w:p>
    <w:p w:rsidR="0067764B" w:rsidRDefault="0067764B" w:rsidP="0067764B">
      <w:pPr>
        <w:pStyle w:val="a3"/>
        <w:autoSpaceDE w:val="0"/>
        <w:autoSpaceDN w:val="0"/>
        <w:adjustRightInd w:val="0"/>
        <w:ind w:leftChars="0" w:left="0" w:rightChars="-59" w:right="-142"/>
        <w:rPr>
          <w:rFonts w:ascii="Times New Roman" w:eastAsia="標楷體" w:hAnsi="Times New Roman"/>
          <w:kern w:val="0"/>
          <w:sz w:val="20"/>
          <w:szCs w:val="20"/>
        </w:rPr>
      </w:pPr>
      <w:r>
        <w:rPr>
          <w:rFonts w:ascii="標楷體" w:eastAsia="標楷體" w:hAnsi="標楷體" w:hint="eastAsia"/>
        </w:rPr>
        <w:tab/>
      </w:r>
      <w:r>
        <w:rPr>
          <w:rFonts w:ascii="Times New Roman" w:eastAsia="標楷體" w:hAnsi="Times New Roman" w:hint="eastAsia"/>
          <w:kern w:val="0"/>
          <w:sz w:val="20"/>
          <w:szCs w:val="20"/>
        </w:rPr>
        <w:t>（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1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）為每一個路由器設定符合以下規則的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Static Route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，所以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PC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、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Switch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、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Router</w:t>
      </w:r>
      <w:proofErr w:type="gramStart"/>
      <w:r>
        <w:rPr>
          <w:rFonts w:ascii="Times New Roman" w:eastAsia="標楷體" w:hAnsi="Times New Roman" w:hint="eastAsia"/>
          <w:kern w:val="0"/>
          <w:sz w:val="20"/>
          <w:szCs w:val="20"/>
        </w:rPr>
        <w:t>之間，</w:t>
      </w:r>
      <w:proofErr w:type="gramEnd"/>
      <w:r>
        <w:rPr>
          <w:rFonts w:ascii="Times New Roman" w:eastAsia="標楷體" w:hAnsi="Times New Roman" w:hint="eastAsia"/>
          <w:kern w:val="0"/>
          <w:sz w:val="20"/>
          <w:szCs w:val="20"/>
        </w:rPr>
        <w:t>需要能夠互相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Ping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到各個介面。</w:t>
      </w:r>
    </w:p>
    <w:p w:rsidR="0067764B" w:rsidRPr="00A65FAC" w:rsidRDefault="0067764B" w:rsidP="0067764B">
      <w:pPr>
        <w:pStyle w:val="a3"/>
        <w:autoSpaceDE w:val="0"/>
        <w:autoSpaceDN w:val="0"/>
        <w:adjustRightInd w:val="0"/>
        <w:ind w:leftChars="0" w:left="0"/>
        <w:rPr>
          <w:rFonts w:ascii="Times New Roman" w:eastAsia="標楷體" w:hAnsi="Times New Roman"/>
          <w:kern w:val="0"/>
          <w:sz w:val="20"/>
          <w:szCs w:val="20"/>
        </w:rPr>
      </w:pPr>
      <w:r>
        <w:rPr>
          <w:rFonts w:ascii="Times New Roman" w:eastAsia="標楷體" w:hAnsi="Times New Roman" w:hint="eastAsia"/>
          <w:kern w:val="0"/>
          <w:sz w:val="20"/>
          <w:szCs w:val="20"/>
        </w:rPr>
        <w:tab/>
      </w:r>
      <w:r>
        <w:rPr>
          <w:rFonts w:ascii="Times New Roman" w:eastAsia="標楷體" w:hAnsi="Times New Roman" w:hint="eastAsia"/>
          <w:kern w:val="0"/>
          <w:sz w:val="20"/>
          <w:szCs w:val="20"/>
        </w:rPr>
        <w:t>（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2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）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R0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、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R1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、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R2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、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R3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之間的封包傳遞方向為</w:t>
      </w:r>
      <w:r w:rsidR="005C09B3">
        <w:rPr>
          <w:rFonts w:ascii="Times New Roman" w:eastAsia="標楷體" w:hAnsi="Times New Roman" w:hint="eastAsia"/>
          <w:b/>
          <w:kern w:val="0"/>
          <w:sz w:val="20"/>
          <w:szCs w:val="20"/>
        </w:rPr>
        <w:t>逆</w:t>
      </w:r>
      <w:r w:rsidRPr="00F4578D">
        <w:rPr>
          <w:rFonts w:ascii="Times New Roman" w:eastAsia="標楷體" w:hAnsi="Times New Roman" w:hint="eastAsia"/>
          <w:b/>
          <w:kern w:val="0"/>
          <w:sz w:val="20"/>
          <w:szCs w:val="20"/>
        </w:rPr>
        <w:t>時鐘</w:t>
      </w:r>
      <w:r>
        <w:rPr>
          <w:rFonts w:ascii="Times New Roman" w:eastAsia="標楷體" w:hAnsi="Times New Roman" w:hint="eastAsia"/>
          <w:b/>
          <w:kern w:val="0"/>
          <w:sz w:val="20"/>
          <w:szCs w:val="20"/>
        </w:rPr>
        <w:t>。</w:t>
      </w:r>
    </w:p>
    <w:p w:rsidR="0067764B" w:rsidRDefault="0067764B" w:rsidP="0067764B">
      <w:pPr>
        <w:pStyle w:val="a3"/>
        <w:autoSpaceDE w:val="0"/>
        <w:autoSpaceDN w:val="0"/>
        <w:adjustRightInd w:val="0"/>
        <w:ind w:leftChars="0" w:left="0"/>
        <w:rPr>
          <w:rFonts w:ascii="Times New Roman" w:eastAsia="標楷體" w:hAnsi="Times New Roman"/>
          <w:kern w:val="0"/>
          <w:sz w:val="20"/>
          <w:szCs w:val="20"/>
        </w:rPr>
      </w:pPr>
      <w:r>
        <w:rPr>
          <w:rFonts w:ascii="Times New Roman" w:eastAsia="標楷體" w:hAnsi="Times New Roman" w:hint="eastAsia"/>
          <w:kern w:val="0"/>
          <w:sz w:val="20"/>
          <w:szCs w:val="20"/>
        </w:rPr>
        <w:tab/>
      </w:r>
      <w:r>
        <w:rPr>
          <w:rFonts w:ascii="Times New Roman" w:eastAsia="標楷體" w:hAnsi="Times New Roman" w:hint="eastAsia"/>
          <w:kern w:val="0"/>
          <w:sz w:val="20"/>
          <w:szCs w:val="20"/>
        </w:rPr>
        <w:t>（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3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）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R0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、</w:t>
      </w:r>
      <w:r w:rsidR="00B91BCC">
        <w:rPr>
          <w:rFonts w:ascii="Times New Roman" w:eastAsia="標楷體" w:hAnsi="Times New Roman" w:hint="eastAsia"/>
          <w:kern w:val="0"/>
          <w:sz w:val="20"/>
          <w:szCs w:val="20"/>
        </w:rPr>
        <w:t>R2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的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Static Route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必須使用</w:t>
      </w:r>
      <w:r w:rsidRPr="00CB6710">
        <w:rPr>
          <w:rFonts w:ascii="Times New Roman" w:eastAsia="標楷體" w:hAnsi="Times New Roman" w:hint="eastAsia"/>
          <w:b/>
          <w:kern w:val="0"/>
          <w:sz w:val="20"/>
          <w:szCs w:val="20"/>
        </w:rPr>
        <w:t>介面</w:t>
      </w:r>
      <w:r>
        <w:rPr>
          <w:rFonts w:ascii="Times New Roman" w:eastAsia="標楷體" w:hAnsi="Times New Roman" w:hint="eastAsia"/>
          <w:b/>
          <w:kern w:val="0"/>
          <w:sz w:val="20"/>
          <w:szCs w:val="20"/>
        </w:rPr>
        <w:t>(ex. S0/0/0)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的方法實作</w:t>
      </w:r>
    </w:p>
    <w:p w:rsidR="0067764B" w:rsidRDefault="0067764B" w:rsidP="0067764B">
      <w:pPr>
        <w:pStyle w:val="a3"/>
        <w:autoSpaceDE w:val="0"/>
        <w:autoSpaceDN w:val="0"/>
        <w:adjustRightInd w:val="0"/>
        <w:ind w:leftChars="0" w:left="0"/>
        <w:rPr>
          <w:rFonts w:ascii="Times New Roman" w:eastAsia="標楷體" w:hAnsi="Times New Roman"/>
          <w:kern w:val="0"/>
          <w:sz w:val="20"/>
          <w:szCs w:val="20"/>
        </w:rPr>
      </w:pPr>
      <w:r>
        <w:rPr>
          <w:rFonts w:ascii="Times New Roman" w:eastAsia="標楷體" w:hAnsi="Times New Roman" w:hint="eastAsia"/>
          <w:kern w:val="0"/>
          <w:sz w:val="20"/>
          <w:szCs w:val="20"/>
        </w:rPr>
        <w:tab/>
      </w:r>
      <w:r>
        <w:rPr>
          <w:rFonts w:ascii="Times New Roman" w:eastAsia="標楷體" w:hAnsi="Times New Roman" w:hint="eastAsia"/>
          <w:kern w:val="0"/>
          <w:sz w:val="20"/>
          <w:szCs w:val="20"/>
        </w:rPr>
        <w:t>（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4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）</w:t>
      </w:r>
      <w:r w:rsidR="00B91BCC">
        <w:rPr>
          <w:rFonts w:ascii="Times New Roman" w:eastAsia="標楷體" w:hAnsi="Times New Roman" w:hint="eastAsia"/>
          <w:kern w:val="0"/>
          <w:sz w:val="20"/>
          <w:szCs w:val="20"/>
        </w:rPr>
        <w:t>R1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、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R3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的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Static Route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必須使用</w:t>
      </w:r>
      <w:r w:rsidRPr="00CB6710">
        <w:rPr>
          <w:rFonts w:ascii="Times New Roman" w:eastAsia="標楷體" w:hAnsi="Times New Roman" w:hint="eastAsia"/>
          <w:b/>
          <w:kern w:val="0"/>
          <w:sz w:val="20"/>
          <w:szCs w:val="20"/>
        </w:rPr>
        <w:t>Next Hop</w:t>
      </w:r>
      <w:proofErr w:type="gramStart"/>
      <w:r>
        <w:rPr>
          <w:rFonts w:ascii="Times New Roman" w:eastAsia="標楷體" w:hAnsi="Times New Roman" w:hint="eastAsia"/>
          <w:b/>
          <w:kern w:val="0"/>
          <w:sz w:val="20"/>
          <w:szCs w:val="20"/>
        </w:rPr>
        <w:t>（</w:t>
      </w:r>
      <w:proofErr w:type="gramEnd"/>
      <w:r>
        <w:rPr>
          <w:rFonts w:ascii="Times New Roman" w:eastAsia="標楷體" w:hAnsi="Times New Roman" w:hint="eastAsia"/>
          <w:b/>
          <w:kern w:val="0"/>
          <w:sz w:val="20"/>
          <w:szCs w:val="20"/>
        </w:rPr>
        <w:t>ex. IP</w:t>
      </w:r>
      <w:proofErr w:type="gramStart"/>
      <w:r>
        <w:rPr>
          <w:rFonts w:ascii="Times New Roman" w:eastAsia="標楷體" w:hAnsi="Times New Roman" w:hint="eastAsia"/>
          <w:b/>
          <w:kern w:val="0"/>
          <w:sz w:val="20"/>
          <w:szCs w:val="20"/>
        </w:rPr>
        <w:t>）</w:t>
      </w:r>
      <w:proofErr w:type="gramEnd"/>
      <w:r>
        <w:rPr>
          <w:rFonts w:ascii="Times New Roman" w:eastAsia="標楷體" w:hAnsi="Times New Roman" w:hint="eastAsia"/>
          <w:kern w:val="0"/>
          <w:sz w:val="20"/>
          <w:szCs w:val="20"/>
        </w:rPr>
        <w:t>的方法實作。</w:t>
      </w:r>
    </w:p>
    <w:p w:rsidR="0067764B" w:rsidRDefault="0067764B" w:rsidP="0067764B">
      <w:pPr>
        <w:pStyle w:val="a3"/>
        <w:autoSpaceDE w:val="0"/>
        <w:autoSpaceDN w:val="0"/>
        <w:adjustRightInd w:val="0"/>
        <w:ind w:leftChars="0" w:left="0"/>
        <w:rPr>
          <w:rFonts w:ascii="Times New Roman" w:eastAsia="標楷體" w:hAnsi="Times New Roman"/>
          <w:kern w:val="0"/>
          <w:sz w:val="20"/>
          <w:szCs w:val="20"/>
        </w:rPr>
      </w:pPr>
      <w:r>
        <w:rPr>
          <w:rFonts w:ascii="Times New Roman" w:eastAsia="標楷體" w:hAnsi="Times New Roman" w:hint="eastAsia"/>
          <w:kern w:val="0"/>
          <w:sz w:val="20"/>
          <w:szCs w:val="20"/>
        </w:rPr>
        <w:tab/>
      </w:r>
      <w:r>
        <w:rPr>
          <w:rFonts w:ascii="Times New Roman" w:eastAsia="標楷體" w:hAnsi="Times New Roman" w:hint="eastAsia"/>
          <w:kern w:val="0"/>
          <w:sz w:val="20"/>
          <w:szCs w:val="20"/>
        </w:rPr>
        <w:t>（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5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）設定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 xml:space="preserve">Static Route 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時，</w:t>
      </w:r>
      <w:r w:rsidRPr="009A360B">
        <w:rPr>
          <w:rFonts w:ascii="Times New Roman" w:eastAsia="標楷體" w:hAnsi="Times New Roman" w:hint="eastAsia"/>
          <w:b/>
          <w:kern w:val="0"/>
          <w:sz w:val="20"/>
          <w:szCs w:val="20"/>
        </w:rPr>
        <w:t>請勿使用預設路由來設定</w:t>
      </w:r>
      <w:r>
        <w:rPr>
          <w:rFonts w:ascii="Times New Roman" w:eastAsia="標楷體" w:hAnsi="Times New Roman" w:hint="eastAsia"/>
          <w:kern w:val="0"/>
          <w:sz w:val="20"/>
          <w:szCs w:val="20"/>
        </w:rPr>
        <w:t>。</w:t>
      </w:r>
    </w:p>
    <w:p w:rsidR="0067764B" w:rsidRPr="0067764B" w:rsidRDefault="0067764B" w:rsidP="0067764B"/>
    <w:sectPr w:rsidR="0067764B" w:rsidRPr="006776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915A8"/>
    <w:multiLevelType w:val="hybridMultilevel"/>
    <w:tmpl w:val="FA4E4BE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81"/>
    <w:rsid w:val="004B6881"/>
    <w:rsid w:val="005C09B3"/>
    <w:rsid w:val="0067764B"/>
    <w:rsid w:val="00B52A30"/>
    <w:rsid w:val="00B91BCC"/>
    <w:rsid w:val="00C157FA"/>
    <w:rsid w:val="00CD3E18"/>
    <w:rsid w:val="00C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7636"/>
  <w15:chartTrackingRefBased/>
  <w15:docId w15:val="{582CD08C-B1FE-4B6B-8513-AB5539AE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881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wei-ting</dc:creator>
  <cp:keywords/>
  <dc:description/>
  <cp:lastModifiedBy>Chen wei-ting</cp:lastModifiedBy>
  <cp:revision>5</cp:revision>
  <dcterms:created xsi:type="dcterms:W3CDTF">2017-05-04T06:30:00Z</dcterms:created>
  <dcterms:modified xsi:type="dcterms:W3CDTF">2017-05-11T03:09:00Z</dcterms:modified>
</cp:coreProperties>
</file>