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4A7A"/>
          <w:sz w:val="48"/>
          <w:szCs w:val="48"/>
        </w:rPr>
        <w:t xml:space="preserve">SYSTEM PROPOSAL</w:t>
      </w:r>
    </w:p>
    <w:p>
      <w:pPr>
        <w:spacing w:before="80" w:after="80"/>
        <w:jc w:val="center"/>
      </w:pPr>
      <w:r>
        <w:rPr>
          <w:rFonts w:ascii="Arial" w:cs="Arial" w:eastAsia="Arial" w:hAnsi="Arial"/>
          <w:b/>
          <w:bCs/>
          <w:color w:val="1A6B3C"/>
          <w:sz w:val="32"/>
          <w:szCs w:val="32"/>
        </w:rPr>
        <w:t xml:space="preserve">Online Entrance Exams &amp; Admissions System</w:t>
      </w:r>
    </w:p>
    <w:p>
      <w:pPr>
        <w:spacing w:before="80" w:after="80"/>
      </w:pPr>
      <w:r>
        <w:t xml:space="preserve"/>
      </w:r>
    </w:p>
    <w:p>
      <w:pPr>
        <w:spacing w:before="160" w:after="80"/>
        <w:jc w:val="center"/>
      </w:pPr>
      <w:r>
        <w:rPr>
          <w:rFonts w:ascii="Arial" w:cs="Arial" w:eastAsia="Arial" w:hAnsi="Arial"/>
          <w:color w:val="555555"/>
          <w:sz w:val="22"/>
          <w:szCs w:val="22"/>
        </w:rPr>
        <w:t xml:space="preserve">Prepared for:</w:t>
      </w:r>
    </w:p>
    <w:p>
      <w:pPr>
        <w:spacing w:before="40" w:after="40"/>
        <w:jc w:val="center"/>
      </w:pPr>
      <w:r>
        <w:rPr>
          <w:rFonts w:ascii="Arial" w:cs="Arial" w:eastAsia="Arial" w:hAnsi="Arial"/>
          <w:b/>
          <w:bCs/>
          <w:color w:val="2E4A7A"/>
          <w:sz w:val="26"/>
          <w:szCs w:val="26"/>
        </w:rPr>
        <w:t xml:space="preserve">Golden Key Integrated School Of St. Joseph</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000"/>
        <w:gridCol w:w="2680"/>
      </w:tblGrid>
      <w:tr>
        <w:tc>
          <w:tcPr>
            <w:tcW w:type="dxa" w:w="2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r>
              <w:rPr>
                <w:rFonts w:ascii="Arial" w:cs="Arial" w:eastAsia="Arial" w:hAnsi="Arial"/>
                <w:b/>
                <w:bCs/>
                <w:sz w:val="20"/>
                <w:szCs w:val="20"/>
              </w:rPr>
              <w:t xml:space="preserve">Document Type</w:t>
            </w:r>
          </w:p>
        </w:tc>
        <w:tc>
          <w:tcPr>
            <w:tcW w:type="dxa" w:w="26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System Proposal</w:t>
            </w:r>
          </w:p>
        </w:tc>
        <w:tc>
          <w:tcPr>
            <w:tcW w:type="dxa" w:w="2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r>
              <w:rPr>
                <w:rFonts w:ascii="Arial" w:cs="Arial" w:eastAsia="Arial" w:hAnsi="Arial"/>
                <w:b/>
                <w:bCs/>
                <w:sz w:val="20"/>
                <w:szCs w:val="20"/>
              </w:rPr>
              <w:t xml:space="preserve">Version</w:t>
            </w:r>
          </w:p>
        </w:tc>
        <w:tc>
          <w:tcPr>
            <w:tcW w:type="dxa" w:w="26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1.0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000"/>
        <w:gridCol w:w="2680"/>
      </w:tblGrid>
      <w:tr>
        <w:tc>
          <w:tcPr>
            <w:tcW w:type="dxa" w:w="2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r>
              <w:rPr>
                <w:rFonts w:ascii="Arial" w:cs="Arial" w:eastAsia="Arial" w:hAnsi="Arial"/>
                <w:b/>
                <w:bCs/>
                <w:sz w:val="20"/>
                <w:szCs w:val="20"/>
              </w:rPr>
              <w:t xml:space="preserve">Prepared By</w:t>
            </w:r>
          </w:p>
        </w:tc>
        <w:tc>
          <w:tcPr>
            <w:tcW w:type="dxa" w:w="26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Intern Development Team</w:t>
            </w:r>
          </w:p>
        </w:tc>
        <w:tc>
          <w:tcPr>
            <w:tcW w:type="dxa" w:w="2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r>
              <w:rPr>
                <w:rFonts w:ascii="Arial" w:cs="Arial" w:eastAsia="Arial" w:hAnsi="Arial"/>
                <w:b/>
                <w:bCs/>
                <w:sz w:val="20"/>
                <w:szCs w:val="20"/>
              </w:rPr>
              <w:t xml:space="preserve">Date</w:t>
            </w:r>
          </w:p>
        </w:tc>
        <w:tc>
          <w:tcPr>
            <w:tcW w:type="dxa" w:w="26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2025</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000"/>
        <w:gridCol w:w="2680"/>
      </w:tblGrid>
      <w:tr>
        <w:tc>
          <w:tcPr>
            <w:tcW w:type="dxa" w:w="2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r>
              <w:rPr>
                <w:rFonts w:ascii="Arial" w:cs="Arial" w:eastAsia="Arial" w:hAnsi="Arial"/>
                <w:b/>
                <w:bCs/>
                <w:sz w:val="20"/>
                <w:szCs w:val="20"/>
              </w:rPr>
              <w:t xml:space="preserve">Scope</w:t>
            </w:r>
          </w:p>
        </w:tc>
        <w:tc>
          <w:tcPr>
            <w:tcW w:type="dxa" w:w="26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Admissions &amp; Entrance Exam</w:t>
            </w:r>
          </w:p>
        </w:tc>
        <w:tc>
          <w:tcPr>
            <w:tcW w:type="dxa" w:w="2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r>
              <w:rPr>
                <w:rFonts w:ascii="Arial" w:cs="Arial" w:eastAsia="Arial" w:hAnsi="Arial"/>
                <w:b/>
                <w:bCs/>
                <w:sz w:val="20"/>
                <w:szCs w:val="20"/>
              </w:rPr>
              <w:t xml:space="preserve">Status</w:t>
            </w:r>
          </w:p>
        </w:tc>
        <w:tc>
          <w:tcPr>
            <w:tcW w:type="dxa" w:w="26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For Review</w:t>
            </w:r>
          </w:p>
        </w:tc>
      </w:tr>
    </w:tbl>
    <w:p>
      <w:pPr>
        <w:spacing w:before="80" w:after="80"/>
      </w:pPr>
      <w:r>
        <w:t xml:space="preserve"/>
      </w:r>
    </w:p>
    <w:p>
      <w:pPr>
        <w:pBdr>
          <w:bottom w:val="single" w:color="2E4A7A" w:sz="4" w:space="1"/>
        </w:pBdr>
        <w:spacing w:before="160" w:after="160"/>
      </w:pPr>
    </w:p>
    <w:p>
      <w:pPr>
        <w:pStyle w:val="Heading1"/>
        <w:spacing w:before="320" w:after="160"/>
      </w:pPr>
      <w:r>
        <w:rPr>
          <w:rFonts w:ascii="Arial" w:cs="Arial" w:eastAsia="Arial" w:hAnsi="Arial"/>
          <w:b/>
          <w:bCs/>
          <w:color w:val="2E4A7A"/>
          <w:sz w:val="28"/>
          <w:szCs w:val="28"/>
        </w:rPr>
        <w:t xml:space="preserve">1. Introduction</w:t>
      </w:r>
    </w:p>
    <w:p>
      <w:pPr>
        <w:spacing w:before="80" w:after="80"/>
      </w:pPr>
      <w:r>
        <w:rPr>
          <w:rFonts w:ascii="Arial" w:cs="Arial" w:eastAsia="Arial" w:hAnsi="Arial"/>
          <w:sz w:val="22"/>
          <w:szCs w:val="22"/>
        </w:rPr>
        <w:t xml:space="preserve">This proposal outlines a recommended Online Entrance Exams and Admissions System for Golden Key Integrated School Of St. Joseph. The goal is to move the school's applicant intake process from a manual, paper-based workflow to a centralized digital platform that can be accessed online by applicants, parents, and school staff.</w:t>
      </w:r>
    </w:p>
    <w:p>
      <w:pPr>
        <w:spacing w:before="80" w:after="80"/>
      </w:pPr>
      <w:r>
        <w:t xml:space="preserve"/>
      </w:r>
    </w:p>
    <w:p>
      <w:pPr>
        <w:spacing w:before="80" w:after="80"/>
      </w:pPr>
      <w:r>
        <w:rPr>
          <w:rFonts w:ascii="Arial" w:cs="Arial" w:eastAsia="Arial" w:hAnsi="Arial"/>
          <w:sz w:val="22"/>
          <w:szCs w:val="22"/>
        </w:rPr>
        <w:t xml:space="preserve">This document is a preliminary proposal. It is based on general best practices for school admissions systems. Further refinement will be done once the development team has had the opportunity to meet with school staff and understand specific workflows and requirements.</w:t>
      </w:r>
    </w:p>
    <w:p>
      <w:pPr>
        <w:spacing w:before="80" w:after="80"/>
      </w:pPr>
      <w:r>
        <w:t xml:space="preserve"/>
      </w:r>
    </w:p>
    <w:p>
      <w:pPr>
        <w:pBdr>
          <w:bottom w:val="single" w:color="2E4A7A" w:sz="4" w:space="1"/>
        </w:pBdr>
        <w:spacing w:before="160" w:after="160"/>
      </w:pPr>
    </w:p>
    <w:p>
      <w:pPr>
        <w:pStyle w:val="Heading1"/>
        <w:spacing w:before="320" w:after="160"/>
      </w:pPr>
      <w:r>
        <w:rPr>
          <w:rFonts w:ascii="Arial" w:cs="Arial" w:eastAsia="Arial" w:hAnsi="Arial"/>
          <w:b/>
          <w:bCs/>
          <w:color w:val="2E4A7A"/>
          <w:sz w:val="28"/>
          <w:szCs w:val="28"/>
        </w:rPr>
        <w:t xml:space="preserve">2. Problem Statement</w:t>
      </w:r>
    </w:p>
    <w:p>
      <w:pPr>
        <w:spacing w:before="80" w:after="80"/>
      </w:pPr>
      <w:r>
        <w:rPr>
          <w:rFonts w:ascii="Arial" w:cs="Arial" w:eastAsia="Arial" w:hAnsi="Arial"/>
          <w:sz w:val="22"/>
          <w:szCs w:val="22"/>
        </w:rPr>
        <w:t xml:space="preserve">Most schools that still rely on manual admission processes face a common set of issues. Based on what we know about this type of system, the following problems are likely present or anticipated at Golden Key Integrated School Of St. Joseph:</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Applicants must visit the school in person to get and submit application forms.</w:t>
      </w:r>
    </w:p>
    <w:p>
      <w:pPr>
        <w:pStyle w:val="ListParagraph"/>
        <w:numPr>
          <w:ilvl w:val="0"/>
          <w:numId w:val="2"/>
        </w:numPr>
        <w:spacing w:before="60" w:after="60"/>
      </w:pPr>
      <w:r>
        <w:rPr>
          <w:rFonts w:ascii="Arial" w:cs="Arial" w:eastAsia="Arial" w:hAnsi="Arial"/>
          <w:sz w:val="22"/>
          <w:szCs w:val="22"/>
        </w:rPr>
        <w:t xml:space="preserve">Entrance exam scheduling is done manually, which is time-consuming for staff.</w:t>
      </w:r>
    </w:p>
    <w:p>
      <w:pPr>
        <w:pStyle w:val="ListParagraph"/>
        <w:numPr>
          <w:ilvl w:val="0"/>
          <w:numId w:val="2"/>
        </w:numPr>
        <w:spacing w:before="60" w:after="60"/>
      </w:pPr>
      <w:r>
        <w:rPr>
          <w:rFonts w:ascii="Arial" w:cs="Arial" w:eastAsia="Arial" w:hAnsi="Arial"/>
          <w:sz w:val="22"/>
          <w:szCs w:val="22"/>
        </w:rPr>
        <w:t xml:space="preserve">Exam results are processed and recorded by hand, increasing the chance of errors.</w:t>
      </w:r>
    </w:p>
    <w:p>
      <w:pPr>
        <w:pStyle w:val="ListParagraph"/>
        <w:numPr>
          <w:ilvl w:val="0"/>
          <w:numId w:val="2"/>
        </w:numPr>
        <w:spacing w:before="60" w:after="60"/>
      </w:pPr>
      <w:r>
        <w:rPr>
          <w:rFonts w:ascii="Arial" w:cs="Arial" w:eastAsia="Arial" w:hAnsi="Arial"/>
          <w:sz w:val="22"/>
          <w:szCs w:val="22"/>
        </w:rPr>
        <w:t xml:space="preserve">There is no centralized way to track the status of each applicant.</w:t>
      </w:r>
    </w:p>
    <w:p>
      <w:pPr>
        <w:pStyle w:val="ListParagraph"/>
        <w:numPr>
          <w:ilvl w:val="0"/>
          <w:numId w:val="2"/>
        </w:numPr>
        <w:spacing w:before="60" w:after="60"/>
      </w:pPr>
      <w:r>
        <w:rPr>
          <w:rFonts w:ascii="Arial" w:cs="Arial" w:eastAsia="Arial" w:hAnsi="Arial"/>
          <w:sz w:val="22"/>
          <w:szCs w:val="22"/>
        </w:rPr>
        <w:t xml:space="preserve">Communication between the school and applicants relies on phone calls or walk-ins.</w:t>
      </w:r>
    </w:p>
    <w:p>
      <w:pPr>
        <w:pStyle w:val="ListParagraph"/>
        <w:numPr>
          <w:ilvl w:val="0"/>
          <w:numId w:val="2"/>
        </w:numPr>
        <w:spacing w:before="60" w:after="60"/>
      </w:pPr>
      <w:r>
        <w:rPr>
          <w:rFonts w:ascii="Arial" w:cs="Arial" w:eastAsia="Arial" w:hAnsi="Arial"/>
          <w:sz w:val="22"/>
          <w:szCs w:val="22"/>
        </w:rPr>
        <w:t xml:space="preserve">Documents and exam records are stored in physical folders, making retrieval difficult.</w:t>
      </w:r>
    </w:p>
    <w:p>
      <w:pPr>
        <w:spacing w:before="80" w:after="80"/>
      </w:pPr>
      <w:r>
        <w:t xml:space="preserve"/>
      </w:r>
    </w:p>
    <w:p>
      <w:pPr>
        <w:spacing w:before="80" w:after="80"/>
      </w:pPr>
      <w:r>
        <w:rPr>
          <w:rFonts w:ascii="Arial" w:cs="Arial" w:eastAsia="Arial" w:hAnsi="Arial"/>
          <w:sz w:val="22"/>
          <w:szCs w:val="22"/>
        </w:rPr>
        <w:t xml:space="preserve">These problems slow down the admissions process and create a poor experience for both staff and applicants.</w:t>
      </w:r>
    </w:p>
    <w:p>
      <w:pPr>
        <w:spacing w:before="80" w:after="80"/>
      </w:pPr>
      <w:r>
        <w:t xml:space="preserve"/>
      </w:r>
    </w:p>
    <w:p>
      <w:pPr>
        <w:pBdr>
          <w:bottom w:val="single" w:color="2E4A7A" w:sz="4" w:space="1"/>
        </w:pBdr>
        <w:spacing w:before="160" w:after="160"/>
      </w:pPr>
    </w:p>
    <w:p>
      <w:pPr>
        <w:pStyle w:val="Heading1"/>
        <w:spacing w:before="320" w:after="160"/>
      </w:pPr>
      <w:r>
        <w:rPr>
          <w:rFonts w:ascii="Arial" w:cs="Arial" w:eastAsia="Arial" w:hAnsi="Arial"/>
          <w:b/>
          <w:bCs/>
          <w:color w:val="2E4A7A"/>
          <w:sz w:val="28"/>
          <w:szCs w:val="28"/>
        </w:rPr>
        <w:t xml:space="preserve">3. Objectives</w:t>
      </w:r>
    </w:p>
    <w:p>
      <w:pPr>
        <w:spacing w:before="80" w:after="80"/>
      </w:pPr>
      <w:r>
        <w:rPr>
          <w:rFonts w:ascii="Arial" w:cs="Arial" w:eastAsia="Arial" w:hAnsi="Arial"/>
          <w:sz w:val="22"/>
          <w:szCs w:val="22"/>
        </w:rPr>
        <w:t xml:space="preserve">The proposed system aims to address the problems above by providing the following:</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Allow applicants to register and apply online without visiting the school.</w:t>
      </w:r>
    </w:p>
    <w:p>
      <w:pPr>
        <w:pStyle w:val="ListParagraph"/>
        <w:numPr>
          <w:ilvl w:val="0"/>
          <w:numId w:val="2"/>
        </w:numPr>
        <w:spacing w:before="60" w:after="60"/>
      </w:pPr>
      <w:r>
        <w:rPr>
          <w:rFonts w:ascii="Arial" w:cs="Arial" w:eastAsia="Arial" w:hAnsi="Arial"/>
          <w:sz w:val="22"/>
          <w:szCs w:val="22"/>
        </w:rPr>
        <w:t xml:space="preserve">Let applicants take entrance exams online at a scheduled time.</w:t>
      </w:r>
    </w:p>
    <w:p>
      <w:pPr>
        <w:pStyle w:val="ListParagraph"/>
        <w:numPr>
          <w:ilvl w:val="0"/>
          <w:numId w:val="2"/>
        </w:numPr>
        <w:spacing w:before="60" w:after="60"/>
      </w:pPr>
      <w:r>
        <w:rPr>
          <w:rFonts w:ascii="Arial" w:cs="Arial" w:eastAsia="Arial" w:hAnsi="Arial"/>
          <w:sz w:val="22"/>
          <w:szCs w:val="22"/>
        </w:rPr>
        <w:t xml:space="preserve">Automatically compute and release exam results.</w:t>
      </w:r>
    </w:p>
    <w:p>
      <w:pPr>
        <w:pStyle w:val="ListParagraph"/>
        <w:numPr>
          <w:ilvl w:val="0"/>
          <w:numId w:val="2"/>
        </w:numPr>
        <w:spacing w:before="60" w:after="60"/>
      </w:pPr>
      <w:r>
        <w:rPr>
          <w:rFonts w:ascii="Arial" w:cs="Arial" w:eastAsia="Arial" w:hAnsi="Arial"/>
          <w:sz w:val="22"/>
          <w:szCs w:val="22"/>
        </w:rPr>
        <w:t xml:space="preserve">Give school administrators a dashboard to manage applicants and track their status.</w:t>
      </w:r>
    </w:p>
    <w:p>
      <w:pPr>
        <w:pStyle w:val="ListParagraph"/>
        <w:numPr>
          <w:ilvl w:val="0"/>
          <w:numId w:val="2"/>
        </w:numPr>
        <w:spacing w:before="60" w:after="60"/>
      </w:pPr>
      <w:r>
        <w:rPr>
          <w:rFonts w:ascii="Arial" w:cs="Arial" w:eastAsia="Arial" w:hAnsi="Arial"/>
          <w:sz w:val="22"/>
          <w:szCs w:val="22"/>
        </w:rPr>
        <w:t xml:space="preserve">Send automated notifications to applicants about their application and exam status.</w:t>
      </w:r>
    </w:p>
    <w:p>
      <w:pPr>
        <w:pStyle w:val="ListParagraph"/>
        <w:numPr>
          <w:ilvl w:val="0"/>
          <w:numId w:val="2"/>
        </w:numPr>
        <w:spacing w:before="60" w:after="60"/>
      </w:pPr>
      <w:r>
        <w:rPr>
          <w:rFonts w:ascii="Arial" w:cs="Arial" w:eastAsia="Arial" w:hAnsi="Arial"/>
          <w:sz w:val="22"/>
          <w:szCs w:val="22"/>
        </w:rPr>
        <w:t xml:space="preserve">Store all applicant records digitally for easy access and reporting.</w:t>
      </w:r>
    </w:p>
    <w:p>
      <w:pPr>
        <w:spacing w:before="80" w:after="80"/>
      </w:pPr>
      <w:r>
        <w:t xml:space="preserve"/>
      </w:r>
    </w:p>
    <w:p>
      <w:pPr>
        <w:pBdr>
          <w:bottom w:val="single" w:color="2E4A7A" w:sz="4" w:space="1"/>
        </w:pBdr>
        <w:spacing w:before="160" w:after="160"/>
      </w:pPr>
    </w:p>
    <w:p>
      <w:pPr>
        <w:pStyle w:val="Heading1"/>
        <w:spacing w:before="320" w:after="160"/>
      </w:pPr>
      <w:r>
        <w:rPr>
          <w:rFonts w:ascii="Arial" w:cs="Arial" w:eastAsia="Arial" w:hAnsi="Arial"/>
          <w:b/>
          <w:bCs/>
          <w:color w:val="2E4A7A"/>
          <w:sz w:val="28"/>
          <w:szCs w:val="28"/>
        </w:rPr>
        <w:t xml:space="preserve">4. Proposed System Overview</w:t>
      </w:r>
    </w:p>
    <w:p>
      <w:pPr>
        <w:spacing w:before="80" w:after="80"/>
      </w:pPr>
      <w:r>
        <w:rPr>
          <w:rFonts w:ascii="Arial" w:cs="Arial" w:eastAsia="Arial" w:hAnsi="Arial"/>
          <w:sz w:val="22"/>
          <w:szCs w:val="22"/>
        </w:rPr>
        <w:t xml:space="preserve">The system is a web-based platform with two main portals: one for applicants and one for school administrators. Below is a summary of what each portal covers.</w:t>
      </w:r>
    </w:p>
    <w:p>
      <w:pPr>
        <w:spacing w:before="80" w:after="80"/>
      </w:pPr>
      <w:r>
        <w:t xml:space="preserve"/>
      </w:r>
    </w:p>
    <w:p>
      <w:pPr>
        <w:pStyle w:val="Heading2"/>
        <w:spacing w:before="240" w:after="120"/>
      </w:pPr>
      <w:r>
        <w:rPr>
          <w:rFonts w:ascii="Arial" w:cs="Arial" w:eastAsia="Arial" w:hAnsi="Arial"/>
          <w:b/>
          <w:bCs/>
          <w:color w:val="1A6B3C"/>
          <w:sz w:val="24"/>
          <w:szCs w:val="24"/>
        </w:rPr>
        <w:t xml:space="preserve">4.1 Applicant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3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b/>
                <w:bCs/>
                <w:color w:val="2E4A7A"/>
                <w:sz w:val="20"/>
                <w:szCs w:val="20"/>
              </w:rPr>
              <w:t xml:space="preserve">Online Registration</w:t>
            </w:r>
          </w:p>
        </w:tc>
        <w:tc>
          <w:tcPr>
            <w:tcW w:type="dxa" w:w="636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sz w:val="20"/>
                <w:szCs w:val="20"/>
              </w:rPr>
              <w:t xml:space="preserve">Applicants fill out a registration form online and create an account to track their application.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4A7A"/>
                <w:sz w:val="20"/>
                <w:szCs w:val="20"/>
              </w:rPr>
              <w:t xml:space="preserve">Document Upload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Applicants can upload required documents such as birth certificates, report cards, and ID photos.</w:t>
            </w:r>
          </w:p>
        </w:tc>
      </w:tr>
      <w:tr>
        <w:tc>
          <w:tcPr>
            <w:tcW w:type="dxa" w:w="300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b/>
                <w:bCs/>
                <w:color w:val="2E4A7A"/>
                <w:sz w:val="20"/>
                <w:szCs w:val="20"/>
              </w:rPr>
              <w:t xml:space="preserve">Exam Scheduling</w:t>
            </w:r>
          </w:p>
        </w:tc>
        <w:tc>
          <w:tcPr>
            <w:tcW w:type="dxa" w:w="636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sz w:val="20"/>
                <w:szCs w:val="20"/>
              </w:rPr>
              <w:t xml:space="preserve">Applicants select an available exam slot from a list of scheduled dates provided by the school.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4A7A"/>
                <w:sz w:val="20"/>
                <w:szCs w:val="20"/>
              </w:rPr>
              <w:t xml:space="preserve">Online Entrance Exam</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exam is taken online within a set time window. Questions can be multiple choice or essay-type.</w:t>
            </w:r>
          </w:p>
        </w:tc>
      </w:tr>
      <w:tr>
        <w:tc>
          <w:tcPr>
            <w:tcW w:type="dxa" w:w="300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b/>
                <w:bCs/>
                <w:color w:val="2E4A7A"/>
                <w:sz w:val="20"/>
                <w:szCs w:val="20"/>
              </w:rPr>
              <w:t xml:space="preserve">Result Viewing</w:t>
            </w:r>
          </w:p>
        </w:tc>
        <w:tc>
          <w:tcPr>
            <w:tcW w:type="dxa" w:w="636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sz w:val="20"/>
                <w:szCs w:val="20"/>
              </w:rPr>
              <w:t xml:space="preserve">Once the exam is processed, applicants can log in to view their results and admission status.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4A7A"/>
                <w:sz w:val="20"/>
                <w:szCs w:val="20"/>
              </w:rPr>
              <w:t xml:space="preserve">Notifications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system sends email or SMS alerts for application updates, exam reminders, and results.</w:t>
            </w:r>
          </w:p>
        </w:tc>
      </w:tr>
    </w:tbl>
    <w:p>
      <w:pPr>
        <w:spacing w:before="80" w:after="80"/>
      </w:pPr>
      <w:r>
        <w:t xml:space="preserve"/>
      </w:r>
    </w:p>
    <w:p>
      <w:pPr>
        <w:pStyle w:val="Heading2"/>
        <w:spacing w:before="240" w:after="120"/>
      </w:pPr>
      <w:r>
        <w:rPr>
          <w:rFonts w:ascii="Arial" w:cs="Arial" w:eastAsia="Arial" w:hAnsi="Arial"/>
          <w:b/>
          <w:bCs/>
          <w:color w:val="1A6B3C"/>
          <w:sz w:val="24"/>
          <w:szCs w:val="24"/>
        </w:rPr>
        <w:t xml:space="preserve">4.2 Administrator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3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b/>
                <w:bCs/>
                <w:color w:val="2E4A7A"/>
                <w:sz w:val="20"/>
                <w:szCs w:val="20"/>
              </w:rPr>
              <w:t xml:space="preserve">Applicant Management</w:t>
            </w:r>
          </w:p>
        </w:tc>
        <w:tc>
          <w:tcPr>
            <w:tcW w:type="dxa" w:w="636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sz w:val="20"/>
                <w:szCs w:val="20"/>
              </w:rPr>
              <w:t xml:space="preserve">View, search, and filter all submitted applications. Update statuses such as Pending, For Exam, Passed, or Failed.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4A7A"/>
                <w:sz w:val="20"/>
                <w:szCs w:val="20"/>
              </w:rPr>
              <w:t xml:space="preserve">Exam Management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Create and manage entrance exam content, set schedules, and configure time limits.</w:t>
            </w:r>
          </w:p>
        </w:tc>
      </w:tr>
      <w:tr>
        <w:tc>
          <w:tcPr>
            <w:tcW w:type="dxa" w:w="300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b/>
                <w:bCs/>
                <w:color w:val="2E4A7A"/>
                <w:sz w:val="20"/>
                <w:szCs w:val="20"/>
              </w:rPr>
              <w:t xml:space="preserve">Automatic Scoring</w:t>
            </w:r>
          </w:p>
        </w:tc>
        <w:tc>
          <w:tcPr>
            <w:tcW w:type="dxa" w:w="636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sz w:val="20"/>
                <w:szCs w:val="20"/>
              </w:rPr>
              <w:t xml:space="preserve">The system scores objective exam items automatically. Admins can review essay or open-ended items manually.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4A7A"/>
                <w:sz w:val="20"/>
                <w:szCs w:val="20"/>
              </w:rPr>
              <w:t xml:space="preserve">Reports &amp; Analytics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Generate reports on applicant volume, pass rates, grade level demand, and other key metrics.</w:t>
            </w:r>
          </w:p>
        </w:tc>
      </w:tr>
      <w:tr>
        <w:tc>
          <w:tcPr>
            <w:tcW w:type="dxa" w:w="300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b/>
                <w:bCs/>
                <w:color w:val="2E4A7A"/>
                <w:sz w:val="20"/>
                <w:szCs w:val="20"/>
              </w:rPr>
              <w:t xml:space="preserve">Document Management</w:t>
            </w:r>
          </w:p>
        </w:tc>
        <w:tc>
          <w:tcPr>
            <w:tcW w:type="dxa" w:w="636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sz w:val="20"/>
                <w:szCs w:val="20"/>
              </w:rPr>
              <w:t xml:space="preserve">Access uploaded applicant documents from a centralized file repository.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4A7A"/>
                <w:sz w:val="20"/>
                <w:szCs w:val="20"/>
              </w:rPr>
              <w:t xml:space="preserve">User Management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Create and manage admin accounts with role-based access (e.g., registrar, principal).</w:t>
            </w:r>
          </w:p>
        </w:tc>
      </w:tr>
    </w:tbl>
    <w:p>
      <w:pPr>
        <w:spacing w:before="80" w:after="80"/>
      </w:pPr>
      <w:r>
        <w:t xml:space="preserve"/>
      </w:r>
    </w:p>
    <w:p>
      <w:pPr>
        <w:pBdr>
          <w:bottom w:val="single" w:color="2E4A7A" w:sz="4" w:space="1"/>
        </w:pBdr>
        <w:spacing w:before="160" w:after="160"/>
      </w:pPr>
    </w:p>
    <w:p>
      <w:pPr>
        <w:pStyle w:val="Heading1"/>
        <w:spacing w:before="320" w:after="160"/>
      </w:pPr>
      <w:r>
        <w:rPr>
          <w:rFonts w:ascii="Arial" w:cs="Arial" w:eastAsia="Arial" w:hAnsi="Arial"/>
          <w:b/>
          <w:bCs/>
          <w:color w:val="2E4A7A"/>
          <w:sz w:val="28"/>
          <w:szCs w:val="28"/>
        </w:rPr>
        <w:t xml:space="preserve">5. Key Features</w:t>
      </w:r>
    </w:p>
    <w:p>
      <w:pPr>
        <w:pStyle w:val="ListParagraph"/>
        <w:numPr>
          <w:ilvl w:val="0"/>
          <w:numId w:val="2"/>
        </w:numPr>
        <w:spacing w:before="60" w:after="60"/>
      </w:pPr>
      <w:r>
        <w:rPr>
          <w:rFonts w:ascii="Arial" w:cs="Arial" w:eastAsia="Arial" w:hAnsi="Arial"/>
          <w:sz w:val="22"/>
          <w:szCs w:val="22"/>
        </w:rPr>
        <w:t xml:space="preserve">Secure login for applicants and administrators using email and password.</w:t>
      </w:r>
    </w:p>
    <w:p>
      <w:pPr>
        <w:pStyle w:val="ListParagraph"/>
        <w:numPr>
          <w:ilvl w:val="0"/>
          <w:numId w:val="2"/>
        </w:numPr>
        <w:spacing w:before="60" w:after="60"/>
      </w:pPr>
      <w:r>
        <w:rPr>
          <w:rFonts w:ascii="Arial" w:cs="Arial" w:eastAsia="Arial" w:hAnsi="Arial"/>
          <w:sz w:val="22"/>
          <w:szCs w:val="22"/>
        </w:rPr>
        <w:t xml:space="preserve">Role-based access control to limit what each user type can see and do.</w:t>
      </w:r>
    </w:p>
    <w:p>
      <w:pPr>
        <w:pStyle w:val="ListParagraph"/>
        <w:numPr>
          <w:ilvl w:val="0"/>
          <w:numId w:val="2"/>
        </w:numPr>
        <w:spacing w:before="60" w:after="60"/>
      </w:pPr>
      <w:r>
        <w:rPr>
          <w:rFonts w:ascii="Arial" w:cs="Arial" w:eastAsia="Arial" w:hAnsi="Arial"/>
          <w:sz w:val="22"/>
          <w:szCs w:val="22"/>
        </w:rPr>
        <w:t xml:space="preserve">Timed online exam with anti-cheating measures such as tab-switch detection.</w:t>
      </w:r>
    </w:p>
    <w:p>
      <w:pPr>
        <w:pStyle w:val="ListParagraph"/>
        <w:numPr>
          <w:ilvl w:val="0"/>
          <w:numId w:val="2"/>
        </w:numPr>
        <w:spacing w:before="60" w:after="60"/>
      </w:pPr>
      <w:r>
        <w:rPr>
          <w:rFonts w:ascii="Arial" w:cs="Arial" w:eastAsia="Arial" w:hAnsi="Arial"/>
          <w:sz w:val="22"/>
          <w:szCs w:val="22"/>
        </w:rPr>
        <w:t xml:space="preserve">Automatic scoring for multiple choice questions.</w:t>
      </w:r>
    </w:p>
    <w:p>
      <w:pPr>
        <w:pStyle w:val="ListParagraph"/>
        <w:numPr>
          <w:ilvl w:val="0"/>
          <w:numId w:val="2"/>
        </w:numPr>
        <w:spacing w:before="60" w:after="60"/>
      </w:pPr>
      <w:r>
        <w:rPr>
          <w:rFonts w:ascii="Arial" w:cs="Arial" w:eastAsia="Arial" w:hAnsi="Arial"/>
          <w:sz w:val="22"/>
          <w:szCs w:val="22"/>
        </w:rPr>
        <w:t xml:space="preserve">Email notifications at each stage of the admissions process.</w:t>
      </w:r>
    </w:p>
    <w:p>
      <w:pPr>
        <w:pStyle w:val="ListParagraph"/>
        <w:numPr>
          <w:ilvl w:val="0"/>
          <w:numId w:val="2"/>
        </w:numPr>
        <w:spacing w:before="60" w:after="60"/>
      </w:pPr>
      <w:r>
        <w:rPr>
          <w:rFonts w:ascii="Arial" w:cs="Arial" w:eastAsia="Arial" w:hAnsi="Arial"/>
          <w:sz w:val="22"/>
          <w:szCs w:val="22"/>
        </w:rPr>
        <w:t xml:space="preserve">Responsive design so the system works on mobile, tablet, and desktop.</w:t>
      </w:r>
    </w:p>
    <w:p>
      <w:pPr>
        <w:pStyle w:val="ListParagraph"/>
        <w:numPr>
          <w:ilvl w:val="0"/>
          <w:numId w:val="2"/>
        </w:numPr>
        <w:spacing w:before="60" w:after="60"/>
      </w:pPr>
      <w:r>
        <w:rPr>
          <w:rFonts w:ascii="Arial" w:cs="Arial" w:eastAsia="Arial" w:hAnsi="Arial"/>
          <w:sz w:val="22"/>
          <w:szCs w:val="22"/>
        </w:rPr>
        <w:t xml:space="preserve">Data export (Excel or PDF) for applicant lists and exam results.</w:t>
      </w:r>
    </w:p>
    <w:p>
      <w:pPr>
        <w:pStyle w:val="ListParagraph"/>
        <w:numPr>
          <w:ilvl w:val="0"/>
          <w:numId w:val="2"/>
        </w:numPr>
        <w:spacing w:before="60" w:after="60"/>
      </w:pPr>
      <w:r>
        <w:rPr>
          <w:rFonts w:ascii="Arial" w:cs="Arial" w:eastAsia="Arial" w:hAnsi="Arial"/>
          <w:sz w:val="22"/>
          <w:szCs w:val="22"/>
        </w:rPr>
        <w:t xml:space="preserve">Audit trail to track changes made by administrators.</w:t>
      </w:r>
    </w:p>
    <w:p>
      <w:pPr>
        <w:spacing w:before="80" w:after="80"/>
      </w:pPr>
      <w:r>
        <w:t xml:space="preserve"/>
      </w:r>
    </w:p>
    <w:p>
      <w:pPr>
        <w:pBdr>
          <w:bottom w:val="single" w:color="2E4A7A" w:sz="4" w:space="1"/>
        </w:pBdr>
        <w:spacing w:before="160" w:after="160"/>
      </w:pPr>
    </w:p>
    <w:p>
      <w:pPr>
        <w:pStyle w:val="Heading1"/>
        <w:spacing w:before="320" w:after="160"/>
      </w:pPr>
      <w:r>
        <w:rPr>
          <w:rFonts w:ascii="Arial" w:cs="Arial" w:eastAsia="Arial" w:hAnsi="Arial"/>
          <w:b/>
          <w:bCs/>
          <w:color w:val="2E4A7A"/>
          <w:sz w:val="28"/>
          <w:szCs w:val="28"/>
        </w:rPr>
        <w:t xml:space="preserve">6. System Modules</w:t>
      </w:r>
    </w:p>
    <w:p>
      <w:pPr>
        <w:spacing w:before="80" w:after="80"/>
      </w:pPr>
      <w:r>
        <w:rPr>
          <w:rFonts w:ascii="Arial" w:cs="Arial" w:eastAsia="Arial" w:hAnsi="Arial"/>
          <w:sz w:val="22"/>
          <w:szCs w:val="22"/>
        </w:rPr>
        <w:t xml:space="preserve">The system will be built around the following core modules: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3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b/>
                <w:bCs/>
                <w:color w:val="2E4A7A"/>
                <w:sz w:val="20"/>
                <w:szCs w:val="20"/>
              </w:rPr>
              <w:t xml:space="preserve">Authentication Module</w:t>
            </w:r>
          </w:p>
        </w:tc>
        <w:tc>
          <w:tcPr>
            <w:tcW w:type="dxa" w:w="636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sz w:val="20"/>
                <w:szCs w:val="20"/>
              </w:rPr>
              <w:t xml:space="preserve">Handles registration, login, password reset, and session management for all users.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4A7A"/>
                <w:sz w:val="20"/>
                <w:szCs w:val="20"/>
              </w:rPr>
              <w:t xml:space="preserve">Application Module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Manages the submission and review of applicant information and uploaded documents.</w:t>
            </w:r>
          </w:p>
        </w:tc>
      </w:tr>
      <w:tr>
        <w:tc>
          <w:tcPr>
            <w:tcW w:type="dxa" w:w="300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b/>
                <w:bCs/>
                <w:color w:val="2E4A7A"/>
                <w:sz w:val="20"/>
                <w:szCs w:val="20"/>
              </w:rPr>
              <w:t xml:space="preserve">Exam Module</w:t>
            </w:r>
          </w:p>
        </w:tc>
        <w:tc>
          <w:tcPr>
            <w:tcW w:type="dxa" w:w="636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sz w:val="20"/>
                <w:szCs w:val="20"/>
              </w:rPr>
              <w:t xml:space="preserve">Handles exam creation, scheduling, delivery, timing, and submission.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4A7A"/>
                <w:sz w:val="20"/>
                <w:szCs w:val="20"/>
              </w:rPr>
              <w:t xml:space="preserve">Scoring Module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Automatically scores objective items and aggregates results per applicant.</w:t>
            </w:r>
          </w:p>
        </w:tc>
      </w:tr>
      <w:tr>
        <w:tc>
          <w:tcPr>
            <w:tcW w:type="dxa" w:w="300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b/>
                <w:bCs/>
                <w:color w:val="2E4A7A"/>
                <w:sz w:val="20"/>
                <w:szCs w:val="20"/>
              </w:rPr>
              <w:t xml:space="preserve">Notification Module</w:t>
            </w:r>
          </w:p>
        </w:tc>
        <w:tc>
          <w:tcPr>
            <w:tcW w:type="dxa" w:w="636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sz w:val="20"/>
                <w:szCs w:val="20"/>
              </w:rPr>
              <w:t xml:space="preserve">Sends automated emails and optional SMS messages based on system events.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4A7A"/>
                <w:sz w:val="20"/>
                <w:szCs w:val="20"/>
              </w:rPr>
              <w:t xml:space="preserve">Dashboard Module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Provides admins with an overview of application volumes, exam results, and pending actions.</w:t>
            </w:r>
          </w:p>
        </w:tc>
      </w:tr>
      <w:tr>
        <w:tc>
          <w:tcPr>
            <w:tcW w:type="dxa" w:w="300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b/>
                <w:bCs/>
                <w:color w:val="2E4A7A"/>
                <w:sz w:val="20"/>
                <w:szCs w:val="20"/>
              </w:rPr>
              <w:t xml:space="preserve">Reporting Module</w:t>
            </w:r>
          </w:p>
        </w:tc>
        <w:tc>
          <w:tcPr>
            <w:tcW w:type="dxa" w:w="636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sz w:val="20"/>
                <w:szCs w:val="20"/>
              </w:rPr>
              <w:t xml:space="preserve">Generates printable and exportable reports for records and school decisions.</w:t>
            </w:r>
          </w:p>
        </w:tc>
      </w:tr>
    </w:tbl>
    <w:p>
      <w:pPr>
        <w:spacing w:before="80" w:after="80"/>
      </w:pPr>
      <w:r>
        <w:t xml:space="preserve"/>
      </w:r>
    </w:p>
    <w:p>
      <w:pPr>
        <w:pBdr>
          <w:bottom w:val="single" w:color="2E4A7A" w:sz="4" w:space="1"/>
        </w:pBdr>
        <w:spacing w:before="160" w:after="160"/>
      </w:pPr>
    </w:p>
    <w:p>
      <w:pPr>
        <w:pStyle w:val="Heading1"/>
        <w:spacing w:before="320" w:after="160"/>
      </w:pPr>
      <w:r>
        <w:rPr>
          <w:rFonts w:ascii="Arial" w:cs="Arial" w:eastAsia="Arial" w:hAnsi="Arial"/>
          <w:b/>
          <w:bCs/>
          <w:color w:val="2E4A7A"/>
          <w:sz w:val="28"/>
          <w:szCs w:val="28"/>
        </w:rPr>
        <w:t xml:space="preserve">7. Proposed Technology Stack</w:t>
      </w:r>
    </w:p>
    <w:p>
      <w:pPr>
        <w:spacing w:before="80" w:after="80"/>
      </w:pPr>
      <w:r>
        <w:rPr>
          <w:rFonts w:ascii="Arial" w:cs="Arial" w:eastAsia="Arial" w:hAnsi="Arial"/>
          <w:sz w:val="22"/>
          <w:szCs w:val="22"/>
        </w:rPr>
        <w:t xml:space="preserve">The following technologies are recommended based on common, reliable tools used for school management systems. Final choices may change depending on the school's existing infrastructure and preferences.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3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b/>
                <w:bCs/>
                <w:color w:val="2E4A7A"/>
                <w:sz w:val="20"/>
                <w:szCs w:val="20"/>
              </w:rPr>
              <w:t xml:space="preserve">Frontend</w:t>
            </w:r>
          </w:p>
        </w:tc>
        <w:tc>
          <w:tcPr>
            <w:tcW w:type="dxa" w:w="636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sz w:val="20"/>
                <w:szCs w:val="20"/>
              </w:rPr>
              <w:t xml:space="preserve">React.js or plain HTML/CSS/JavaScript for the web interface.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4A7A"/>
                <w:sz w:val="20"/>
                <w:szCs w:val="20"/>
              </w:rP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Node.js with Express or PHP with Laravel for server-side logic.</w:t>
            </w:r>
          </w:p>
        </w:tc>
      </w:tr>
      <w:tr>
        <w:tc>
          <w:tcPr>
            <w:tcW w:type="dxa" w:w="300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b/>
                <w:bCs/>
                <w:color w:val="2E4A7A"/>
                <w:sz w:val="20"/>
                <w:szCs w:val="20"/>
              </w:rPr>
              <w:t xml:space="preserve">Database</w:t>
            </w:r>
          </w:p>
        </w:tc>
        <w:tc>
          <w:tcPr>
            <w:tcW w:type="dxa" w:w="636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sz w:val="20"/>
                <w:szCs w:val="20"/>
              </w:rPr>
              <w:t xml:space="preserve">MySQL or PostgreSQL for storing applicant records, exam content, and results.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4A7A"/>
                <w:sz w:val="20"/>
                <w:szCs w:val="20"/>
              </w:rPr>
              <w:t xml:space="preserve">File Storage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Local server storage or cloud storage (e.g., AWS S3) for uploaded documents.</w:t>
            </w:r>
          </w:p>
        </w:tc>
      </w:tr>
      <w:tr>
        <w:tc>
          <w:tcPr>
            <w:tcW w:type="dxa" w:w="300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b/>
                <w:bCs/>
                <w:color w:val="2E4A7A"/>
                <w:sz w:val="20"/>
                <w:szCs w:val="20"/>
              </w:rPr>
              <w:t xml:space="preserve">Email Service</w:t>
            </w:r>
          </w:p>
        </w:tc>
        <w:tc>
          <w:tcPr>
            <w:tcW w:type="dxa" w:w="636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sz w:val="20"/>
                <w:szCs w:val="20"/>
              </w:rPr>
              <w:t xml:space="preserve">SMTP or a service like SendGrid for sending automated notifications.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4A7A"/>
                <w:sz w:val="20"/>
                <w:szCs w:val="20"/>
              </w:rPr>
              <w:t xml:space="preserve">Hosting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School's own server or a cloud hosting provider (e.g., DigitalOcean, Hostinger).</w:t>
            </w:r>
          </w:p>
        </w:tc>
      </w:tr>
    </w:tbl>
    <w:p>
      <w:pPr>
        <w:spacing w:before="80" w:after="80"/>
      </w:pPr>
      <w:r>
        <w:t xml:space="preserve"/>
      </w:r>
    </w:p>
    <w:p>
      <w:pPr>
        <w:pBdr>
          <w:bottom w:val="single" w:color="2E4A7A" w:sz="4" w:space="1"/>
        </w:pBdr>
        <w:spacing w:before="160" w:after="160"/>
      </w:pPr>
    </w:p>
    <w:p>
      <w:pPr>
        <w:pStyle w:val="Heading1"/>
        <w:spacing w:before="320" w:after="160"/>
      </w:pPr>
      <w:r>
        <w:rPr>
          <w:rFonts w:ascii="Arial" w:cs="Arial" w:eastAsia="Arial" w:hAnsi="Arial"/>
          <w:b/>
          <w:bCs/>
          <w:color w:val="2E4A7A"/>
          <w:sz w:val="28"/>
          <w:szCs w:val="28"/>
        </w:rPr>
        <w:t xml:space="preserve">8. User Roles &amp; Access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3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b/>
                <w:bCs/>
                <w:color w:val="2E4A7A"/>
                <w:sz w:val="20"/>
                <w:szCs w:val="20"/>
              </w:rPr>
              <w:t xml:space="preserve">Applicant</w:t>
            </w:r>
          </w:p>
        </w:tc>
        <w:tc>
          <w:tcPr>
            <w:tcW w:type="dxa" w:w="636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sz w:val="20"/>
                <w:szCs w:val="20"/>
              </w:rPr>
              <w:t xml:space="preserve">Can register, submit application, upload documents, take the entrance exam, and view results.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4A7A"/>
                <w:sz w:val="20"/>
                <w:szCs w:val="20"/>
              </w:rPr>
              <w:t xml:space="preserve">Registrar / Admission Staff</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Can view and manage applications, update statuses, and communicate with applicants.</w:t>
            </w:r>
          </w:p>
        </w:tc>
      </w:tr>
      <w:tr>
        <w:tc>
          <w:tcPr>
            <w:tcW w:type="dxa" w:w="300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b/>
                <w:bCs/>
                <w:color w:val="2E4A7A"/>
                <w:sz w:val="20"/>
                <w:szCs w:val="20"/>
              </w:rPr>
              <w:t xml:space="preserve">Exam Coordinator</w:t>
            </w:r>
          </w:p>
        </w:tc>
        <w:tc>
          <w:tcPr>
            <w:tcW w:type="dxa" w:w="636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sz w:val="20"/>
                <w:szCs w:val="20"/>
              </w:rPr>
              <w:t xml:space="preserve">Can create and manage exam content, set schedules, and review manually-scored items.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4A7A"/>
                <w:sz w:val="20"/>
                <w:szCs w:val="20"/>
              </w:rPr>
              <w:t xml:space="preserve">Administrator / Principal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Has full access to all modules including reports, user management, and system settings.</w:t>
            </w:r>
          </w:p>
        </w:tc>
      </w:tr>
    </w:tbl>
    <w:p>
      <w:pPr>
        <w:spacing w:before="80" w:after="80"/>
      </w:pPr>
      <w:r>
        <w:t xml:space="preserve"/>
      </w:r>
    </w:p>
    <w:p>
      <w:pPr>
        <w:pBdr>
          <w:bottom w:val="single" w:color="2E4A7A" w:sz="4" w:space="1"/>
        </w:pBdr>
        <w:spacing w:before="160" w:after="160"/>
      </w:pPr>
    </w:p>
    <w:p>
      <w:pPr>
        <w:pStyle w:val="Heading1"/>
        <w:spacing w:before="320" w:after="160"/>
      </w:pPr>
      <w:r>
        <w:rPr>
          <w:rFonts w:ascii="Arial" w:cs="Arial" w:eastAsia="Arial" w:hAnsi="Arial"/>
          <w:b/>
          <w:bCs/>
          <w:color w:val="2E4A7A"/>
          <w:sz w:val="28"/>
          <w:szCs w:val="28"/>
        </w:rPr>
        <w:t xml:space="preserve">9. Tentative Implementation Plan</w:t>
      </w:r>
    </w:p>
    <w:p>
      <w:pPr>
        <w:spacing w:before="80" w:after="80"/>
      </w:pPr>
      <w:r>
        <w:rPr>
          <w:rFonts w:ascii="Arial" w:cs="Arial" w:eastAsia="Arial" w:hAnsi="Arial"/>
          <w:sz w:val="22"/>
          <w:szCs w:val="22"/>
        </w:rPr>
        <w:t xml:space="preserve">The following is a general phased plan. Actual timelines will be confirmed once requirements gathering is complete during the internship.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3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b/>
                <w:bCs/>
                <w:color w:val="2E4A7A"/>
                <w:sz w:val="20"/>
                <w:szCs w:val="20"/>
              </w:rPr>
              <w:t xml:space="preserve">Phase 1 — Planning</w:t>
            </w:r>
          </w:p>
        </w:tc>
        <w:tc>
          <w:tcPr>
            <w:tcW w:type="dxa" w:w="636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sz w:val="20"/>
                <w:szCs w:val="20"/>
              </w:rPr>
              <w:t xml:space="preserve">Requirements gathering, workflow mapping, and system design. (~2 weeks)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4A7A"/>
                <w:sz w:val="20"/>
                <w:szCs w:val="20"/>
              </w:rPr>
              <w:t xml:space="preserve">Phase 2 — Development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Build all core modules: auth, application, exam, scoring, and notifications. (~6–8 weeks)</w:t>
            </w:r>
          </w:p>
        </w:tc>
      </w:tr>
      <w:tr>
        <w:tc>
          <w:tcPr>
            <w:tcW w:type="dxa" w:w="300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b/>
                <w:bCs/>
                <w:color w:val="2E4A7A"/>
                <w:sz w:val="20"/>
                <w:szCs w:val="20"/>
              </w:rPr>
              <w:t xml:space="preserve">Phase 3 — Testing</w:t>
            </w:r>
          </w:p>
        </w:tc>
        <w:tc>
          <w:tcPr>
            <w:tcW w:type="dxa" w:w="636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sz w:val="20"/>
                <w:szCs w:val="20"/>
              </w:rPr>
              <w:t xml:space="preserve">Unit testing, user acceptance testing (UAT) with school staff and sample applicants. (~2 weeks)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4A7A"/>
                <w:sz w:val="20"/>
                <w:szCs w:val="20"/>
              </w:rPr>
              <w:t xml:space="preserve">Phase 4 — Deployment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Deploy to production server, train staff, and go live. (~1 week)</w:t>
            </w:r>
          </w:p>
        </w:tc>
      </w:tr>
      <w:tr>
        <w:tc>
          <w:tcPr>
            <w:tcW w:type="dxa" w:w="300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b/>
                <w:bCs/>
                <w:color w:val="2E4A7A"/>
                <w:sz w:val="20"/>
                <w:szCs w:val="20"/>
              </w:rPr>
              <w:t xml:space="preserve">Phase 5 — Support</w:t>
            </w:r>
          </w:p>
        </w:tc>
        <w:tc>
          <w:tcPr>
            <w:tcW w:type="dxa" w:w="6360"/>
            <w:tcBorders>
              <w:top w:val="single" w:color="CCCCCC" w:sz="1"/>
              <w:left w:val="single" w:color="CCCCCC" w:sz="1"/>
              <w:bottom w:val="single" w:color="CCCCCC" w:sz="1"/>
              <w:right w:val="single" w:color="CCCCCC" w:sz="1"/>
            </w:tcBorders>
            <w:shd w:fill="F4F7FC" w:val="clear"/>
            <w:tcMar>
              <w:top w:type="dxa" w:w="100"/>
              <w:left w:type="dxa" w:w="140"/>
              <w:bottom w:type="dxa" w:w="100"/>
              <w:right w:type="dxa" w:w="140"/>
            </w:tcMar>
          </w:tcPr>
          <w:p>
            <w:r>
              <w:rPr>
                <w:rFonts w:ascii="Arial" w:cs="Arial" w:eastAsia="Arial" w:hAnsi="Arial"/>
                <w:sz w:val="20"/>
                <w:szCs w:val="20"/>
              </w:rPr>
              <w:t xml:space="preserve">Monitor the system, fix bugs, and gather feedback for future improvements.</w:t>
            </w:r>
          </w:p>
        </w:tc>
      </w:tr>
    </w:tbl>
    <w:p>
      <w:pPr>
        <w:spacing w:before="80" w:after="80"/>
      </w:pPr>
      <w:r>
        <w:t xml:space="preserve"/>
      </w:r>
    </w:p>
    <w:p>
      <w:pPr>
        <w:pBdr>
          <w:bottom w:val="single" w:color="2E4A7A" w:sz="4" w:space="1"/>
        </w:pBdr>
        <w:spacing w:before="160" w:after="160"/>
      </w:pPr>
    </w:p>
    <w:p>
      <w:pPr>
        <w:pStyle w:val="Heading1"/>
        <w:spacing w:before="320" w:after="160"/>
      </w:pPr>
      <w:r>
        <w:rPr>
          <w:rFonts w:ascii="Arial" w:cs="Arial" w:eastAsia="Arial" w:hAnsi="Arial"/>
          <w:b/>
          <w:bCs/>
          <w:color w:val="2E4A7A"/>
          <w:sz w:val="28"/>
          <w:szCs w:val="28"/>
        </w:rPr>
        <w:t xml:space="preserve">10. Assumptions &amp; Constraints</w:t>
      </w:r>
    </w:p>
    <w:p>
      <w:pPr>
        <w:spacing w:before="80" w:after="80"/>
      </w:pPr>
      <w:r>
        <w:rPr>
          <w:rFonts w:ascii="Arial" w:cs="Arial" w:eastAsia="Arial" w:hAnsi="Arial"/>
          <w:sz w:val="22"/>
          <w:szCs w:val="22"/>
        </w:rPr>
        <w:t xml:space="preserve">This proposal is based on the following assumptions since formal requirements gathering has not yet begun:</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The school has a stable internet connection available for both staff and applicants.</w:t>
      </w:r>
    </w:p>
    <w:p>
      <w:pPr>
        <w:pStyle w:val="ListParagraph"/>
        <w:numPr>
          <w:ilvl w:val="0"/>
          <w:numId w:val="2"/>
        </w:numPr>
        <w:spacing w:before="60" w:after="60"/>
      </w:pPr>
      <w:r>
        <w:rPr>
          <w:rFonts w:ascii="Arial" w:cs="Arial" w:eastAsia="Arial" w:hAnsi="Arial"/>
          <w:sz w:val="22"/>
          <w:szCs w:val="22"/>
        </w:rPr>
        <w:t xml:space="preserve">Applicants have access to a device (phone or computer) and internet to complete the process.</w:t>
      </w:r>
    </w:p>
    <w:p>
      <w:pPr>
        <w:pStyle w:val="ListParagraph"/>
        <w:numPr>
          <w:ilvl w:val="0"/>
          <w:numId w:val="2"/>
        </w:numPr>
        <w:spacing w:before="60" w:after="60"/>
      </w:pPr>
      <w:r>
        <w:rPr>
          <w:rFonts w:ascii="Arial" w:cs="Arial" w:eastAsia="Arial" w:hAnsi="Arial"/>
          <w:sz w:val="22"/>
          <w:szCs w:val="22"/>
        </w:rPr>
        <w:t xml:space="preserve">The school does not yet have an existing digital admissions system.</w:t>
      </w:r>
    </w:p>
    <w:p>
      <w:pPr>
        <w:pStyle w:val="ListParagraph"/>
        <w:numPr>
          <w:ilvl w:val="0"/>
          <w:numId w:val="2"/>
        </w:numPr>
        <w:spacing w:before="60" w:after="60"/>
      </w:pPr>
      <w:r>
        <w:rPr>
          <w:rFonts w:ascii="Arial" w:cs="Arial" w:eastAsia="Arial" w:hAnsi="Arial"/>
          <w:sz w:val="22"/>
          <w:szCs w:val="22"/>
        </w:rPr>
        <w:t xml:space="preserve">Admin staff will need basic training to use the new system.</w:t>
      </w:r>
    </w:p>
    <w:p>
      <w:pPr>
        <w:pStyle w:val="ListParagraph"/>
        <w:numPr>
          <w:ilvl w:val="0"/>
          <w:numId w:val="2"/>
        </w:numPr>
        <w:spacing w:before="60" w:after="60"/>
      </w:pPr>
      <w:r>
        <w:rPr>
          <w:rFonts w:ascii="Arial" w:cs="Arial" w:eastAsia="Arial" w:hAnsi="Arial"/>
          <w:sz w:val="22"/>
          <w:szCs w:val="22"/>
        </w:rPr>
        <w:t xml:space="preserve">Exam questions will be provided by the school and encoded into the system before go-live.</w:t>
      </w:r>
    </w:p>
    <w:p>
      <w:pPr>
        <w:pStyle w:val="ListParagraph"/>
        <w:numPr>
          <w:ilvl w:val="0"/>
          <w:numId w:val="2"/>
        </w:numPr>
        <w:spacing w:before="60" w:after="60"/>
      </w:pPr>
      <w:r>
        <w:rPr>
          <w:rFonts w:ascii="Arial" w:cs="Arial" w:eastAsia="Arial" w:hAnsi="Arial"/>
          <w:sz w:val="22"/>
          <w:szCs w:val="22"/>
        </w:rPr>
        <w:t xml:space="preserve">The scope of this project covers admissions and entrance exams only, not enrollment or other school operations.</w:t>
      </w:r>
    </w:p>
    <w:p>
      <w:pPr>
        <w:spacing w:before="80" w:after="80"/>
      </w:pPr>
      <w:r>
        <w:t xml:space="preserve"/>
      </w:r>
    </w:p>
    <w:p>
      <w:pPr>
        <w:pBdr>
          <w:bottom w:val="single" w:color="2E4A7A" w:sz="4" w:space="1"/>
        </w:pBdr>
        <w:spacing w:before="160" w:after="160"/>
      </w:pPr>
    </w:p>
    <w:p>
      <w:pPr>
        <w:pStyle w:val="Heading1"/>
        <w:spacing w:before="320" w:after="160"/>
      </w:pPr>
      <w:r>
        <w:rPr>
          <w:rFonts w:ascii="Arial" w:cs="Arial" w:eastAsia="Arial" w:hAnsi="Arial"/>
          <w:b/>
          <w:bCs/>
          <w:color w:val="2E4A7A"/>
          <w:sz w:val="28"/>
          <w:szCs w:val="28"/>
        </w:rPr>
        <w:t xml:space="preserve">11. Expected Benefits</w:t>
      </w:r>
    </w:p>
    <w:p>
      <w:pPr>
        <w:pStyle w:val="ListParagraph"/>
        <w:numPr>
          <w:ilvl w:val="0"/>
          <w:numId w:val="2"/>
        </w:numPr>
        <w:spacing w:before="60" w:after="60"/>
      </w:pPr>
      <w:r>
        <w:rPr>
          <w:rFonts w:ascii="Arial" w:cs="Arial" w:eastAsia="Arial" w:hAnsi="Arial"/>
          <w:sz w:val="22"/>
          <w:szCs w:val="22"/>
        </w:rPr>
        <w:t xml:space="preserve">Reduces time and effort for both applicants and staff during the admissions period.</w:t>
      </w:r>
    </w:p>
    <w:p>
      <w:pPr>
        <w:pStyle w:val="ListParagraph"/>
        <w:numPr>
          <w:ilvl w:val="0"/>
          <w:numId w:val="2"/>
        </w:numPr>
        <w:spacing w:before="60" w:after="60"/>
      </w:pPr>
      <w:r>
        <w:rPr>
          <w:rFonts w:ascii="Arial" w:cs="Arial" w:eastAsia="Arial" w:hAnsi="Arial"/>
          <w:sz w:val="22"/>
          <w:szCs w:val="22"/>
        </w:rPr>
        <w:t xml:space="preserve">Eliminates paper forms and physical document storage.</w:t>
      </w:r>
    </w:p>
    <w:p>
      <w:pPr>
        <w:pStyle w:val="ListParagraph"/>
        <w:numPr>
          <w:ilvl w:val="0"/>
          <w:numId w:val="2"/>
        </w:numPr>
        <w:spacing w:before="60" w:after="60"/>
      </w:pPr>
      <w:r>
        <w:rPr>
          <w:rFonts w:ascii="Arial" w:cs="Arial" w:eastAsia="Arial" w:hAnsi="Arial"/>
          <w:sz w:val="22"/>
          <w:szCs w:val="22"/>
        </w:rPr>
        <w:t xml:space="preserve">Allows applicants outside the area to apply without traveling to the school.</w:t>
      </w:r>
    </w:p>
    <w:p>
      <w:pPr>
        <w:pStyle w:val="ListParagraph"/>
        <w:numPr>
          <w:ilvl w:val="0"/>
          <w:numId w:val="2"/>
        </w:numPr>
        <w:spacing w:before="60" w:after="60"/>
      </w:pPr>
      <w:r>
        <w:rPr>
          <w:rFonts w:ascii="Arial" w:cs="Arial" w:eastAsia="Arial" w:hAnsi="Arial"/>
          <w:sz w:val="22"/>
          <w:szCs w:val="22"/>
        </w:rPr>
        <w:t xml:space="preserve">Speeds up exam processing through automatic scoring.</w:t>
      </w:r>
    </w:p>
    <w:p>
      <w:pPr>
        <w:pStyle w:val="ListParagraph"/>
        <w:numPr>
          <w:ilvl w:val="0"/>
          <w:numId w:val="2"/>
        </w:numPr>
        <w:spacing w:before="60" w:after="60"/>
      </w:pPr>
      <w:r>
        <w:rPr>
          <w:rFonts w:ascii="Arial" w:cs="Arial" w:eastAsia="Arial" w:hAnsi="Arial"/>
          <w:sz w:val="22"/>
          <w:szCs w:val="22"/>
        </w:rPr>
        <w:t xml:space="preserve">Provides the school with accurate data for admissions planning and reporting.</w:t>
      </w:r>
    </w:p>
    <w:p>
      <w:pPr>
        <w:pStyle w:val="ListParagraph"/>
        <w:numPr>
          <w:ilvl w:val="0"/>
          <w:numId w:val="2"/>
        </w:numPr>
        <w:spacing w:before="60" w:after="60"/>
      </w:pPr>
      <w:r>
        <w:rPr>
          <w:rFonts w:ascii="Arial" w:cs="Arial" w:eastAsia="Arial" w:hAnsi="Arial"/>
          <w:sz w:val="22"/>
          <w:szCs w:val="22"/>
        </w:rPr>
        <w:t xml:space="preserve">Improves the overall experience and image of the school during the application period.</w:t>
      </w:r>
    </w:p>
    <w:p>
      <w:pPr>
        <w:spacing w:before="80" w:after="80"/>
      </w:pPr>
      <w:r>
        <w:t xml:space="preserve"/>
      </w:r>
    </w:p>
    <w:p>
      <w:pPr>
        <w:pBdr>
          <w:bottom w:val="single" w:color="2E4A7A" w:sz="4" w:space="1"/>
        </w:pBdr>
        <w:spacing w:before="160" w:after="160"/>
      </w:pPr>
    </w:p>
    <w:p>
      <w:pPr>
        <w:pStyle w:val="Heading1"/>
        <w:spacing w:before="320" w:after="160"/>
      </w:pPr>
      <w:r>
        <w:rPr>
          <w:rFonts w:ascii="Arial" w:cs="Arial" w:eastAsia="Arial" w:hAnsi="Arial"/>
          <w:b/>
          <w:bCs/>
          <w:color w:val="2E4A7A"/>
          <w:sz w:val="28"/>
          <w:szCs w:val="28"/>
        </w:rPr>
        <w:t xml:space="preserve">12. Next Steps</w:t>
      </w:r>
    </w:p>
    <w:p>
      <w:pPr>
        <w:spacing w:before="80" w:after="80"/>
      </w:pPr>
      <w:r>
        <w:rPr>
          <w:rFonts w:ascii="Arial" w:cs="Arial" w:eastAsia="Arial" w:hAnsi="Arial"/>
          <w:sz w:val="22"/>
          <w:szCs w:val="22"/>
        </w:rPr>
        <w:t xml:space="preserve">Once the internship formally begins, the development team recommends the following initial actions: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Meet with the registrar and admin staff to walk through the current admissions workflow.</w:t>
      </w:r>
    </w:p>
    <w:p>
      <w:pPr>
        <w:pStyle w:val="ListParagraph"/>
        <w:numPr>
          <w:ilvl w:val="0"/>
          <w:numId w:val="2"/>
        </w:numPr>
        <w:spacing w:before="60" w:after="60"/>
      </w:pPr>
      <w:r>
        <w:rPr>
          <w:rFonts w:ascii="Arial" w:cs="Arial" w:eastAsia="Arial" w:hAnsi="Arial"/>
          <w:sz w:val="22"/>
          <w:szCs w:val="22"/>
        </w:rPr>
        <w:t xml:space="preserve">Identify specific requirements, exam formats, and grading criteria used by the school.</w:t>
      </w:r>
    </w:p>
    <w:p>
      <w:pPr>
        <w:pStyle w:val="ListParagraph"/>
        <w:numPr>
          <w:ilvl w:val="0"/>
          <w:numId w:val="2"/>
        </w:numPr>
        <w:spacing w:before="60" w:after="60"/>
      </w:pPr>
      <w:r>
        <w:rPr>
          <w:rFonts w:ascii="Arial" w:cs="Arial" w:eastAsia="Arial" w:hAnsi="Arial"/>
          <w:sz w:val="22"/>
          <w:szCs w:val="22"/>
        </w:rPr>
        <w:t xml:space="preserve">Confirm the preferred technology stack and hosting setup.</w:t>
      </w:r>
    </w:p>
    <w:p>
      <w:pPr>
        <w:pStyle w:val="ListParagraph"/>
        <w:numPr>
          <w:ilvl w:val="0"/>
          <w:numId w:val="2"/>
        </w:numPr>
        <w:spacing w:before="60" w:after="60"/>
      </w:pPr>
      <w:r>
        <w:rPr>
          <w:rFonts w:ascii="Arial" w:cs="Arial" w:eastAsia="Arial" w:hAnsi="Arial"/>
          <w:sz w:val="22"/>
          <w:szCs w:val="22"/>
        </w:rPr>
        <w:t xml:space="preserve">Review any existing systems or tools the school already uses.</w:t>
      </w:r>
    </w:p>
    <w:p>
      <w:pPr>
        <w:pStyle w:val="ListParagraph"/>
        <w:numPr>
          <w:ilvl w:val="0"/>
          <w:numId w:val="2"/>
        </w:numPr>
        <w:spacing w:before="60" w:after="60"/>
      </w:pPr>
      <w:r>
        <w:rPr>
          <w:rFonts w:ascii="Arial" w:cs="Arial" w:eastAsia="Arial" w:hAnsi="Arial"/>
          <w:sz w:val="22"/>
          <w:szCs w:val="22"/>
        </w:rPr>
        <w:t xml:space="preserve">Finalize the project timeline and assign tasks to team members.</w:t>
      </w:r>
    </w:p>
    <w:p>
      <w:pPr>
        <w:spacing w:before="80" w:after="80"/>
      </w:pPr>
      <w:r>
        <w:t xml:space="preserve"/>
      </w:r>
    </w:p>
    <w:p>
      <w:pPr>
        <w:spacing w:before="80" w:after="80"/>
      </w:pPr>
      <w:r>
        <w:rPr>
          <w:rFonts w:ascii="Arial" w:cs="Arial" w:eastAsia="Arial" w:hAnsi="Arial"/>
          <w:sz w:val="22"/>
          <w:szCs w:val="22"/>
        </w:rPr>
        <w:t xml:space="preserve">This proposal will be updated to reflect findings from those discussions.</w:t>
      </w:r>
    </w:p>
    <w:p>
      <w:pPr>
        <w:spacing w:before="80" w:after="80"/>
      </w:pPr>
      <w:r>
        <w:t xml:space="preserve"/>
      </w:r>
    </w:p>
    <w:p>
      <w:pPr>
        <w:pBdr>
          <w:bottom w:val="single" w:color="2E4A7A" w:sz="4" w:space="1"/>
        </w:pBdr>
        <w:spacing w:before="160" w:after="160"/>
      </w:pPr>
    </w:p>
    <w:p>
      <w:pPr>
        <w:spacing w:before="320" w:after="80"/>
        <w:jc w:val="center"/>
      </w:pPr>
      <w:r>
        <w:rPr>
          <w:rFonts w:ascii="Arial" w:cs="Arial" w:eastAsia="Arial" w:hAnsi="Arial"/>
          <w:b/>
          <w:bCs/>
          <w:i/>
          <w:iCs/>
          <w:color w:val="888888"/>
          <w:sz w:val="24"/>
          <w:szCs w:val="24"/>
        </w:rPr>
        <w:t xml:space="preserve">End of Proposal</w:t>
      </w:r>
    </w:p>
    <w:p>
      <w:pPr>
        <w:spacing w:before="40" w:after="40"/>
        <w:jc w:val="center"/>
      </w:pPr>
      <w:r>
        <w:rPr>
          <w:rFonts w:ascii="Arial" w:cs="Arial" w:eastAsia="Arial" w:hAnsi="Arial"/>
          <w:color w:val="2E4A7A"/>
          <w:sz w:val="20"/>
          <w:szCs w:val="20"/>
        </w:rPr>
        <w:t xml:space="preserve">Golden Key Integrated School Of St. Joseph</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before="80"/>
      <w:jc w:val="center"/>
    </w:pPr>
    <w:r>
      <w:rPr>
        <w:rFonts w:ascii="Arial" w:cs="Arial" w:eastAsia="Arial" w:hAnsi="Arial"/>
        <w:color w:val="888888"/>
        <w:sz w:val="16"/>
        <w:szCs w:val="16"/>
      </w:rPr>
      <w:t xml:space="preserve">Online Entrance Exams &amp; Admissions System — System Proposal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spacing w:after="120"/>
      <w:jc w:val="right"/>
    </w:pPr>
    <w:r>
      <w:rPr>
        <w:rFonts w:ascii="Arial" w:cs="Arial" w:eastAsia="Arial" w:hAnsi="Arial"/>
        <w:i/>
        <w:iCs/>
        <w:color w:val="2E4A7A"/>
        <w:sz w:val="18"/>
        <w:szCs w:val="18"/>
      </w:rPr>
      <w:t xml:space="preserve">Golden Key Integrated School Of St. Joseph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A7A"/>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A6B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2026-02-19T20:45:29.734Z</dcterms:created>
  <dcterms:modified xsi:type="dcterms:W3CDTF">2026-02-19T20:45:29.736Z</dcterms:modified>
</cp:coreProperties>
</file>

<file path=docProps/custom.xml><?xml version="1.0" encoding="utf-8"?>
<Properties xmlns="http://schemas.openxmlformats.org/officeDocument/2006/custom-properties" xmlns:vt="http://schemas.openxmlformats.org/officeDocument/2006/docPropsVTypes"/>
</file>