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842AD" w14:textId="77777777" w:rsidR="008C68C2" w:rsidRPr="00E00FBA" w:rsidRDefault="008C68C2">
      <w:pPr>
        <w:spacing w:after="1240"/>
        <w:rPr>
          <w:color w:val="auto"/>
        </w:rPr>
      </w:pPr>
    </w:p>
    <w:p w14:paraId="65E2A5B6" w14:textId="77777777" w:rsidR="008C68C2" w:rsidRPr="00E00FBA" w:rsidRDefault="00000000">
      <w:pPr>
        <w:spacing w:after="240"/>
        <w:jc w:val="center"/>
        <w:rPr>
          <w:color w:val="auto"/>
        </w:rPr>
      </w:pPr>
      <w:r w:rsidRPr="00E00FBA">
        <w:rPr>
          <w:b/>
          <w:color w:val="auto"/>
        </w:rPr>
        <w:t>SYSTEM DEVELOPMENT PROPOSAL</w:t>
      </w:r>
    </w:p>
    <w:p w14:paraId="42FC202B" w14:textId="77777777" w:rsidR="008C68C2" w:rsidRPr="00E00FBA" w:rsidRDefault="00000000">
      <w:pPr>
        <w:pStyle w:val="Title"/>
        <w:jc w:val="center"/>
        <w:rPr>
          <w:color w:val="auto"/>
        </w:rPr>
      </w:pPr>
      <w:r w:rsidRPr="00E00FBA">
        <w:rPr>
          <w:color w:val="auto"/>
        </w:rPr>
        <w:t>Condominium Management System</w:t>
      </w:r>
    </w:p>
    <w:p w14:paraId="5D6ADE6C" w14:textId="0214D4DA" w:rsidR="008C68C2" w:rsidRPr="00E00FBA" w:rsidRDefault="00000000" w:rsidP="00E00FBA">
      <w:pPr>
        <w:pStyle w:val="Subtitle"/>
        <w:jc w:val="center"/>
        <w:rPr>
          <w:color w:val="auto"/>
        </w:rPr>
      </w:pPr>
      <w:r w:rsidRPr="00E00FBA">
        <w:rPr>
          <w:color w:val="auto"/>
        </w:rPr>
        <w:t xml:space="preserve">A centralized platform for units, tenants, </w:t>
      </w:r>
      <w:r w:rsidR="00E00FBA">
        <w:rPr>
          <w:color w:val="auto"/>
        </w:rPr>
        <w:t>rentals</w:t>
      </w:r>
      <w:r w:rsidRPr="00E00FBA">
        <w:rPr>
          <w:color w:val="auto"/>
        </w:rPr>
        <w:t>, and property operations</w:t>
      </w:r>
    </w:p>
    <w:p w14:paraId="67E3B60A" w14:textId="77777777" w:rsidR="008C68C2" w:rsidRPr="00E00FBA" w:rsidRDefault="008C68C2">
      <w:pPr>
        <w:spacing w:after="560"/>
        <w:rPr>
          <w:color w:val="auto"/>
        </w:rPr>
      </w:pPr>
    </w:p>
    <w:tbl>
      <w:tblPr>
        <w:tblW w:w="9360" w:type="dxa"/>
        <w:jc w:val="center"/>
        <w:tblLayout w:type="fixed"/>
        <w:tblLook w:val="04A0" w:firstRow="1" w:lastRow="0" w:firstColumn="1" w:lastColumn="0" w:noHBand="0" w:noVBand="1"/>
      </w:tblPr>
      <w:tblGrid>
        <w:gridCol w:w="2700"/>
        <w:gridCol w:w="6660"/>
      </w:tblGrid>
      <w:tr w:rsidR="008C68C2" w:rsidRPr="00E00FBA" w14:paraId="21C8A1D5" w14:textId="77777777">
        <w:trPr>
          <w:jc w:val="center"/>
        </w:trPr>
        <w:tc>
          <w:tcPr>
            <w:tcW w:w="2700" w:type="dxa"/>
            <w:shd w:val="clear" w:color="auto" w:fill="D9E2F3"/>
            <w:tcMar>
              <w:top w:w="100" w:type="dxa"/>
              <w:left w:w="120" w:type="dxa"/>
              <w:bottom w:w="100" w:type="dxa"/>
              <w:right w:w="120" w:type="dxa"/>
            </w:tcMar>
            <w:vAlign w:val="center"/>
          </w:tcPr>
          <w:p w14:paraId="25CB918C" w14:textId="77777777" w:rsidR="008C68C2" w:rsidRPr="00E00FBA" w:rsidRDefault="00000000">
            <w:pPr>
              <w:rPr>
                <w:color w:val="auto"/>
              </w:rPr>
            </w:pPr>
            <w:r w:rsidRPr="00E00FBA">
              <w:rPr>
                <w:b/>
                <w:color w:val="auto"/>
                <w:sz w:val="20"/>
              </w:rPr>
              <w:t>Prepared for</w:t>
            </w:r>
          </w:p>
        </w:tc>
        <w:tc>
          <w:tcPr>
            <w:tcW w:w="6660" w:type="dxa"/>
            <w:tcMar>
              <w:top w:w="100" w:type="dxa"/>
              <w:left w:w="120" w:type="dxa"/>
              <w:bottom w:w="100" w:type="dxa"/>
              <w:right w:w="120" w:type="dxa"/>
            </w:tcMar>
            <w:vAlign w:val="center"/>
          </w:tcPr>
          <w:p w14:paraId="0D9B81A0" w14:textId="38760A63" w:rsidR="008C68C2" w:rsidRPr="00E00FBA" w:rsidRDefault="006A5293">
            <w:pPr>
              <w:rPr>
                <w:color w:val="auto"/>
              </w:rPr>
            </w:pPr>
            <w:r w:rsidRPr="00E00FBA">
              <w:rPr>
                <w:color w:val="auto"/>
                <w:sz w:val="20"/>
              </w:rPr>
              <w:t>Jomari Perez</w:t>
            </w:r>
          </w:p>
        </w:tc>
      </w:tr>
      <w:tr w:rsidR="008C68C2" w:rsidRPr="00E00FBA" w14:paraId="1EB75F78" w14:textId="77777777">
        <w:trPr>
          <w:jc w:val="center"/>
        </w:trPr>
        <w:tc>
          <w:tcPr>
            <w:tcW w:w="2700" w:type="dxa"/>
            <w:shd w:val="clear" w:color="auto" w:fill="D9E2F3"/>
            <w:tcMar>
              <w:top w:w="100" w:type="dxa"/>
              <w:left w:w="120" w:type="dxa"/>
              <w:bottom w:w="100" w:type="dxa"/>
              <w:right w:w="120" w:type="dxa"/>
            </w:tcMar>
            <w:vAlign w:val="center"/>
          </w:tcPr>
          <w:p w14:paraId="28F51F87" w14:textId="77777777" w:rsidR="008C68C2" w:rsidRPr="00E00FBA" w:rsidRDefault="00000000">
            <w:pPr>
              <w:rPr>
                <w:color w:val="auto"/>
              </w:rPr>
            </w:pPr>
            <w:r w:rsidRPr="00E00FBA">
              <w:rPr>
                <w:b/>
                <w:color w:val="auto"/>
                <w:sz w:val="20"/>
              </w:rPr>
              <w:t>Prepared by</w:t>
            </w:r>
          </w:p>
        </w:tc>
        <w:tc>
          <w:tcPr>
            <w:tcW w:w="6660" w:type="dxa"/>
            <w:tcMar>
              <w:top w:w="100" w:type="dxa"/>
              <w:left w:w="120" w:type="dxa"/>
              <w:bottom w:w="100" w:type="dxa"/>
              <w:right w:w="120" w:type="dxa"/>
            </w:tcMar>
            <w:vAlign w:val="center"/>
          </w:tcPr>
          <w:p w14:paraId="5EC74BE4" w14:textId="179B9D32" w:rsidR="008C68C2" w:rsidRPr="00E00FBA" w:rsidRDefault="006A5293">
            <w:pPr>
              <w:rPr>
                <w:color w:val="auto"/>
              </w:rPr>
            </w:pPr>
            <w:r w:rsidRPr="00E00FBA">
              <w:rPr>
                <w:color w:val="auto"/>
                <w:sz w:val="20"/>
              </w:rPr>
              <w:t>Jose Irineo N. Iturralde</w:t>
            </w:r>
          </w:p>
        </w:tc>
      </w:tr>
      <w:tr w:rsidR="008C68C2" w:rsidRPr="00E00FBA" w14:paraId="2E28612B" w14:textId="77777777">
        <w:trPr>
          <w:jc w:val="center"/>
        </w:trPr>
        <w:tc>
          <w:tcPr>
            <w:tcW w:w="2700" w:type="dxa"/>
            <w:shd w:val="clear" w:color="auto" w:fill="D9E2F3"/>
            <w:tcMar>
              <w:top w:w="100" w:type="dxa"/>
              <w:left w:w="120" w:type="dxa"/>
              <w:bottom w:w="100" w:type="dxa"/>
              <w:right w:w="120" w:type="dxa"/>
            </w:tcMar>
            <w:vAlign w:val="center"/>
          </w:tcPr>
          <w:p w14:paraId="7BD638CF" w14:textId="77777777" w:rsidR="008C68C2" w:rsidRPr="00E00FBA" w:rsidRDefault="00000000">
            <w:pPr>
              <w:rPr>
                <w:color w:val="auto"/>
              </w:rPr>
            </w:pPr>
            <w:r w:rsidRPr="00E00FBA">
              <w:rPr>
                <w:b/>
                <w:color w:val="auto"/>
                <w:sz w:val="20"/>
              </w:rPr>
              <w:t>Proposal date</w:t>
            </w:r>
          </w:p>
        </w:tc>
        <w:tc>
          <w:tcPr>
            <w:tcW w:w="6660" w:type="dxa"/>
            <w:tcMar>
              <w:top w:w="100" w:type="dxa"/>
              <w:left w:w="120" w:type="dxa"/>
              <w:bottom w:w="100" w:type="dxa"/>
              <w:right w:w="120" w:type="dxa"/>
            </w:tcMar>
            <w:vAlign w:val="center"/>
          </w:tcPr>
          <w:p w14:paraId="644E6292" w14:textId="2C78CC4A" w:rsidR="008C68C2" w:rsidRPr="00E00FBA" w:rsidRDefault="006A5293">
            <w:pPr>
              <w:rPr>
                <w:color w:val="auto"/>
              </w:rPr>
            </w:pPr>
            <w:r w:rsidRPr="00E00FBA">
              <w:rPr>
                <w:color w:val="auto"/>
                <w:sz w:val="20"/>
              </w:rPr>
              <w:t>July 10, 2026</w:t>
            </w:r>
          </w:p>
        </w:tc>
      </w:tr>
    </w:tbl>
    <w:p w14:paraId="6D1219E7" w14:textId="77777777" w:rsidR="008C68C2" w:rsidRPr="00E00FBA" w:rsidRDefault="008C68C2">
      <w:pPr>
        <w:spacing w:after="800"/>
        <w:rPr>
          <w:color w:val="auto"/>
        </w:rPr>
      </w:pPr>
    </w:p>
    <w:p w14:paraId="30EA3BB3" w14:textId="77777777" w:rsidR="008C68C2" w:rsidRPr="00E00FBA" w:rsidRDefault="00000000">
      <w:pPr>
        <w:rPr>
          <w:color w:val="auto"/>
        </w:rPr>
      </w:pPr>
      <w:r w:rsidRPr="00E00FBA">
        <w:rPr>
          <w:color w:val="auto"/>
        </w:rPr>
        <w:br w:type="page"/>
      </w:r>
    </w:p>
    <w:p w14:paraId="250119FF" w14:textId="77777777" w:rsidR="008C68C2" w:rsidRPr="00E00FBA" w:rsidRDefault="00000000">
      <w:pPr>
        <w:pStyle w:val="Heading1"/>
        <w:rPr>
          <w:color w:val="auto"/>
        </w:rPr>
      </w:pPr>
      <w:r w:rsidRPr="00E00FBA">
        <w:rPr>
          <w:color w:val="auto"/>
        </w:rPr>
        <w:lastRenderedPageBreak/>
        <w:t>1. Executive Summary</w:t>
      </w:r>
    </w:p>
    <w:p w14:paraId="364F088E" w14:textId="41FD8E78" w:rsidR="008C68C2" w:rsidRPr="00E00FBA" w:rsidRDefault="00000000">
      <w:pPr>
        <w:rPr>
          <w:color w:val="auto"/>
        </w:rPr>
      </w:pPr>
      <w:r w:rsidRPr="00E00FBA">
        <w:rPr>
          <w:color w:val="auto"/>
        </w:rPr>
        <w:t xml:space="preserve">This proposal outlines the design and development of a Condominium Management System for </w:t>
      </w:r>
      <w:r w:rsidR="006A5293" w:rsidRPr="00E00FBA">
        <w:rPr>
          <w:color w:val="auto"/>
        </w:rPr>
        <w:t>Jomari Perez</w:t>
      </w:r>
      <w:r w:rsidRPr="00E00FBA">
        <w:rPr>
          <w:color w:val="auto"/>
        </w:rPr>
        <w:t>. The system will provide one reliable place to manage condominium unit information, tenant records, rental agreements, payment tracking, maintenance concerns, and day-to-day property operations.</w:t>
      </w:r>
    </w:p>
    <w:p w14:paraId="1107FCEA" w14:textId="77777777" w:rsidR="008C68C2" w:rsidRPr="00E00FBA" w:rsidRDefault="00000000">
      <w:pPr>
        <w:rPr>
          <w:color w:val="auto"/>
        </w:rPr>
      </w:pPr>
      <w:r w:rsidRPr="00E00FBA">
        <w:rPr>
          <w:color w:val="auto"/>
        </w:rPr>
        <w:t>The proposed solution is intended to replace scattered spreadsheets, paper files, and manual follow-ups with an organized and searchable workflow. Authorized users will be able to see the status of every unit, identify occupied and available properties, review tenant and lease information, monitor rent obligations, and generate useful operational reports.</w:t>
      </w:r>
    </w:p>
    <w:tbl>
      <w:tblPr>
        <w:tblW w:w="9360" w:type="dxa"/>
        <w:tblInd w:w="120" w:type="dxa"/>
        <w:tblLayout w:type="fixed"/>
        <w:tblLook w:val="04A0" w:firstRow="1" w:lastRow="0" w:firstColumn="1" w:lastColumn="0" w:noHBand="0" w:noVBand="1"/>
      </w:tblPr>
      <w:tblGrid>
        <w:gridCol w:w="9360"/>
      </w:tblGrid>
      <w:tr w:rsidR="008C68C2" w:rsidRPr="00E00FBA" w14:paraId="5D7D58B7" w14:textId="77777777">
        <w:tc>
          <w:tcPr>
            <w:tcW w:w="9360" w:type="dxa"/>
            <w:shd w:val="clear" w:color="auto" w:fill="F4F6F9"/>
            <w:tcMar>
              <w:top w:w="100" w:type="dxa"/>
              <w:left w:w="120" w:type="dxa"/>
              <w:bottom w:w="100" w:type="dxa"/>
              <w:right w:w="120" w:type="dxa"/>
            </w:tcMar>
            <w:vAlign w:val="center"/>
          </w:tcPr>
          <w:p w14:paraId="7A7E61DD" w14:textId="77777777" w:rsidR="008C68C2" w:rsidRPr="00E00FBA" w:rsidRDefault="00000000">
            <w:pPr>
              <w:spacing w:after="0"/>
              <w:rPr>
                <w:color w:val="auto"/>
              </w:rPr>
            </w:pPr>
            <w:r w:rsidRPr="00E00FBA">
              <w:rPr>
                <w:b/>
                <w:color w:val="auto"/>
              </w:rPr>
              <w:t xml:space="preserve">Proposed outcome  </w:t>
            </w:r>
            <w:r w:rsidRPr="00E00FBA">
              <w:rPr>
                <w:color w:val="auto"/>
              </w:rPr>
              <w:t>A secure, easy-to-use management platform that gives the property owner a clear view of units, renters, contracts, collections, and outstanding concerns.</w:t>
            </w:r>
          </w:p>
        </w:tc>
      </w:tr>
    </w:tbl>
    <w:p w14:paraId="2CC14105" w14:textId="77777777" w:rsidR="008C68C2" w:rsidRPr="00E00FBA" w:rsidRDefault="008C68C2">
      <w:pPr>
        <w:spacing w:after="0"/>
        <w:rPr>
          <w:color w:val="auto"/>
        </w:rPr>
      </w:pPr>
    </w:p>
    <w:p w14:paraId="0CE81CCF" w14:textId="77777777" w:rsidR="008C68C2" w:rsidRPr="00E00FBA" w:rsidRDefault="00000000">
      <w:pPr>
        <w:pStyle w:val="Heading1"/>
        <w:rPr>
          <w:color w:val="auto"/>
        </w:rPr>
      </w:pPr>
      <w:r w:rsidRPr="00E00FBA">
        <w:rPr>
          <w:color w:val="auto"/>
        </w:rPr>
        <w:t>2. Business Need</w:t>
      </w:r>
    </w:p>
    <w:p w14:paraId="3FA5E952" w14:textId="77777777" w:rsidR="008C68C2" w:rsidRPr="00E00FBA" w:rsidRDefault="00000000">
      <w:pPr>
        <w:rPr>
          <w:color w:val="auto"/>
        </w:rPr>
      </w:pPr>
      <w:r w:rsidRPr="00E00FBA">
        <w:rPr>
          <w:color w:val="auto"/>
        </w:rPr>
        <w:t>Managing multiple rental units becomes difficult when information is stored in separate files or depends on memory and manual checking. Common challenges include incomplete tenant records, missed lease renewal dates, unclear payment histories, slow retrieval of documents, and limited visibility into vacant or occupied units.</w:t>
      </w:r>
    </w:p>
    <w:p w14:paraId="5AF4CA80" w14:textId="77777777" w:rsidR="008C68C2" w:rsidRPr="00E00FBA" w:rsidRDefault="00000000">
      <w:pPr>
        <w:rPr>
          <w:color w:val="auto"/>
        </w:rPr>
      </w:pPr>
      <w:r w:rsidRPr="00E00FBA">
        <w:rPr>
          <w:color w:val="auto"/>
        </w:rPr>
        <w:t>The Condominium Management System will address these concerns by connecting the core rental management process in one platform. It will help the business maintain accurate records, reduce repetitive administrative work, and make better decisions using current information.</w:t>
      </w:r>
    </w:p>
    <w:p w14:paraId="7C0976EC" w14:textId="77777777" w:rsidR="008C68C2" w:rsidRPr="00E00FBA" w:rsidRDefault="00000000">
      <w:pPr>
        <w:pStyle w:val="Heading1"/>
        <w:rPr>
          <w:color w:val="auto"/>
        </w:rPr>
      </w:pPr>
      <w:r w:rsidRPr="00E00FBA">
        <w:rPr>
          <w:color w:val="auto"/>
        </w:rPr>
        <w:t>3. Project Objectives</w:t>
      </w:r>
    </w:p>
    <w:p w14:paraId="1224478E" w14:textId="77777777" w:rsidR="008C68C2" w:rsidRPr="00E00FBA" w:rsidRDefault="00000000">
      <w:pPr>
        <w:pStyle w:val="ListBullet"/>
        <w:rPr>
          <w:color w:val="auto"/>
        </w:rPr>
      </w:pPr>
      <w:r w:rsidRPr="00E00FBA">
        <w:rPr>
          <w:color w:val="auto"/>
        </w:rPr>
        <w:t>Create a complete and searchable record for every condominium unit.</w:t>
      </w:r>
    </w:p>
    <w:p w14:paraId="14D9C3F7" w14:textId="77777777" w:rsidR="008C68C2" w:rsidRPr="00E00FBA" w:rsidRDefault="00000000">
      <w:pPr>
        <w:pStyle w:val="ListBullet"/>
        <w:rPr>
          <w:color w:val="auto"/>
        </w:rPr>
      </w:pPr>
      <w:r w:rsidRPr="00E00FBA">
        <w:rPr>
          <w:color w:val="auto"/>
        </w:rPr>
        <w:t>Maintain organized tenant, occupant, emergency contact, and rental information.</w:t>
      </w:r>
    </w:p>
    <w:p w14:paraId="013FA91C" w14:textId="45EE3A77" w:rsidR="008C68C2" w:rsidRPr="00E00FBA" w:rsidRDefault="00000000">
      <w:pPr>
        <w:pStyle w:val="ListBullet"/>
        <w:rPr>
          <w:color w:val="auto"/>
        </w:rPr>
      </w:pPr>
      <w:r w:rsidRPr="00E00FBA">
        <w:rPr>
          <w:color w:val="auto"/>
        </w:rPr>
        <w:t xml:space="preserve">Track </w:t>
      </w:r>
      <w:r w:rsidR="00E00FBA">
        <w:rPr>
          <w:color w:val="auto"/>
        </w:rPr>
        <w:t>rental dates</w:t>
      </w:r>
      <w:r w:rsidRPr="00E00FBA">
        <w:rPr>
          <w:color w:val="auto"/>
        </w:rPr>
        <w:t>, rental rates, deposits, payment status, and balances.</w:t>
      </w:r>
    </w:p>
    <w:p w14:paraId="02474A80" w14:textId="77777777" w:rsidR="008C68C2" w:rsidRPr="00E00FBA" w:rsidRDefault="00000000">
      <w:pPr>
        <w:pStyle w:val="ListBullet"/>
        <w:rPr>
          <w:color w:val="auto"/>
        </w:rPr>
      </w:pPr>
      <w:r w:rsidRPr="00E00FBA">
        <w:rPr>
          <w:color w:val="auto"/>
        </w:rPr>
        <w:t>Provide reminders or visibility for upcoming due dates and contract expirations.</w:t>
      </w:r>
    </w:p>
    <w:p w14:paraId="0401D43E" w14:textId="77777777" w:rsidR="008C68C2" w:rsidRPr="00E00FBA" w:rsidRDefault="00000000">
      <w:pPr>
        <w:pStyle w:val="ListBullet"/>
        <w:rPr>
          <w:color w:val="auto"/>
        </w:rPr>
      </w:pPr>
      <w:r w:rsidRPr="00E00FBA">
        <w:rPr>
          <w:color w:val="auto"/>
        </w:rPr>
        <w:t>Record maintenance requests, actions taken, costs, and completion status.</w:t>
      </w:r>
    </w:p>
    <w:p w14:paraId="5537EEED" w14:textId="77777777" w:rsidR="008C68C2" w:rsidRPr="00E00FBA" w:rsidRDefault="00000000">
      <w:pPr>
        <w:pStyle w:val="ListBullet"/>
        <w:rPr>
          <w:color w:val="auto"/>
        </w:rPr>
      </w:pPr>
      <w:r w:rsidRPr="00E00FBA">
        <w:rPr>
          <w:color w:val="auto"/>
        </w:rPr>
        <w:t>Give management a dashboard and reports for faster operational decisions.</w:t>
      </w:r>
    </w:p>
    <w:p w14:paraId="5DD5E597" w14:textId="77777777" w:rsidR="008C68C2" w:rsidRPr="00E00FBA" w:rsidRDefault="00000000">
      <w:pPr>
        <w:pStyle w:val="ListBullet"/>
        <w:rPr>
          <w:color w:val="auto"/>
        </w:rPr>
      </w:pPr>
      <w:r w:rsidRPr="00E00FBA">
        <w:rPr>
          <w:color w:val="auto"/>
        </w:rPr>
        <w:t>Protect business and tenant information through controlled user access and backups.</w:t>
      </w:r>
    </w:p>
    <w:p w14:paraId="71D5BD60" w14:textId="77777777" w:rsidR="008C68C2" w:rsidRPr="00E00FBA" w:rsidRDefault="00000000">
      <w:pPr>
        <w:pStyle w:val="Heading1"/>
        <w:rPr>
          <w:color w:val="auto"/>
        </w:rPr>
      </w:pPr>
      <w:r w:rsidRPr="00E00FBA">
        <w:rPr>
          <w:color w:val="auto"/>
        </w:rPr>
        <w:t>4. Proposed Solution</w:t>
      </w:r>
    </w:p>
    <w:p w14:paraId="2FCEFED1" w14:textId="77777777" w:rsidR="008C68C2" w:rsidRPr="00E00FBA" w:rsidRDefault="00000000">
      <w:pPr>
        <w:rPr>
          <w:color w:val="auto"/>
        </w:rPr>
      </w:pPr>
      <w:r w:rsidRPr="00E00FBA">
        <w:rPr>
          <w:color w:val="auto"/>
        </w:rPr>
        <w:t>The solution will be a responsive web-based system accessible from modern desktop and mobile browsers. It will be designed around the client's actual rental workflow, with simple navigation and role-based access for the owner, administrator, or authorized staff.</w:t>
      </w:r>
    </w:p>
    <w:p w14:paraId="331263FB" w14:textId="77777777" w:rsidR="008C68C2" w:rsidRPr="00E00FBA" w:rsidRDefault="00000000">
      <w:pPr>
        <w:pStyle w:val="Heading2"/>
        <w:rPr>
          <w:color w:val="auto"/>
        </w:rPr>
      </w:pPr>
      <w:r w:rsidRPr="00E00FBA">
        <w:rPr>
          <w:color w:val="auto"/>
        </w:rPr>
        <w:lastRenderedPageBreak/>
        <w:t>Core Functional Modules</w:t>
      </w:r>
    </w:p>
    <w:tbl>
      <w:tblPr>
        <w:tblStyle w:val="TableGrid"/>
        <w:tblW w:w="9360" w:type="dxa"/>
        <w:tblInd w:w="120" w:type="dxa"/>
        <w:tblLayout w:type="fixed"/>
        <w:tblLook w:val="04A0" w:firstRow="1" w:lastRow="0" w:firstColumn="1" w:lastColumn="0" w:noHBand="0" w:noVBand="1"/>
      </w:tblPr>
      <w:tblGrid>
        <w:gridCol w:w="2500"/>
        <w:gridCol w:w="6860"/>
      </w:tblGrid>
      <w:tr w:rsidR="008C68C2" w:rsidRPr="00E00FBA" w14:paraId="541CEF1E" w14:textId="77777777">
        <w:trPr>
          <w:tblHeader/>
        </w:trPr>
        <w:tc>
          <w:tcPr>
            <w:tcW w:w="2500" w:type="dxa"/>
            <w:shd w:val="clear" w:color="auto" w:fill="17365D"/>
            <w:tcMar>
              <w:top w:w="100" w:type="dxa"/>
              <w:left w:w="120" w:type="dxa"/>
              <w:bottom w:w="100" w:type="dxa"/>
              <w:right w:w="120" w:type="dxa"/>
            </w:tcMar>
            <w:vAlign w:val="center"/>
          </w:tcPr>
          <w:p w14:paraId="639255AB" w14:textId="77777777" w:rsidR="008C68C2" w:rsidRPr="00E00FBA" w:rsidRDefault="00000000">
            <w:pPr>
              <w:jc w:val="left"/>
              <w:rPr>
                <w:color w:val="auto"/>
              </w:rPr>
            </w:pPr>
            <w:r w:rsidRPr="00E00FBA">
              <w:rPr>
                <w:b/>
                <w:color w:val="auto"/>
                <w:sz w:val="20"/>
              </w:rPr>
              <w:t>Module</w:t>
            </w:r>
          </w:p>
        </w:tc>
        <w:tc>
          <w:tcPr>
            <w:tcW w:w="6860" w:type="dxa"/>
            <w:shd w:val="clear" w:color="auto" w:fill="17365D"/>
            <w:tcMar>
              <w:top w:w="100" w:type="dxa"/>
              <w:left w:w="120" w:type="dxa"/>
              <w:bottom w:w="100" w:type="dxa"/>
              <w:right w:w="120" w:type="dxa"/>
            </w:tcMar>
            <w:vAlign w:val="center"/>
          </w:tcPr>
          <w:p w14:paraId="7FED77E1" w14:textId="77777777" w:rsidR="008C68C2" w:rsidRPr="00E00FBA" w:rsidRDefault="00000000">
            <w:pPr>
              <w:jc w:val="left"/>
              <w:rPr>
                <w:color w:val="auto"/>
              </w:rPr>
            </w:pPr>
            <w:r w:rsidRPr="00E00FBA">
              <w:rPr>
                <w:b/>
                <w:color w:val="auto"/>
                <w:sz w:val="20"/>
              </w:rPr>
              <w:t>Included capability</w:t>
            </w:r>
          </w:p>
        </w:tc>
      </w:tr>
      <w:tr w:rsidR="008C68C2" w:rsidRPr="00E00FBA" w14:paraId="78F9481D" w14:textId="77777777">
        <w:tc>
          <w:tcPr>
            <w:tcW w:w="2500" w:type="dxa"/>
            <w:tcMar>
              <w:top w:w="100" w:type="dxa"/>
              <w:left w:w="120" w:type="dxa"/>
              <w:bottom w:w="100" w:type="dxa"/>
              <w:right w:w="120" w:type="dxa"/>
            </w:tcMar>
            <w:vAlign w:val="center"/>
          </w:tcPr>
          <w:p w14:paraId="750E3FD1" w14:textId="77777777" w:rsidR="008C68C2" w:rsidRPr="00E00FBA" w:rsidRDefault="00000000">
            <w:pPr>
              <w:spacing w:after="0"/>
              <w:rPr>
                <w:color w:val="auto"/>
              </w:rPr>
            </w:pPr>
            <w:r w:rsidRPr="00E00FBA">
              <w:rPr>
                <w:color w:val="auto"/>
                <w:sz w:val="19"/>
              </w:rPr>
              <w:t>Dashboard</w:t>
            </w:r>
          </w:p>
        </w:tc>
        <w:tc>
          <w:tcPr>
            <w:tcW w:w="6860" w:type="dxa"/>
            <w:tcMar>
              <w:top w:w="100" w:type="dxa"/>
              <w:left w:w="120" w:type="dxa"/>
              <w:bottom w:w="100" w:type="dxa"/>
              <w:right w:w="120" w:type="dxa"/>
            </w:tcMar>
            <w:vAlign w:val="center"/>
          </w:tcPr>
          <w:p w14:paraId="3EB320AC" w14:textId="77777777" w:rsidR="008C68C2" w:rsidRPr="00E00FBA" w:rsidRDefault="00000000">
            <w:pPr>
              <w:spacing w:after="0"/>
              <w:rPr>
                <w:color w:val="auto"/>
              </w:rPr>
            </w:pPr>
            <w:r w:rsidRPr="00E00FBA">
              <w:rPr>
                <w:color w:val="auto"/>
                <w:sz w:val="19"/>
              </w:rPr>
              <w:t>Summary of occupied, vacant, reserved, and unavailable units; upcoming rent and lease dates; open maintenance items; and key collection information.</w:t>
            </w:r>
          </w:p>
        </w:tc>
      </w:tr>
      <w:tr w:rsidR="008C68C2" w:rsidRPr="00E00FBA" w14:paraId="2CBBAA0D" w14:textId="77777777">
        <w:tc>
          <w:tcPr>
            <w:tcW w:w="2500" w:type="dxa"/>
            <w:shd w:val="clear" w:color="auto" w:fill="F8FAFC"/>
            <w:tcMar>
              <w:top w:w="100" w:type="dxa"/>
              <w:left w:w="120" w:type="dxa"/>
              <w:bottom w:w="100" w:type="dxa"/>
              <w:right w:w="120" w:type="dxa"/>
            </w:tcMar>
            <w:vAlign w:val="center"/>
          </w:tcPr>
          <w:p w14:paraId="0E507461" w14:textId="77777777" w:rsidR="008C68C2" w:rsidRPr="00E00FBA" w:rsidRDefault="00000000">
            <w:pPr>
              <w:spacing w:after="0"/>
              <w:rPr>
                <w:color w:val="auto"/>
              </w:rPr>
            </w:pPr>
            <w:r w:rsidRPr="00E00FBA">
              <w:rPr>
                <w:color w:val="auto"/>
                <w:sz w:val="19"/>
              </w:rPr>
              <w:t>Unit Management</w:t>
            </w:r>
          </w:p>
        </w:tc>
        <w:tc>
          <w:tcPr>
            <w:tcW w:w="6860" w:type="dxa"/>
            <w:shd w:val="clear" w:color="auto" w:fill="F8FAFC"/>
            <w:tcMar>
              <w:top w:w="100" w:type="dxa"/>
              <w:left w:w="120" w:type="dxa"/>
              <w:bottom w:w="100" w:type="dxa"/>
              <w:right w:w="120" w:type="dxa"/>
            </w:tcMar>
            <w:vAlign w:val="center"/>
          </w:tcPr>
          <w:p w14:paraId="3F8D59D2" w14:textId="77777777" w:rsidR="008C68C2" w:rsidRPr="00E00FBA" w:rsidRDefault="00000000">
            <w:pPr>
              <w:spacing w:after="0"/>
              <w:rPr>
                <w:color w:val="auto"/>
              </w:rPr>
            </w:pPr>
            <w:r w:rsidRPr="00E00FBA">
              <w:rPr>
                <w:color w:val="auto"/>
                <w:sz w:val="19"/>
              </w:rPr>
              <w:t>Unit number, building or tower, floor, type, size, furnishing, rental rate, status, amenities, notes, photos, and related documents.</w:t>
            </w:r>
          </w:p>
        </w:tc>
      </w:tr>
      <w:tr w:rsidR="008C68C2" w:rsidRPr="00E00FBA" w14:paraId="1D3C7F28" w14:textId="77777777">
        <w:tc>
          <w:tcPr>
            <w:tcW w:w="2500" w:type="dxa"/>
            <w:tcMar>
              <w:top w:w="100" w:type="dxa"/>
              <w:left w:w="120" w:type="dxa"/>
              <w:bottom w:w="100" w:type="dxa"/>
              <w:right w:w="120" w:type="dxa"/>
            </w:tcMar>
            <w:vAlign w:val="center"/>
          </w:tcPr>
          <w:p w14:paraId="3677899E" w14:textId="77777777" w:rsidR="008C68C2" w:rsidRPr="00E00FBA" w:rsidRDefault="00000000">
            <w:pPr>
              <w:spacing w:after="0"/>
              <w:rPr>
                <w:color w:val="auto"/>
              </w:rPr>
            </w:pPr>
            <w:r w:rsidRPr="00E00FBA">
              <w:rPr>
                <w:color w:val="auto"/>
                <w:sz w:val="19"/>
              </w:rPr>
              <w:t>Tenant Management</w:t>
            </w:r>
          </w:p>
        </w:tc>
        <w:tc>
          <w:tcPr>
            <w:tcW w:w="6860" w:type="dxa"/>
            <w:tcMar>
              <w:top w:w="100" w:type="dxa"/>
              <w:left w:w="120" w:type="dxa"/>
              <w:bottom w:w="100" w:type="dxa"/>
              <w:right w:w="120" w:type="dxa"/>
            </w:tcMar>
            <w:vAlign w:val="center"/>
          </w:tcPr>
          <w:p w14:paraId="22E74486" w14:textId="77777777" w:rsidR="008C68C2" w:rsidRPr="00E00FBA" w:rsidRDefault="00000000">
            <w:pPr>
              <w:spacing w:after="0"/>
              <w:rPr>
                <w:color w:val="auto"/>
              </w:rPr>
            </w:pPr>
            <w:r w:rsidRPr="00E00FBA">
              <w:rPr>
                <w:color w:val="auto"/>
                <w:sz w:val="19"/>
              </w:rPr>
              <w:t>Tenant and occupant profiles, contact details, identification references, emergency contacts, move-in history, and linked lease records.</w:t>
            </w:r>
          </w:p>
        </w:tc>
      </w:tr>
      <w:tr w:rsidR="008C68C2" w:rsidRPr="00E00FBA" w14:paraId="623F707E" w14:textId="77777777">
        <w:tc>
          <w:tcPr>
            <w:tcW w:w="2500" w:type="dxa"/>
            <w:shd w:val="clear" w:color="auto" w:fill="F8FAFC"/>
            <w:tcMar>
              <w:top w:w="100" w:type="dxa"/>
              <w:left w:w="120" w:type="dxa"/>
              <w:bottom w:w="100" w:type="dxa"/>
              <w:right w:w="120" w:type="dxa"/>
            </w:tcMar>
            <w:vAlign w:val="center"/>
          </w:tcPr>
          <w:p w14:paraId="34E6D708" w14:textId="77777777" w:rsidR="008C68C2" w:rsidRPr="00E00FBA" w:rsidRDefault="00000000">
            <w:pPr>
              <w:spacing w:after="0"/>
              <w:rPr>
                <w:color w:val="auto"/>
              </w:rPr>
            </w:pPr>
            <w:r w:rsidRPr="00E00FBA">
              <w:rPr>
                <w:color w:val="auto"/>
                <w:sz w:val="19"/>
              </w:rPr>
              <w:t>Lease Management</w:t>
            </w:r>
          </w:p>
        </w:tc>
        <w:tc>
          <w:tcPr>
            <w:tcW w:w="6860" w:type="dxa"/>
            <w:shd w:val="clear" w:color="auto" w:fill="F8FAFC"/>
            <w:tcMar>
              <w:top w:w="100" w:type="dxa"/>
              <w:left w:w="120" w:type="dxa"/>
              <w:bottom w:w="100" w:type="dxa"/>
              <w:right w:w="120" w:type="dxa"/>
            </w:tcMar>
            <w:vAlign w:val="center"/>
          </w:tcPr>
          <w:p w14:paraId="16D41BE9" w14:textId="77777777" w:rsidR="008C68C2" w:rsidRPr="00E00FBA" w:rsidRDefault="00000000">
            <w:pPr>
              <w:spacing w:after="0"/>
              <w:rPr>
                <w:color w:val="auto"/>
              </w:rPr>
            </w:pPr>
            <w:r w:rsidRPr="00E00FBA">
              <w:rPr>
                <w:color w:val="auto"/>
                <w:sz w:val="19"/>
              </w:rPr>
              <w:t>Contract start and end dates, rental terms, deposits, billing schedule, renewal status, attachments, and lease history.</w:t>
            </w:r>
          </w:p>
        </w:tc>
      </w:tr>
      <w:tr w:rsidR="008C68C2" w:rsidRPr="00E00FBA" w14:paraId="47A1AE54" w14:textId="77777777">
        <w:tc>
          <w:tcPr>
            <w:tcW w:w="2500" w:type="dxa"/>
            <w:tcMar>
              <w:top w:w="100" w:type="dxa"/>
              <w:left w:w="120" w:type="dxa"/>
              <w:bottom w:w="100" w:type="dxa"/>
              <w:right w:w="120" w:type="dxa"/>
            </w:tcMar>
            <w:vAlign w:val="center"/>
          </w:tcPr>
          <w:p w14:paraId="36CB6A1D" w14:textId="77777777" w:rsidR="008C68C2" w:rsidRPr="00E00FBA" w:rsidRDefault="00000000">
            <w:pPr>
              <w:spacing w:after="0"/>
              <w:rPr>
                <w:color w:val="auto"/>
              </w:rPr>
            </w:pPr>
            <w:r w:rsidRPr="00E00FBA">
              <w:rPr>
                <w:color w:val="auto"/>
                <w:sz w:val="19"/>
              </w:rPr>
              <w:t>Rent and Payment Tracking</w:t>
            </w:r>
          </w:p>
        </w:tc>
        <w:tc>
          <w:tcPr>
            <w:tcW w:w="6860" w:type="dxa"/>
            <w:tcMar>
              <w:top w:w="100" w:type="dxa"/>
              <w:left w:w="120" w:type="dxa"/>
              <w:bottom w:w="100" w:type="dxa"/>
              <w:right w:w="120" w:type="dxa"/>
            </w:tcMar>
            <w:vAlign w:val="center"/>
          </w:tcPr>
          <w:p w14:paraId="34B2BA4B" w14:textId="77777777" w:rsidR="008C68C2" w:rsidRPr="00E00FBA" w:rsidRDefault="00000000">
            <w:pPr>
              <w:spacing w:after="0"/>
              <w:rPr>
                <w:color w:val="auto"/>
              </w:rPr>
            </w:pPr>
            <w:r w:rsidRPr="00E00FBA">
              <w:rPr>
                <w:color w:val="auto"/>
                <w:sz w:val="19"/>
              </w:rPr>
              <w:t>Expected charges, payment entries, payment dates, reference numbers, balances, status, and printable or downloadable records. Online payment processing is optional and separately scoped.</w:t>
            </w:r>
          </w:p>
        </w:tc>
      </w:tr>
      <w:tr w:rsidR="008C68C2" w:rsidRPr="00E00FBA" w14:paraId="546EA739" w14:textId="77777777">
        <w:tc>
          <w:tcPr>
            <w:tcW w:w="2500" w:type="dxa"/>
            <w:shd w:val="clear" w:color="auto" w:fill="F8FAFC"/>
            <w:tcMar>
              <w:top w:w="100" w:type="dxa"/>
              <w:left w:w="120" w:type="dxa"/>
              <w:bottom w:w="100" w:type="dxa"/>
              <w:right w:w="120" w:type="dxa"/>
            </w:tcMar>
            <w:vAlign w:val="center"/>
          </w:tcPr>
          <w:p w14:paraId="20A9B99D" w14:textId="77777777" w:rsidR="008C68C2" w:rsidRPr="00E00FBA" w:rsidRDefault="00000000">
            <w:pPr>
              <w:spacing w:after="0"/>
              <w:rPr>
                <w:color w:val="auto"/>
              </w:rPr>
            </w:pPr>
            <w:r w:rsidRPr="00E00FBA">
              <w:rPr>
                <w:color w:val="auto"/>
                <w:sz w:val="19"/>
              </w:rPr>
              <w:t>Maintenance Tracking</w:t>
            </w:r>
          </w:p>
        </w:tc>
        <w:tc>
          <w:tcPr>
            <w:tcW w:w="6860" w:type="dxa"/>
            <w:shd w:val="clear" w:color="auto" w:fill="F8FAFC"/>
            <w:tcMar>
              <w:top w:w="100" w:type="dxa"/>
              <w:left w:w="120" w:type="dxa"/>
              <w:bottom w:w="100" w:type="dxa"/>
              <w:right w:w="120" w:type="dxa"/>
            </w:tcMar>
            <w:vAlign w:val="center"/>
          </w:tcPr>
          <w:p w14:paraId="2A42817F" w14:textId="77777777" w:rsidR="008C68C2" w:rsidRPr="00E00FBA" w:rsidRDefault="00000000">
            <w:pPr>
              <w:spacing w:after="0"/>
              <w:rPr>
                <w:color w:val="auto"/>
              </w:rPr>
            </w:pPr>
            <w:r w:rsidRPr="00E00FBA">
              <w:rPr>
                <w:color w:val="auto"/>
                <w:sz w:val="19"/>
              </w:rPr>
              <w:t>Issue details, priority, assigned person or vendor, work notes, cost, status, dates, and supporting photos or documents.</w:t>
            </w:r>
          </w:p>
        </w:tc>
      </w:tr>
      <w:tr w:rsidR="008C68C2" w:rsidRPr="00E00FBA" w14:paraId="0C18F636" w14:textId="77777777">
        <w:tc>
          <w:tcPr>
            <w:tcW w:w="2500" w:type="dxa"/>
            <w:tcMar>
              <w:top w:w="100" w:type="dxa"/>
              <w:left w:w="120" w:type="dxa"/>
              <w:bottom w:w="100" w:type="dxa"/>
              <w:right w:w="120" w:type="dxa"/>
            </w:tcMar>
            <w:vAlign w:val="center"/>
          </w:tcPr>
          <w:p w14:paraId="3412177D" w14:textId="77777777" w:rsidR="008C68C2" w:rsidRPr="00E00FBA" w:rsidRDefault="00000000">
            <w:pPr>
              <w:spacing w:after="0"/>
              <w:rPr>
                <w:color w:val="auto"/>
              </w:rPr>
            </w:pPr>
            <w:r w:rsidRPr="00E00FBA">
              <w:rPr>
                <w:color w:val="auto"/>
                <w:sz w:val="19"/>
              </w:rPr>
              <w:t>Document Management</w:t>
            </w:r>
          </w:p>
        </w:tc>
        <w:tc>
          <w:tcPr>
            <w:tcW w:w="6860" w:type="dxa"/>
            <w:tcMar>
              <w:top w:w="100" w:type="dxa"/>
              <w:left w:w="120" w:type="dxa"/>
              <w:bottom w:w="100" w:type="dxa"/>
              <w:right w:w="120" w:type="dxa"/>
            </w:tcMar>
            <w:vAlign w:val="center"/>
          </w:tcPr>
          <w:p w14:paraId="351BF1D3" w14:textId="77777777" w:rsidR="008C68C2" w:rsidRPr="00E00FBA" w:rsidRDefault="00000000">
            <w:pPr>
              <w:spacing w:after="0"/>
              <w:rPr>
                <w:color w:val="auto"/>
              </w:rPr>
            </w:pPr>
            <w:r w:rsidRPr="00E00FBA">
              <w:rPr>
                <w:color w:val="auto"/>
                <w:sz w:val="19"/>
              </w:rPr>
              <w:t>Organized storage and retrieval of leases, identification documents, receipts, inspection records, and other files, subject to agreed storage limits.</w:t>
            </w:r>
          </w:p>
        </w:tc>
      </w:tr>
      <w:tr w:rsidR="008C68C2" w:rsidRPr="00E00FBA" w14:paraId="6CFEDDB2" w14:textId="77777777">
        <w:tc>
          <w:tcPr>
            <w:tcW w:w="2500" w:type="dxa"/>
            <w:shd w:val="clear" w:color="auto" w:fill="F8FAFC"/>
            <w:tcMar>
              <w:top w:w="100" w:type="dxa"/>
              <w:left w:w="120" w:type="dxa"/>
              <w:bottom w:w="100" w:type="dxa"/>
              <w:right w:w="120" w:type="dxa"/>
            </w:tcMar>
            <w:vAlign w:val="center"/>
          </w:tcPr>
          <w:p w14:paraId="34AA1ED4" w14:textId="77777777" w:rsidR="008C68C2" w:rsidRPr="00E00FBA" w:rsidRDefault="00000000">
            <w:pPr>
              <w:spacing w:after="0"/>
              <w:rPr>
                <w:color w:val="auto"/>
              </w:rPr>
            </w:pPr>
            <w:r w:rsidRPr="00E00FBA">
              <w:rPr>
                <w:color w:val="auto"/>
                <w:sz w:val="19"/>
              </w:rPr>
              <w:t>Reports</w:t>
            </w:r>
          </w:p>
        </w:tc>
        <w:tc>
          <w:tcPr>
            <w:tcW w:w="6860" w:type="dxa"/>
            <w:shd w:val="clear" w:color="auto" w:fill="F8FAFC"/>
            <w:tcMar>
              <w:top w:w="100" w:type="dxa"/>
              <w:left w:w="120" w:type="dxa"/>
              <w:bottom w:w="100" w:type="dxa"/>
              <w:right w:w="120" w:type="dxa"/>
            </w:tcMar>
            <w:vAlign w:val="center"/>
          </w:tcPr>
          <w:p w14:paraId="7D6D811B" w14:textId="77777777" w:rsidR="008C68C2" w:rsidRPr="00E00FBA" w:rsidRDefault="00000000">
            <w:pPr>
              <w:spacing w:after="0"/>
              <w:rPr>
                <w:color w:val="auto"/>
              </w:rPr>
            </w:pPr>
            <w:r w:rsidRPr="00E00FBA">
              <w:rPr>
                <w:color w:val="auto"/>
                <w:sz w:val="19"/>
              </w:rPr>
              <w:t>Unit occupancy, rental income summary, unpaid or overdue accounts, expiring leases, tenant roster, maintenance history, and export-ready records.</w:t>
            </w:r>
          </w:p>
        </w:tc>
      </w:tr>
      <w:tr w:rsidR="008C68C2" w:rsidRPr="00E00FBA" w14:paraId="5CAAB1E9" w14:textId="77777777">
        <w:tc>
          <w:tcPr>
            <w:tcW w:w="2500" w:type="dxa"/>
            <w:tcMar>
              <w:top w:w="100" w:type="dxa"/>
              <w:left w:w="120" w:type="dxa"/>
              <w:bottom w:w="100" w:type="dxa"/>
              <w:right w:w="120" w:type="dxa"/>
            </w:tcMar>
            <w:vAlign w:val="center"/>
          </w:tcPr>
          <w:p w14:paraId="088BDD4B" w14:textId="77777777" w:rsidR="008C68C2" w:rsidRPr="00E00FBA" w:rsidRDefault="00000000">
            <w:pPr>
              <w:spacing w:after="0"/>
              <w:rPr>
                <w:color w:val="auto"/>
              </w:rPr>
            </w:pPr>
            <w:r w:rsidRPr="00E00FBA">
              <w:rPr>
                <w:color w:val="auto"/>
                <w:sz w:val="19"/>
              </w:rPr>
              <w:t>User and Access Control</w:t>
            </w:r>
          </w:p>
        </w:tc>
        <w:tc>
          <w:tcPr>
            <w:tcW w:w="6860" w:type="dxa"/>
            <w:tcMar>
              <w:top w:w="100" w:type="dxa"/>
              <w:left w:w="120" w:type="dxa"/>
              <w:bottom w:w="100" w:type="dxa"/>
              <w:right w:w="120" w:type="dxa"/>
            </w:tcMar>
            <w:vAlign w:val="center"/>
          </w:tcPr>
          <w:p w14:paraId="78B541D0" w14:textId="77777777" w:rsidR="008C68C2" w:rsidRPr="00E00FBA" w:rsidRDefault="00000000">
            <w:pPr>
              <w:spacing w:after="0"/>
              <w:rPr>
                <w:color w:val="auto"/>
              </w:rPr>
            </w:pPr>
            <w:r w:rsidRPr="00E00FBA">
              <w:rPr>
                <w:color w:val="auto"/>
                <w:sz w:val="19"/>
              </w:rPr>
              <w:t>Secure login, user roles, account status, access restrictions, and basic activity records for important actions.</w:t>
            </w:r>
          </w:p>
        </w:tc>
      </w:tr>
    </w:tbl>
    <w:p w14:paraId="1B782079" w14:textId="77777777" w:rsidR="008C68C2" w:rsidRPr="00E00FBA" w:rsidRDefault="008C68C2">
      <w:pPr>
        <w:spacing w:after="0"/>
        <w:rPr>
          <w:color w:val="auto"/>
        </w:rPr>
      </w:pPr>
    </w:p>
    <w:p w14:paraId="6A8279DA" w14:textId="77777777" w:rsidR="008C68C2" w:rsidRPr="00E00FBA" w:rsidRDefault="00000000">
      <w:pPr>
        <w:pStyle w:val="Heading1"/>
        <w:rPr>
          <w:color w:val="auto"/>
        </w:rPr>
      </w:pPr>
      <w:r w:rsidRPr="00E00FBA">
        <w:rPr>
          <w:color w:val="auto"/>
        </w:rPr>
        <w:t>5. Typical System Workflow</w:t>
      </w:r>
    </w:p>
    <w:tbl>
      <w:tblPr>
        <w:tblStyle w:val="TableGrid"/>
        <w:tblW w:w="9360" w:type="dxa"/>
        <w:tblInd w:w="120" w:type="dxa"/>
        <w:tblLayout w:type="fixed"/>
        <w:tblLook w:val="04A0" w:firstRow="1" w:lastRow="0" w:firstColumn="1" w:lastColumn="0" w:noHBand="0" w:noVBand="1"/>
      </w:tblPr>
      <w:tblGrid>
        <w:gridCol w:w="800"/>
        <w:gridCol w:w="2300"/>
        <w:gridCol w:w="6260"/>
      </w:tblGrid>
      <w:tr w:rsidR="008C68C2" w:rsidRPr="00E00FBA" w14:paraId="66877A2A" w14:textId="77777777">
        <w:trPr>
          <w:tblHeader/>
        </w:trPr>
        <w:tc>
          <w:tcPr>
            <w:tcW w:w="800" w:type="dxa"/>
            <w:shd w:val="clear" w:color="auto" w:fill="17365D"/>
            <w:tcMar>
              <w:top w:w="100" w:type="dxa"/>
              <w:left w:w="120" w:type="dxa"/>
              <w:bottom w:w="100" w:type="dxa"/>
              <w:right w:w="120" w:type="dxa"/>
            </w:tcMar>
            <w:vAlign w:val="center"/>
          </w:tcPr>
          <w:p w14:paraId="2A898D5E" w14:textId="77777777" w:rsidR="008C68C2" w:rsidRPr="00E00FBA" w:rsidRDefault="00000000">
            <w:pPr>
              <w:jc w:val="left"/>
              <w:rPr>
                <w:color w:val="auto"/>
              </w:rPr>
            </w:pPr>
            <w:r w:rsidRPr="00E00FBA">
              <w:rPr>
                <w:b/>
                <w:color w:val="auto"/>
                <w:sz w:val="20"/>
              </w:rPr>
              <w:t>Step</w:t>
            </w:r>
          </w:p>
        </w:tc>
        <w:tc>
          <w:tcPr>
            <w:tcW w:w="2300" w:type="dxa"/>
            <w:shd w:val="clear" w:color="auto" w:fill="17365D"/>
            <w:tcMar>
              <w:top w:w="100" w:type="dxa"/>
              <w:left w:w="120" w:type="dxa"/>
              <w:bottom w:w="100" w:type="dxa"/>
              <w:right w:w="120" w:type="dxa"/>
            </w:tcMar>
            <w:vAlign w:val="center"/>
          </w:tcPr>
          <w:p w14:paraId="7A011B92" w14:textId="77777777" w:rsidR="008C68C2" w:rsidRPr="00E00FBA" w:rsidRDefault="00000000">
            <w:pPr>
              <w:jc w:val="left"/>
              <w:rPr>
                <w:color w:val="auto"/>
              </w:rPr>
            </w:pPr>
            <w:r w:rsidRPr="00E00FBA">
              <w:rPr>
                <w:b/>
                <w:color w:val="auto"/>
                <w:sz w:val="20"/>
              </w:rPr>
              <w:t>Activity</w:t>
            </w:r>
          </w:p>
        </w:tc>
        <w:tc>
          <w:tcPr>
            <w:tcW w:w="6260" w:type="dxa"/>
            <w:shd w:val="clear" w:color="auto" w:fill="17365D"/>
            <w:tcMar>
              <w:top w:w="100" w:type="dxa"/>
              <w:left w:w="120" w:type="dxa"/>
              <w:bottom w:w="100" w:type="dxa"/>
              <w:right w:w="120" w:type="dxa"/>
            </w:tcMar>
            <w:vAlign w:val="center"/>
          </w:tcPr>
          <w:p w14:paraId="178BBABC" w14:textId="77777777" w:rsidR="008C68C2" w:rsidRPr="00E00FBA" w:rsidRDefault="00000000">
            <w:pPr>
              <w:jc w:val="left"/>
              <w:rPr>
                <w:color w:val="auto"/>
              </w:rPr>
            </w:pPr>
            <w:r w:rsidRPr="00E00FBA">
              <w:rPr>
                <w:b/>
                <w:color w:val="auto"/>
                <w:sz w:val="20"/>
              </w:rPr>
              <w:t>Result</w:t>
            </w:r>
          </w:p>
        </w:tc>
      </w:tr>
      <w:tr w:rsidR="008C68C2" w:rsidRPr="00E00FBA" w14:paraId="65CFF48B" w14:textId="77777777">
        <w:tc>
          <w:tcPr>
            <w:tcW w:w="800" w:type="dxa"/>
            <w:tcMar>
              <w:top w:w="100" w:type="dxa"/>
              <w:left w:w="120" w:type="dxa"/>
              <w:bottom w:w="100" w:type="dxa"/>
              <w:right w:w="120" w:type="dxa"/>
            </w:tcMar>
            <w:vAlign w:val="center"/>
          </w:tcPr>
          <w:p w14:paraId="76667C1D" w14:textId="77777777" w:rsidR="008C68C2" w:rsidRPr="00E00FBA" w:rsidRDefault="00000000">
            <w:pPr>
              <w:spacing w:after="0"/>
              <w:rPr>
                <w:color w:val="auto"/>
              </w:rPr>
            </w:pPr>
            <w:r w:rsidRPr="00E00FBA">
              <w:rPr>
                <w:color w:val="auto"/>
                <w:sz w:val="19"/>
              </w:rPr>
              <w:t>1</w:t>
            </w:r>
          </w:p>
        </w:tc>
        <w:tc>
          <w:tcPr>
            <w:tcW w:w="2300" w:type="dxa"/>
            <w:tcMar>
              <w:top w:w="100" w:type="dxa"/>
              <w:left w:w="120" w:type="dxa"/>
              <w:bottom w:w="100" w:type="dxa"/>
              <w:right w:w="120" w:type="dxa"/>
            </w:tcMar>
            <w:vAlign w:val="center"/>
          </w:tcPr>
          <w:p w14:paraId="54B46317" w14:textId="77777777" w:rsidR="008C68C2" w:rsidRPr="00E00FBA" w:rsidRDefault="00000000">
            <w:pPr>
              <w:spacing w:after="0"/>
              <w:rPr>
                <w:color w:val="auto"/>
              </w:rPr>
            </w:pPr>
            <w:r w:rsidRPr="00E00FBA">
              <w:rPr>
                <w:color w:val="auto"/>
                <w:sz w:val="19"/>
              </w:rPr>
              <w:t>Register unit</w:t>
            </w:r>
          </w:p>
        </w:tc>
        <w:tc>
          <w:tcPr>
            <w:tcW w:w="6260" w:type="dxa"/>
            <w:tcMar>
              <w:top w:w="100" w:type="dxa"/>
              <w:left w:w="120" w:type="dxa"/>
              <w:bottom w:w="100" w:type="dxa"/>
              <w:right w:w="120" w:type="dxa"/>
            </w:tcMar>
            <w:vAlign w:val="center"/>
          </w:tcPr>
          <w:p w14:paraId="274A3B41" w14:textId="77777777" w:rsidR="008C68C2" w:rsidRPr="00E00FBA" w:rsidRDefault="00000000">
            <w:pPr>
              <w:spacing w:after="0"/>
              <w:rPr>
                <w:color w:val="auto"/>
              </w:rPr>
            </w:pPr>
            <w:r w:rsidRPr="00E00FBA">
              <w:rPr>
                <w:color w:val="auto"/>
                <w:sz w:val="19"/>
              </w:rPr>
              <w:t>Create the unit profile and record its rental details, current condition, and availability.</w:t>
            </w:r>
          </w:p>
        </w:tc>
      </w:tr>
      <w:tr w:rsidR="008C68C2" w:rsidRPr="00E00FBA" w14:paraId="2A1EEE07" w14:textId="77777777">
        <w:tc>
          <w:tcPr>
            <w:tcW w:w="800" w:type="dxa"/>
            <w:shd w:val="clear" w:color="auto" w:fill="F8FAFC"/>
            <w:tcMar>
              <w:top w:w="100" w:type="dxa"/>
              <w:left w:w="120" w:type="dxa"/>
              <w:bottom w:w="100" w:type="dxa"/>
              <w:right w:w="120" w:type="dxa"/>
            </w:tcMar>
            <w:vAlign w:val="center"/>
          </w:tcPr>
          <w:p w14:paraId="75E560B8" w14:textId="77777777" w:rsidR="008C68C2" w:rsidRPr="00E00FBA" w:rsidRDefault="00000000">
            <w:pPr>
              <w:spacing w:after="0"/>
              <w:rPr>
                <w:color w:val="auto"/>
              </w:rPr>
            </w:pPr>
            <w:r w:rsidRPr="00E00FBA">
              <w:rPr>
                <w:color w:val="auto"/>
                <w:sz w:val="19"/>
              </w:rPr>
              <w:t>2</w:t>
            </w:r>
          </w:p>
        </w:tc>
        <w:tc>
          <w:tcPr>
            <w:tcW w:w="2300" w:type="dxa"/>
            <w:shd w:val="clear" w:color="auto" w:fill="F8FAFC"/>
            <w:tcMar>
              <w:top w:w="100" w:type="dxa"/>
              <w:left w:w="120" w:type="dxa"/>
              <w:bottom w:w="100" w:type="dxa"/>
              <w:right w:w="120" w:type="dxa"/>
            </w:tcMar>
            <w:vAlign w:val="center"/>
          </w:tcPr>
          <w:p w14:paraId="7BBC6615" w14:textId="77777777" w:rsidR="008C68C2" w:rsidRPr="00E00FBA" w:rsidRDefault="00000000">
            <w:pPr>
              <w:spacing w:after="0"/>
              <w:rPr>
                <w:color w:val="auto"/>
              </w:rPr>
            </w:pPr>
            <w:r w:rsidRPr="00E00FBA">
              <w:rPr>
                <w:color w:val="auto"/>
                <w:sz w:val="19"/>
              </w:rPr>
              <w:t>Add tenant</w:t>
            </w:r>
          </w:p>
        </w:tc>
        <w:tc>
          <w:tcPr>
            <w:tcW w:w="6260" w:type="dxa"/>
            <w:shd w:val="clear" w:color="auto" w:fill="F8FAFC"/>
            <w:tcMar>
              <w:top w:w="100" w:type="dxa"/>
              <w:left w:w="120" w:type="dxa"/>
              <w:bottom w:w="100" w:type="dxa"/>
              <w:right w:w="120" w:type="dxa"/>
            </w:tcMar>
            <w:vAlign w:val="center"/>
          </w:tcPr>
          <w:p w14:paraId="05A51B8F" w14:textId="77777777" w:rsidR="008C68C2" w:rsidRPr="00E00FBA" w:rsidRDefault="00000000">
            <w:pPr>
              <w:spacing w:after="0"/>
              <w:rPr>
                <w:color w:val="auto"/>
              </w:rPr>
            </w:pPr>
            <w:r w:rsidRPr="00E00FBA">
              <w:rPr>
                <w:color w:val="auto"/>
                <w:sz w:val="19"/>
              </w:rPr>
              <w:t>Create the renter profile and attach the required contact and identification information.</w:t>
            </w:r>
          </w:p>
        </w:tc>
      </w:tr>
      <w:tr w:rsidR="008C68C2" w:rsidRPr="00E00FBA" w14:paraId="1E5A66D4" w14:textId="77777777">
        <w:tc>
          <w:tcPr>
            <w:tcW w:w="800" w:type="dxa"/>
            <w:tcMar>
              <w:top w:w="100" w:type="dxa"/>
              <w:left w:w="120" w:type="dxa"/>
              <w:bottom w:w="100" w:type="dxa"/>
              <w:right w:w="120" w:type="dxa"/>
            </w:tcMar>
            <w:vAlign w:val="center"/>
          </w:tcPr>
          <w:p w14:paraId="7F9E5B68" w14:textId="77777777" w:rsidR="008C68C2" w:rsidRPr="00E00FBA" w:rsidRDefault="00000000">
            <w:pPr>
              <w:spacing w:after="0"/>
              <w:rPr>
                <w:color w:val="auto"/>
              </w:rPr>
            </w:pPr>
            <w:r w:rsidRPr="00E00FBA">
              <w:rPr>
                <w:color w:val="auto"/>
                <w:sz w:val="19"/>
              </w:rPr>
              <w:t>3</w:t>
            </w:r>
          </w:p>
        </w:tc>
        <w:tc>
          <w:tcPr>
            <w:tcW w:w="2300" w:type="dxa"/>
            <w:tcMar>
              <w:top w:w="100" w:type="dxa"/>
              <w:left w:w="120" w:type="dxa"/>
              <w:bottom w:w="100" w:type="dxa"/>
              <w:right w:w="120" w:type="dxa"/>
            </w:tcMar>
            <w:vAlign w:val="center"/>
          </w:tcPr>
          <w:p w14:paraId="79258EF4" w14:textId="77777777" w:rsidR="008C68C2" w:rsidRPr="00E00FBA" w:rsidRDefault="00000000">
            <w:pPr>
              <w:spacing w:after="0"/>
              <w:rPr>
                <w:color w:val="auto"/>
              </w:rPr>
            </w:pPr>
            <w:r w:rsidRPr="00E00FBA">
              <w:rPr>
                <w:color w:val="auto"/>
                <w:sz w:val="19"/>
              </w:rPr>
              <w:t>Create lease</w:t>
            </w:r>
          </w:p>
        </w:tc>
        <w:tc>
          <w:tcPr>
            <w:tcW w:w="6260" w:type="dxa"/>
            <w:tcMar>
              <w:top w:w="100" w:type="dxa"/>
              <w:left w:w="120" w:type="dxa"/>
              <w:bottom w:w="100" w:type="dxa"/>
              <w:right w:w="120" w:type="dxa"/>
            </w:tcMar>
            <w:vAlign w:val="center"/>
          </w:tcPr>
          <w:p w14:paraId="30EA0F51" w14:textId="77777777" w:rsidR="008C68C2" w:rsidRPr="00E00FBA" w:rsidRDefault="00000000">
            <w:pPr>
              <w:spacing w:after="0"/>
              <w:rPr>
                <w:color w:val="auto"/>
              </w:rPr>
            </w:pPr>
            <w:r w:rsidRPr="00E00FBA">
              <w:rPr>
                <w:color w:val="auto"/>
                <w:sz w:val="19"/>
              </w:rPr>
              <w:t>Link the tenant to a unit, enter the agreed terms, and upload the signed agreement.</w:t>
            </w:r>
          </w:p>
        </w:tc>
      </w:tr>
      <w:tr w:rsidR="008C68C2" w:rsidRPr="00E00FBA" w14:paraId="12AB51B9" w14:textId="77777777">
        <w:tc>
          <w:tcPr>
            <w:tcW w:w="800" w:type="dxa"/>
            <w:shd w:val="clear" w:color="auto" w:fill="F8FAFC"/>
            <w:tcMar>
              <w:top w:w="100" w:type="dxa"/>
              <w:left w:w="120" w:type="dxa"/>
              <w:bottom w:w="100" w:type="dxa"/>
              <w:right w:w="120" w:type="dxa"/>
            </w:tcMar>
            <w:vAlign w:val="center"/>
          </w:tcPr>
          <w:p w14:paraId="0D2782AC" w14:textId="77777777" w:rsidR="008C68C2" w:rsidRPr="00E00FBA" w:rsidRDefault="00000000">
            <w:pPr>
              <w:spacing w:after="0"/>
              <w:rPr>
                <w:color w:val="auto"/>
              </w:rPr>
            </w:pPr>
            <w:r w:rsidRPr="00E00FBA">
              <w:rPr>
                <w:color w:val="auto"/>
                <w:sz w:val="19"/>
              </w:rPr>
              <w:t>4</w:t>
            </w:r>
          </w:p>
        </w:tc>
        <w:tc>
          <w:tcPr>
            <w:tcW w:w="2300" w:type="dxa"/>
            <w:shd w:val="clear" w:color="auto" w:fill="F8FAFC"/>
            <w:tcMar>
              <w:top w:w="100" w:type="dxa"/>
              <w:left w:w="120" w:type="dxa"/>
              <w:bottom w:w="100" w:type="dxa"/>
              <w:right w:w="120" w:type="dxa"/>
            </w:tcMar>
            <w:vAlign w:val="center"/>
          </w:tcPr>
          <w:p w14:paraId="3FCCC80B" w14:textId="77777777" w:rsidR="008C68C2" w:rsidRPr="00E00FBA" w:rsidRDefault="00000000">
            <w:pPr>
              <w:spacing w:after="0"/>
              <w:rPr>
                <w:color w:val="auto"/>
              </w:rPr>
            </w:pPr>
            <w:r w:rsidRPr="00E00FBA">
              <w:rPr>
                <w:color w:val="auto"/>
                <w:sz w:val="19"/>
              </w:rPr>
              <w:t xml:space="preserve">Track charges and </w:t>
            </w:r>
            <w:r w:rsidRPr="00E00FBA">
              <w:rPr>
                <w:color w:val="auto"/>
                <w:sz w:val="19"/>
              </w:rPr>
              <w:lastRenderedPageBreak/>
              <w:t>payments</w:t>
            </w:r>
          </w:p>
        </w:tc>
        <w:tc>
          <w:tcPr>
            <w:tcW w:w="6260" w:type="dxa"/>
            <w:shd w:val="clear" w:color="auto" w:fill="F8FAFC"/>
            <w:tcMar>
              <w:top w:w="100" w:type="dxa"/>
              <w:left w:w="120" w:type="dxa"/>
              <w:bottom w:w="100" w:type="dxa"/>
              <w:right w:w="120" w:type="dxa"/>
            </w:tcMar>
            <w:vAlign w:val="center"/>
          </w:tcPr>
          <w:p w14:paraId="2E231362" w14:textId="77777777" w:rsidR="008C68C2" w:rsidRPr="00E00FBA" w:rsidRDefault="00000000">
            <w:pPr>
              <w:spacing w:after="0"/>
              <w:rPr>
                <w:color w:val="auto"/>
              </w:rPr>
            </w:pPr>
            <w:r w:rsidRPr="00E00FBA">
              <w:rPr>
                <w:color w:val="auto"/>
                <w:sz w:val="19"/>
              </w:rPr>
              <w:lastRenderedPageBreak/>
              <w:t xml:space="preserve">Monitor expected rent, record payments, and view balances or overdue </w:t>
            </w:r>
            <w:r w:rsidRPr="00E00FBA">
              <w:rPr>
                <w:color w:val="auto"/>
                <w:sz w:val="19"/>
              </w:rPr>
              <w:lastRenderedPageBreak/>
              <w:t>items.</w:t>
            </w:r>
          </w:p>
        </w:tc>
      </w:tr>
      <w:tr w:rsidR="008C68C2" w:rsidRPr="00E00FBA" w14:paraId="198FA4AB" w14:textId="77777777">
        <w:tc>
          <w:tcPr>
            <w:tcW w:w="800" w:type="dxa"/>
            <w:tcMar>
              <w:top w:w="100" w:type="dxa"/>
              <w:left w:w="120" w:type="dxa"/>
              <w:bottom w:w="100" w:type="dxa"/>
              <w:right w:w="120" w:type="dxa"/>
            </w:tcMar>
            <w:vAlign w:val="center"/>
          </w:tcPr>
          <w:p w14:paraId="516AE5BF" w14:textId="77777777" w:rsidR="008C68C2" w:rsidRPr="00E00FBA" w:rsidRDefault="00000000">
            <w:pPr>
              <w:spacing w:after="0"/>
              <w:rPr>
                <w:color w:val="auto"/>
              </w:rPr>
            </w:pPr>
            <w:r w:rsidRPr="00E00FBA">
              <w:rPr>
                <w:color w:val="auto"/>
                <w:sz w:val="19"/>
              </w:rPr>
              <w:lastRenderedPageBreak/>
              <w:t>5</w:t>
            </w:r>
          </w:p>
        </w:tc>
        <w:tc>
          <w:tcPr>
            <w:tcW w:w="2300" w:type="dxa"/>
            <w:tcMar>
              <w:top w:w="100" w:type="dxa"/>
              <w:left w:w="120" w:type="dxa"/>
              <w:bottom w:w="100" w:type="dxa"/>
              <w:right w:w="120" w:type="dxa"/>
            </w:tcMar>
            <w:vAlign w:val="center"/>
          </w:tcPr>
          <w:p w14:paraId="0CFCAB6E" w14:textId="77777777" w:rsidR="008C68C2" w:rsidRPr="00E00FBA" w:rsidRDefault="00000000">
            <w:pPr>
              <w:spacing w:after="0"/>
              <w:rPr>
                <w:color w:val="auto"/>
              </w:rPr>
            </w:pPr>
            <w:r w:rsidRPr="00E00FBA">
              <w:rPr>
                <w:color w:val="auto"/>
                <w:sz w:val="19"/>
              </w:rPr>
              <w:t>Manage concerns</w:t>
            </w:r>
          </w:p>
        </w:tc>
        <w:tc>
          <w:tcPr>
            <w:tcW w:w="6260" w:type="dxa"/>
            <w:tcMar>
              <w:top w:w="100" w:type="dxa"/>
              <w:left w:w="120" w:type="dxa"/>
              <w:bottom w:w="100" w:type="dxa"/>
              <w:right w:w="120" w:type="dxa"/>
            </w:tcMar>
            <w:vAlign w:val="center"/>
          </w:tcPr>
          <w:p w14:paraId="544942AC" w14:textId="77777777" w:rsidR="008C68C2" w:rsidRPr="00E00FBA" w:rsidRDefault="00000000">
            <w:pPr>
              <w:spacing w:after="0"/>
              <w:rPr>
                <w:color w:val="auto"/>
              </w:rPr>
            </w:pPr>
            <w:r w:rsidRPr="00E00FBA">
              <w:rPr>
                <w:color w:val="auto"/>
                <w:sz w:val="19"/>
              </w:rPr>
              <w:t>Log maintenance issues and follow them through assignment, action, and completion.</w:t>
            </w:r>
          </w:p>
        </w:tc>
      </w:tr>
      <w:tr w:rsidR="008C68C2" w:rsidRPr="00E00FBA" w14:paraId="143CCA62" w14:textId="77777777">
        <w:tc>
          <w:tcPr>
            <w:tcW w:w="800" w:type="dxa"/>
            <w:shd w:val="clear" w:color="auto" w:fill="F8FAFC"/>
            <w:tcMar>
              <w:top w:w="100" w:type="dxa"/>
              <w:left w:w="120" w:type="dxa"/>
              <w:bottom w:w="100" w:type="dxa"/>
              <w:right w:w="120" w:type="dxa"/>
            </w:tcMar>
            <w:vAlign w:val="center"/>
          </w:tcPr>
          <w:p w14:paraId="36ACE1FA" w14:textId="77777777" w:rsidR="008C68C2" w:rsidRPr="00E00FBA" w:rsidRDefault="00000000">
            <w:pPr>
              <w:spacing w:after="0"/>
              <w:rPr>
                <w:color w:val="auto"/>
              </w:rPr>
            </w:pPr>
            <w:r w:rsidRPr="00E00FBA">
              <w:rPr>
                <w:color w:val="auto"/>
                <w:sz w:val="19"/>
              </w:rPr>
              <w:t>6</w:t>
            </w:r>
          </w:p>
        </w:tc>
        <w:tc>
          <w:tcPr>
            <w:tcW w:w="2300" w:type="dxa"/>
            <w:shd w:val="clear" w:color="auto" w:fill="F8FAFC"/>
            <w:tcMar>
              <w:top w:w="100" w:type="dxa"/>
              <w:left w:w="120" w:type="dxa"/>
              <w:bottom w:w="100" w:type="dxa"/>
              <w:right w:w="120" w:type="dxa"/>
            </w:tcMar>
            <w:vAlign w:val="center"/>
          </w:tcPr>
          <w:p w14:paraId="216613F5" w14:textId="77777777" w:rsidR="008C68C2" w:rsidRPr="00E00FBA" w:rsidRDefault="00000000">
            <w:pPr>
              <w:spacing w:after="0"/>
              <w:rPr>
                <w:color w:val="auto"/>
              </w:rPr>
            </w:pPr>
            <w:r w:rsidRPr="00E00FBA">
              <w:rPr>
                <w:color w:val="auto"/>
                <w:sz w:val="19"/>
              </w:rPr>
              <w:t>Review and report</w:t>
            </w:r>
          </w:p>
        </w:tc>
        <w:tc>
          <w:tcPr>
            <w:tcW w:w="6260" w:type="dxa"/>
            <w:shd w:val="clear" w:color="auto" w:fill="F8FAFC"/>
            <w:tcMar>
              <w:top w:w="100" w:type="dxa"/>
              <w:left w:w="120" w:type="dxa"/>
              <w:bottom w:w="100" w:type="dxa"/>
              <w:right w:w="120" w:type="dxa"/>
            </w:tcMar>
            <w:vAlign w:val="center"/>
          </w:tcPr>
          <w:p w14:paraId="64185333" w14:textId="77777777" w:rsidR="008C68C2" w:rsidRPr="00E00FBA" w:rsidRDefault="00000000">
            <w:pPr>
              <w:spacing w:after="0"/>
              <w:rPr>
                <w:color w:val="auto"/>
              </w:rPr>
            </w:pPr>
            <w:r w:rsidRPr="00E00FBA">
              <w:rPr>
                <w:color w:val="auto"/>
                <w:sz w:val="19"/>
              </w:rPr>
              <w:t>Use dashboards and reports to monitor occupancy, collections, contracts, and operations.</w:t>
            </w:r>
          </w:p>
        </w:tc>
      </w:tr>
    </w:tbl>
    <w:p w14:paraId="7B2CD8EE" w14:textId="77777777" w:rsidR="008C68C2" w:rsidRPr="00E00FBA" w:rsidRDefault="008C68C2">
      <w:pPr>
        <w:spacing w:after="0"/>
        <w:rPr>
          <w:color w:val="auto"/>
        </w:rPr>
      </w:pPr>
    </w:p>
    <w:p w14:paraId="028B1FAC" w14:textId="77777777" w:rsidR="008C68C2" w:rsidRPr="00E00FBA" w:rsidRDefault="00000000">
      <w:pPr>
        <w:pStyle w:val="Heading1"/>
        <w:rPr>
          <w:color w:val="auto"/>
        </w:rPr>
      </w:pPr>
      <w:r w:rsidRPr="00E00FBA">
        <w:rPr>
          <w:color w:val="auto"/>
        </w:rPr>
        <w:t>6. Scope and Deliverables</w:t>
      </w:r>
    </w:p>
    <w:p w14:paraId="2E4AAAAE" w14:textId="77777777" w:rsidR="008C68C2" w:rsidRPr="00E00FBA" w:rsidRDefault="00000000">
      <w:pPr>
        <w:pStyle w:val="ListBullet"/>
        <w:rPr>
          <w:color w:val="auto"/>
        </w:rPr>
      </w:pPr>
      <w:r w:rsidRPr="00E00FBA">
        <w:rPr>
          <w:color w:val="auto"/>
        </w:rPr>
        <w:t>Requirements confirmation and workflow review with the client.</w:t>
      </w:r>
    </w:p>
    <w:p w14:paraId="01829A9A" w14:textId="77777777" w:rsidR="008C68C2" w:rsidRPr="00E00FBA" w:rsidRDefault="00000000">
      <w:pPr>
        <w:pStyle w:val="ListBullet"/>
        <w:rPr>
          <w:color w:val="auto"/>
        </w:rPr>
      </w:pPr>
      <w:r w:rsidRPr="00E00FBA">
        <w:rPr>
          <w:color w:val="auto"/>
        </w:rPr>
        <w:t>User interface and database design for the approved modules.</w:t>
      </w:r>
    </w:p>
    <w:p w14:paraId="0A71B1B5" w14:textId="77777777" w:rsidR="008C68C2" w:rsidRPr="00E00FBA" w:rsidRDefault="00000000">
      <w:pPr>
        <w:pStyle w:val="ListBullet"/>
        <w:rPr>
          <w:color w:val="auto"/>
        </w:rPr>
      </w:pPr>
      <w:r w:rsidRPr="00E00FBA">
        <w:rPr>
          <w:color w:val="auto"/>
        </w:rPr>
        <w:t>Development of the responsive web-based application.</w:t>
      </w:r>
    </w:p>
    <w:p w14:paraId="46BB233A" w14:textId="77777777" w:rsidR="008C68C2" w:rsidRPr="00E00FBA" w:rsidRDefault="00000000">
      <w:pPr>
        <w:pStyle w:val="ListBullet"/>
        <w:rPr>
          <w:color w:val="auto"/>
        </w:rPr>
      </w:pPr>
      <w:r w:rsidRPr="00E00FBA">
        <w:rPr>
          <w:color w:val="auto"/>
        </w:rPr>
        <w:t>Configuration of user roles and access permissions.</w:t>
      </w:r>
    </w:p>
    <w:p w14:paraId="14434F70" w14:textId="77777777" w:rsidR="008C68C2" w:rsidRPr="00E00FBA" w:rsidRDefault="00000000">
      <w:pPr>
        <w:pStyle w:val="ListBullet"/>
        <w:rPr>
          <w:color w:val="auto"/>
        </w:rPr>
      </w:pPr>
      <w:r w:rsidRPr="00E00FBA">
        <w:rPr>
          <w:color w:val="auto"/>
        </w:rPr>
        <w:t>Testing, issue correction, and user acceptance support.</w:t>
      </w:r>
    </w:p>
    <w:p w14:paraId="754B31EF" w14:textId="77777777" w:rsidR="008C68C2" w:rsidRPr="00E00FBA" w:rsidRDefault="00000000">
      <w:pPr>
        <w:pStyle w:val="ListBullet"/>
        <w:rPr>
          <w:color w:val="auto"/>
        </w:rPr>
      </w:pPr>
      <w:r w:rsidRPr="00E00FBA">
        <w:rPr>
          <w:color w:val="auto"/>
        </w:rPr>
        <w:t>Initial deployment to the agreed hosting environment.</w:t>
      </w:r>
    </w:p>
    <w:p w14:paraId="60C78B25" w14:textId="77777777" w:rsidR="008C68C2" w:rsidRPr="00E00FBA" w:rsidRDefault="00000000">
      <w:pPr>
        <w:pStyle w:val="ListBullet"/>
        <w:rPr>
          <w:color w:val="auto"/>
        </w:rPr>
      </w:pPr>
      <w:r w:rsidRPr="00E00FBA">
        <w:rPr>
          <w:color w:val="auto"/>
        </w:rPr>
        <w:t>Basic administrator orientation and user guide.</w:t>
      </w:r>
    </w:p>
    <w:p w14:paraId="6231E4E1" w14:textId="77777777" w:rsidR="008C68C2" w:rsidRPr="00E00FBA" w:rsidRDefault="00000000">
      <w:pPr>
        <w:pStyle w:val="ListBullet"/>
        <w:rPr>
          <w:color w:val="auto"/>
        </w:rPr>
      </w:pPr>
      <w:r w:rsidRPr="00E00FBA">
        <w:rPr>
          <w:color w:val="auto"/>
        </w:rPr>
        <w:t>Post-launch warranty support for defects within the agreed period.</w:t>
      </w:r>
    </w:p>
    <w:p w14:paraId="7294900A" w14:textId="77777777" w:rsidR="008C68C2" w:rsidRPr="00E00FBA" w:rsidRDefault="00000000">
      <w:pPr>
        <w:pStyle w:val="Heading1"/>
        <w:rPr>
          <w:color w:val="auto"/>
        </w:rPr>
      </w:pPr>
      <w:r w:rsidRPr="00E00FBA">
        <w:rPr>
          <w:color w:val="auto"/>
        </w:rPr>
        <w:t>7. Implementation Approach and Indicative Schedule</w:t>
      </w:r>
    </w:p>
    <w:p w14:paraId="4866BB28" w14:textId="77777777" w:rsidR="008C68C2" w:rsidRPr="00E00FBA" w:rsidRDefault="00000000">
      <w:pPr>
        <w:rPr>
          <w:color w:val="auto"/>
        </w:rPr>
      </w:pPr>
      <w:r w:rsidRPr="00E00FBA">
        <w:rPr>
          <w:color w:val="auto"/>
        </w:rPr>
        <w:t>The schedule below is an initial estimate and will be finalized after the client confirms the number of units, required reports, user roles, data migration needs, integrations, and approval process.</w:t>
      </w:r>
    </w:p>
    <w:tbl>
      <w:tblPr>
        <w:tblStyle w:val="TableGrid"/>
        <w:tblW w:w="9360" w:type="dxa"/>
        <w:tblInd w:w="120" w:type="dxa"/>
        <w:tblLayout w:type="fixed"/>
        <w:tblLook w:val="04A0" w:firstRow="1" w:lastRow="0" w:firstColumn="1" w:lastColumn="0" w:noHBand="0" w:noVBand="1"/>
      </w:tblPr>
      <w:tblGrid>
        <w:gridCol w:w="2600"/>
        <w:gridCol w:w="1400"/>
        <w:gridCol w:w="5360"/>
      </w:tblGrid>
      <w:tr w:rsidR="008C68C2" w:rsidRPr="00E00FBA" w14:paraId="6D8734D7" w14:textId="77777777">
        <w:trPr>
          <w:tblHeader/>
        </w:trPr>
        <w:tc>
          <w:tcPr>
            <w:tcW w:w="2600" w:type="dxa"/>
            <w:shd w:val="clear" w:color="auto" w:fill="17365D"/>
            <w:tcMar>
              <w:top w:w="100" w:type="dxa"/>
              <w:left w:w="120" w:type="dxa"/>
              <w:bottom w:w="100" w:type="dxa"/>
              <w:right w:w="120" w:type="dxa"/>
            </w:tcMar>
            <w:vAlign w:val="center"/>
          </w:tcPr>
          <w:p w14:paraId="2826BA2F" w14:textId="77777777" w:rsidR="008C68C2" w:rsidRPr="00E00FBA" w:rsidRDefault="00000000">
            <w:pPr>
              <w:jc w:val="left"/>
              <w:rPr>
                <w:color w:val="auto"/>
              </w:rPr>
            </w:pPr>
            <w:r w:rsidRPr="00E00FBA">
              <w:rPr>
                <w:b/>
                <w:color w:val="auto"/>
                <w:sz w:val="20"/>
              </w:rPr>
              <w:t>Phase</w:t>
            </w:r>
          </w:p>
        </w:tc>
        <w:tc>
          <w:tcPr>
            <w:tcW w:w="1400" w:type="dxa"/>
            <w:shd w:val="clear" w:color="auto" w:fill="17365D"/>
            <w:tcMar>
              <w:top w:w="100" w:type="dxa"/>
              <w:left w:w="120" w:type="dxa"/>
              <w:bottom w:w="100" w:type="dxa"/>
              <w:right w:w="120" w:type="dxa"/>
            </w:tcMar>
            <w:vAlign w:val="center"/>
          </w:tcPr>
          <w:p w14:paraId="70C16FF1" w14:textId="77777777" w:rsidR="008C68C2" w:rsidRPr="00E00FBA" w:rsidRDefault="00000000">
            <w:pPr>
              <w:jc w:val="left"/>
              <w:rPr>
                <w:color w:val="auto"/>
              </w:rPr>
            </w:pPr>
            <w:r w:rsidRPr="00E00FBA">
              <w:rPr>
                <w:b/>
                <w:color w:val="auto"/>
                <w:sz w:val="20"/>
              </w:rPr>
              <w:t>Estimate</w:t>
            </w:r>
          </w:p>
        </w:tc>
        <w:tc>
          <w:tcPr>
            <w:tcW w:w="5360" w:type="dxa"/>
            <w:shd w:val="clear" w:color="auto" w:fill="17365D"/>
            <w:tcMar>
              <w:top w:w="100" w:type="dxa"/>
              <w:left w:w="120" w:type="dxa"/>
              <w:bottom w:w="100" w:type="dxa"/>
              <w:right w:w="120" w:type="dxa"/>
            </w:tcMar>
            <w:vAlign w:val="center"/>
          </w:tcPr>
          <w:p w14:paraId="47F06CB5" w14:textId="77777777" w:rsidR="008C68C2" w:rsidRPr="00E00FBA" w:rsidRDefault="00000000">
            <w:pPr>
              <w:jc w:val="left"/>
              <w:rPr>
                <w:color w:val="auto"/>
              </w:rPr>
            </w:pPr>
            <w:r w:rsidRPr="00E00FBA">
              <w:rPr>
                <w:b/>
                <w:color w:val="auto"/>
                <w:sz w:val="20"/>
              </w:rPr>
              <w:t>Main activities</w:t>
            </w:r>
          </w:p>
        </w:tc>
      </w:tr>
      <w:tr w:rsidR="008C68C2" w:rsidRPr="00E00FBA" w14:paraId="6F01ADF8" w14:textId="77777777">
        <w:tc>
          <w:tcPr>
            <w:tcW w:w="2600" w:type="dxa"/>
            <w:tcMar>
              <w:top w:w="100" w:type="dxa"/>
              <w:left w:w="120" w:type="dxa"/>
              <w:bottom w:w="100" w:type="dxa"/>
              <w:right w:w="120" w:type="dxa"/>
            </w:tcMar>
            <w:vAlign w:val="center"/>
          </w:tcPr>
          <w:p w14:paraId="77031B2E" w14:textId="77777777" w:rsidR="008C68C2" w:rsidRPr="00E00FBA" w:rsidRDefault="00000000">
            <w:pPr>
              <w:spacing w:after="0"/>
              <w:rPr>
                <w:color w:val="auto"/>
              </w:rPr>
            </w:pPr>
            <w:r w:rsidRPr="00E00FBA">
              <w:rPr>
                <w:color w:val="auto"/>
                <w:sz w:val="19"/>
              </w:rPr>
              <w:t>1. Discovery and confirmation</w:t>
            </w:r>
          </w:p>
        </w:tc>
        <w:tc>
          <w:tcPr>
            <w:tcW w:w="1400" w:type="dxa"/>
            <w:tcMar>
              <w:top w:w="100" w:type="dxa"/>
              <w:left w:w="120" w:type="dxa"/>
              <w:bottom w:w="100" w:type="dxa"/>
              <w:right w:w="120" w:type="dxa"/>
            </w:tcMar>
            <w:vAlign w:val="center"/>
          </w:tcPr>
          <w:p w14:paraId="4D36B64F" w14:textId="77777777" w:rsidR="008C68C2" w:rsidRPr="00E00FBA" w:rsidRDefault="00000000">
            <w:pPr>
              <w:spacing w:after="0"/>
              <w:rPr>
                <w:color w:val="auto"/>
              </w:rPr>
            </w:pPr>
            <w:r w:rsidRPr="00E00FBA">
              <w:rPr>
                <w:color w:val="auto"/>
                <w:sz w:val="19"/>
              </w:rPr>
              <w:t>1 week</w:t>
            </w:r>
          </w:p>
        </w:tc>
        <w:tc>
          <w:tcPr>
            <w:tcW w:w="5360" w:type="dxa"/>
            <w:tcMar>
              <w:top w:w="100" w:type="dxa"/>
              <w:left w:w="120" w:type="dxa"/>
              <w:bottom w:w="100" w:type="dxa"/>
              <w:right w:w="120" w:type="dxa"/>
            </w:tcMar>
            <w:vAlign w:val="center"/>
          </w:tcPr>
          <w:p w14:paraId="46FCE59E" w14:textId="77777777" w:rsidR="008C68C2" w:rsidRPr="00E00FBA" w:rsidRDefault="00000000">
            <w:pPr>
              <w:spacing w:after="0"/>
              <w:rPr>
                <w:color w:val="auto"/>
              </w:rPr>
            </w:pPr>
            <w:r w:rsidRPr="00E00FBA">
              <w:rPr>
                <w:color w:val="auto"/>
                <w:sz w:val="19"/>
              </w:rPr>
              <w:t>Interviews, process review, requirements, priorities, and acceptance criteria.</w:t>
            </w:r>
          </w:p>
        </w:tc>
      </w:tr>
      <w:tr w:rsidR="008C68C2" w:rsidRPr="00E00FBA" w14:paraId="322F6BD7" w14:textId="77777777">
        <w:tc>
          <w:tcPr>
            <w:tcW w:w="2600" w:type="dxa"/>
            <w:shd w:val="clear" w:color="auto" w:fill="F8FAFC"/>
            <w:tcMar>
              <w:top w:w="100" w:type="dxa"/>
              <w:left w:w="120" w:type="dxa"/>
              <w:bottom w:w="100" w:type="dxa"/>
              <w:right w:w="120" w:type="dxa"/>
            </w:tcMar>
            <w:vAlign w:val="center"/>
          </w:tcPr>
          <w:p w14:paraId="2E7BFF8D" w14:textId="77777777" w:rsidR="008C68C2" w:rsidRPr="00E00FBA" w:rsidRDefault="00000000">
            <w:pPr>
              <w:spacing w:after="0"/>
              <w:rPr>
                <w:color w:val="auto"/>
              </w:rPr>
            </w:pPr>
            <w:r w:rsidRPr="00E00FBA">
              <w:rPr>
                <w:color w:val="auto"/>
                <w:sz w:val="19"/>
              </w:rPr>
              <w:t>2. Design</w:t>
            </w:r>
          </w:p>
        </w:tc>
        <w:tc>
          <w:tcPr>
            <w:tcW w:w="1400" w:type="dxa"/>
            <w:shd w:val="clear" w:color="auto" w:fill="F8FAFC"/>
            <w:tcMar>
              <w:top w:w="100" w:type="dxa"/>
              <w:left w:w="120" w:type="dxa"/>
              <w:bottom w:w="100" w:type="dxa"/>
              <w:right w:w="120" w:type="dxa"/>
            </w:tcMar>
            <w:vAlign w:val="center"/>
          </w:tcPr>
          <w:p w14:paraId="660792D2" w14:textId="77777777" w:rsidR="008C68C2" w:rsidRPr="00E00FBA" w:rsidRDefault="00000000">
            <w:pPr>
              <w:spacing w:after="0"/>
              <w:rPr>
                <w:color w:val="auto"/>
              </w:rPr>
            </w:pPr>
            <w:r w:rsidRPr="00E00FBA">
              <w:rPr>
                <w:color w:val="auto"/>
                <w:sz w:val="19"/>
              </w:rPr>
              <w:t>1-2 weeks</w:t>
            </w:r>
          </w:p>
        </w:tc>
        <w:tc>
          <w:tcPr>
            <w:tcW w:w="5360" w:type="dxa"/>
            <w:shd w:val="clear" w:color="auto" w:fill="F8FAFC"/>
            <w:tcMar>
              <w:top w:w="100" w:type="dxa"/>
              <w:left w:w="120" w:type="dxa"/>
              <w:bottom w:w="100" w:type="dxa"/>
              <w:right w:w="120" w:type="dxa"/>
            </w:tcMar>
            <w:vAlign w:val="center"/>
          </w:tcPr>
          <w:p w14:paraId="4B9870E2" w14:textId="77777777" w:rsidR="008C68C2" w:rsidRPr="00E00FBA" w:rsidRDefault="00000000">
            <w:pPr>
              <w:spacing w:after="0"/>
              <w:rPr>
                <w:color w:val="auto"/>
              </w:rPr>
            </w:pPr>
            <w:r w:rsidRPr="00E00FBA">
              <w:rPr>
                <w:color w:val="auto"/>
                <w:sz w:val="19"/>
              </w:rPr>
              <w:t>Wireframes, database structure, navigation, and client review.</w:t>
            </w:r>
          </w:p>
        </w:tc>
      </w:tr>
      <w:tr w:rsidR="008C68C2" w:rsidRPr="00E00FBA" w14:paraId="1325E0A4" w14:textId="77777777">
        <w:tc>
          <w:tcPr>
            <w:tcW w:w="2600" w:type="dxa"/>
            <w:tcMar>
              <w:top w:w="100" w:type="dxa"/>
              <w:left w:w="120" w:type="dxa"/>
              <w:bottom w:w="100" w:type="dxa"/>
              <w:right w:w="120" w:type="dxa"/>
            </w:tcMar>
            <w:vAlign w:val="center"/>
          </w:tcPr>
          <w:p w14:paraId="6048D37F" w14:textId="77777777" w:rsidR="008C68C2" w:rsidRPr="00E00FBA" w:rsidRDefault="00000000">
            <w:pPr>
              <w:spacing w:after="0"/>
              <w:rPr>
                <w:color w:val="auto"/>
              </w:rPr>
            </w:pPr>
            <w:r w:rsidRPr="00E00FBA">
              <w:rPr>
                <w:color w:val="auto"/>
                <w:sz w:val="19"/>
              </w:rPr>
              <w:t>3. Development</w:t>
            </w:r>
          </w:p>
        </w:tc>
        <w:tc>
          <w:tcPr>
            <w:tcW w:w="1400" w:type="dxa"/>
            <w:tcMar>
              <w:top w:w="100" w:type="dxa"/>
              <w:left w:w="120" w:type="dxa"/>
              <w:bottom w:w="100" w:type="dxa"/>
              <w:right w:w="120" w:type="dxa"/>
            </w:tcMar>
            <w:vAlign w:val="center"/>
          </w:tcPr>
          <w:p w14:paraId="64E69869" w14:textId="77777777" w:rsidR="008C68C2" w:rsidRPr="00E00FBA" w:rsidRDefault="00000000">
            <w:pPr>
              <w:spacing w:after="0"/>
              <w:rPr>
                <w:color w:val="auto"/>
              </w:rPr>
            </w:pPr>
            <w:r w:rsidRPr="00E00FBA">
              <w:rPr>
                <w:color w:val="auto"/>
                <w:sz w:val="19"/>
              </w:rPr>
              <w:t>4-7 weeks</w:t>
            </w:r>
          </w:p>
        </w:tc>
        <w:tc>
          <w:tcPr>
            <w:tcW w:w="5360" w:type="dxa"/>
            <w:tcMar>
              <w:top w:w="100" w:type="dxa"/>
              <w:left w:w="120" w:type="dxa"/>
              <w:bottom w:w="100" w:type="dxa"/>
              <w:right w:w="120" w:type="dxa"/>
            </w:tcMar>
            <w:vAlign w:val="center"/>
          </w:tcPr>
          <w:p w14:paraId="7D71D5D9" w14:textId="77777777" w:rsidR="008C68C2" w:rsidRPr="00E00FBA" w:rsidRDefault="00000000">
            <w:pPr>
              <w:spacing w:after="0"/>
              <w:rPr>
                <w:color w:val="auto"/>
              </w:rPr>
            </w:pPr>
            <w:r w:rsidRPr="00E00FBA">
              <w:rPr>
                <w:color w:val="auto"/>
                <w:sz w:val="19"/>
              </w:rPr>
              <w:t>Approved modules, access control, reports, and iterative demonstrations.</w:t>
            </w:r>
          </w:p>
        </w:tc>
      </w:tr>
      <w:tr w:rsidR="008C68C2" w:rsidRPr="00E00FBA" w14:paraId="458278AE" w14:textId="77777777">
        <w:tc>
          <w:tcPr>
            <w:tcW w:w="2600" w:type="dxa"/>
            <w:shd w:val="clear" w:color="auto" w:fill="F8FAFC"/>
            <w:tcMar>
              <w:top w:w="100" w:type="dxa"/>
              <w:left w:w="120" w:type="dxa"/>
              <w:bottom w:w="100" w:type="dxa"/>
              <w:right w:w="120" w:type="dxa"/>
            </w:tcMar>
            <w:vAlign w:val="center"/>
          </w:tcPr>
          <w:p w14:paraId="2F27C254" w14:textId="77777777" w:rsidR="008C68C2" w:rsidRPr="00E00FBA" w:rsidRDefault="00000000">
            <w:pPr>
              <w:spacing w:after="0"/>
              <w:rPr>
                <w:color w:val="auto"/>
              </w:rPr>
            </w:pPr>
            <w:r w:rsidRPr="00E00FBA">
              <w:rPr>
                <w:color w:val="auto"/>
                <w:sz w:val="19"/>
              </w:rPr>
              <w:t>4. Testing and acceptance</w:t>
            </w:r>
          </w:p>
        </w:tc>
        <w:tc>
          <w:tcPr>
            <w:tcW w:w="1400" w:type="dxa"/>
            <w:shd w:val="clear" w:color="auto" w:fill="F8FAFC"/>
            <w:tcMar>
              <w:top w:w="100" w:type="dxa"/>
              <w:left w:w="120" w:type="dxa"/>
              <w:bottom w:w="100" w:type="dxa"/>
              <w:right w:w="120" w:type="dxa"/>
            </w:tcMar>
            <w:vAlign w:val="center"/>
          </w:tcPr>
          <w:p w14:paraId="2356E6AF" w14:textId="77777777" w:rsidR="008C68C2" w:rsidRPr="00E00FBA" w:rsidRDefault="00000000">
            <w:pPr>
              <w:spacing w:after="0"/>
              <w:rPr>
                <w:color w:val="auto"/>
              </w:rPr>
            </w:pPr>
            <w:r w:rsidRPr="00E00FBA">
              <w:rPr>
                <w:color w:val="auto"/>
                <w:sz w:val="19"/>
              </w:rPr>
              <w:t>1-2 weeks</w:t>
            </w:r>
          </w:p>
        </w:tc>
        <w:tc>
          <w:tcPr>
            <w:tcW w:w="5360" w:type="dxa"/>
            <w:shd w:val="clear" w:color="auto" w:fill="F8FAFC"/>
            <w:tcMar>
              <w:top w:w="100" w:type="dxa"/>
              <w:left w:w="120" w:type="dxa"/>
              <w:bottom w:w="100" w:type="dxa"/>
              <w:right w:w="120" w:type="dxa"/>
            </w:tcMar>
            <w:vAlign w:val="center"/>
          </w:tcPr>
          <w:p w14:paraId="57DC9D11" w14:textId="77777777" w:rsidR="008C68C2" w:rsidRPr="00E00FBA" w:rsidRDefault="00000000">
            <w:pPr>
              <w:spacing w:after="0"/>
              <w:rPr>
                <w:color w:val="auto"/>
              </w:rPr>
            </w:pPr>
            <w:r w:rsidRPr="00E00FBA">
              <w:rPr>
                <w:color w:val="auto"/>
                <w:sz w:val="19"/>
              </w:rPr>
              <w:t>System testing, client testing, corrections, and approval.</w:t>
            </w:r>
          </w:p>
        </w:tc>
      </w:tr>
      <w:tr w:rsidR="008C68C2" w:rsidRPr="00E00FBA" w14:paraId="74081390" w14:textId="77777777">
        <w:tc>
          <w:tcPr>
            <w:tcW w:w="2600" w:type="dxa"/>
            <w:tcMar>
              <w:top w:w="100" w:type="dxa"/>
              <w:left w:w="120" w:type="dxa"/>
              <w:bottom w:w="100" w:type="dxa"/>
              <w:right w:w="120" w:type="dxa"/>
            </w:tcMar>
            <w:vAlign w:val="center"/>
          </w:tcPr>
          <w:p w14:paraId="395C8D71" w14:textId="77777777" w:rsidR="008C68C2" w:rsidRPr="00E00FBA" w:rsidRDefault="00000000">
            <w:pPr>
              <w:spacing w:after="0"/>
              <w:rPr>
                <w:color w:val="auto"/>
              </w:rPr>
            </w:pPr>
            <w:r w:rsidRPr="00E00FBA">
              <w:rPr>
                <w:color w:val="auto"/>
                <w:sz w:val="19"/>
              </w:rPr>
              <w:t>5. Deployment and handover</w:t>
            </w:r>
          </w:p>
        </w:tc>
        <w:tc>
          <w:tcPr>
            <w:tcW w:w="1400" w:type="dxa"/>
            <w:tcMar>
              <w:top w:w="100" w:type="dxa"/>
              <w:left w:w="120" w:type="dxa"/>
              <w:bottom w:w="100" w:type="dxa"/>
              <w:right w:w="120" w:type="dxa"/>
            </w:tcMar>
            <w:vAlign w:val="center"/>
          </w:tcPr>
          <w:p w14:paraId="2EAB06E9" w14:textId="77777777" w:rsidR="008C68C2" w:rsidRPr="00E00FBA" w:rsidRDefault="00000000">
            <w:pPr>
              <w:spacing w:after="0"/>
              <w:rPr>
                <w:color w:val="auto"/>
              </w:rPr>
            </w:pPr>
            <w:r w:rsidRPr="00E00FBA">
              <w:rPr>
                <w:color w:val="auto"/>
                <w:sz w:val="19"/>
              </w:rPr>
              <w:t>1 week</w:t>
            </w:r>
          </w:p>
        </w:tc>
        <w:tc>
          <w:tcPr>
            <w:tcW w:w="5360" w:type="dxa"/>
            <w:tcMar>
              <w:top w:w="100" w:type="dxa"/>
              <w:left w:w="120" w:type="dxa"/>
              <w:bottom w:w="100" w:type="dxa"/>
              <w:right w:w="120" w:type="dxa"/>
            </w:tcMar>
            <w:vAlign w:val="center"/>
          </w:tcPr>
          <w:p w14:paraId="7234F0D5" w14:textId="77777777" w:rsidR="008C68C2" w:rsidRPr="00E00FBA" w:rsidRDefault="00000000">
            <w:pPr>
              <w:spacing w:after="0"/>
              <w:rPr>
                <w:color w:val="auto"/>
              </w:rPr>
            </w:pPr>
            <w:r w:rsidRPr="00E00FBA">
              <w:rPr>
                <w:color w:val="auto"/>
                <w:sz w:val="19"/>
              </w:rPr>
              <w:t>Production setup, initial data support, orientation, and handover.</w:t>
            </w:r>
          </w:p>
        </w:tc>
      </w:tr>
    </w:tbl>
    <w:p w14:paraId="74E362A3" w14:textId="77777777" w:rsidR="008C68C2" w:rsidRPr="00E00FBA" w:rsidRDefault="008C68C2">
      <w:pPr>
        <w:spacing w:after="0"/>
        <w:rPr>
          <w:color w:val="auto"/>
        </w:rPr>
      </w:pPr>
    </w:p>
    <w:tbl>
      <w:tblPr>
        <w:tblW w:w="9360" w:type="dxa"/>
        <w:tblInd w:w="120" w:type="dxa"/>
        <w:tblLayout w:type="fixed"/>
        <w:tblLook w:val="04A0" w:firstRow="1" w:lastRow="0" w:firstColumn="1" w:lastColumn="0" w:noHBand="0" w:noVBand="1"/>
      </w:tblPr>
      <w:tblGrid>
        <w:gridCol w:w="9360"/>
      </w:tblGrid>
      <w:tr w:rsidR="008C68C2" w:rsidRPr="00E00FBA" w14:paraId="46CE87C3" w14:textId="77777777">
        <w:tc>
          <w:tcPr>
            <w:tcW w:w="9360" w:type="dxa"/>
            <w:shd w:val="clear" w:color="auto" w:fill="F4F6F9"/>
            <w:tcMar>
              <w:top w:w="100" w:type="dxa"/>
              <w:left w:w="120" w:type="dxa"/>
              <w:bottom w:w="100" w:type="dxa"/>
              <w:right w:w="120" w:type="dxa"/>
            </w:tcMar>
            <w:vAlign w:val="center"/>
          </w:tcPr>
          <w:p w14:paraId="524BF3A3" w14:textId="77777777" w:rsidR="008C68C2" w:rsidRPr="00E00FBA" w:rsidRDefault="00000000">
            <w:pPr>
              <w:spacing w:after="0"/>
              <w:rPr>
                <w:color w:val="auto"/>
              </w:rPr>
            </w:pPr>
            <w:r w:rsidRPr="00E00FBA">
              <w:rPr>
                <w:b/>
                <w:color w:val="auto"/>
              </w:rPr>
              <w:t xml:space="preserve">Indicative total  </w:t>
            </w:r>
            <w:r w:rsidRPr="00E00FBA">
              <w:rPr>
                <w:color w:val="auto"/>
              </w:rPr>
              <w:t>Approximately 8-13 weeks from requirements confirmation, depending on final scope, review turnaround, data readiness, and third-party integrations.</w:t>
            </w:r>
          </w:p>
        </w:tc>
      </w:tr>
    </w:tbl>
    <w:p w14:paraId="7C3B0B9E" w14:textId="77777777" w:rsidR="008C68C2" w:rsidRPr="00E00FBA" w:rsidRDefault="008C68C2">
      <w:pPr>
        <w:spacing w:after="0"/>
        <w:rPr>
          <w:color w:val="auto"/>
        </w:rPr>
      </w:pPr>
    </w:p>
    <w:p w14:paraId="0039AD0E" w14:textId="77777777" w:rsidR="008C68C2" w:rsidRPr="00E00FBA" w:rsidRDefault="00000000">
      <w:pPr>
        <w:pStyle w:val="Heading1"/>
        <w:rPr>
          <w:color w:val="auto"/>
        </w:rPr>
      </w:pPr>
      <w:r w:rsidRPr="00E00FBA">
        <w:rPr>
          <w:color w:val="auto"/>
        </w:rPr>
        <w:t>8. Client Responsibilities</w:t>
      </w:r>
    </w:p>
    <w:p w14:paraId="3FB0A0EB" w14:textId="77777777" w:rsidR="008C68C2" w:rsidRPr="00E00FBA" w:rsidRDefault="00000000">
      <w:pPr>
        <w:pStyle w:val="ListBullet"/>
        <w:rPr>
          <w:color w:val="auto"/>
        </w:rPr>
      </w:pPr>
      <w:r w:rsidRPr="00E00FBA">
        <w:rPr>
          <w:color w:val="auto"/>
        </w:rPr>
        <w:t>Assign one authorized contact who can confirm requirements and approve deliverables.</w:t>
      </w:r>
    </w:p>
    <w:p w14:paraId="761A1F00" w14:textId="77777777" w:rsidR="008C68C2" w:rsidRPr="00E00FBA" w:rsidRDefault="00000000">
      <w:pPr>
        <w:pStyle w:val="ListBullet"/>
        <w:rPr>
          <w:color w:val="auto"/>
        </w:rPr>
      </w:pPr>
      <w:r w:rsidRPr="00E00FBA">
        <w:rPr>
          <w:color w:val="auto"/>
        </w:rPr>
        <w:t>Provide sample unit, tenant, lease, payment, and report information in a safe and usable format.</w:t>
      </w:r>
    </w:p>
    <w:p w14:paraId="6324441A" w14:textId="77777777" w:rsidR="008C68C2" w:rsidRPr="00E00FBA" w:rsidRDefault="00000000">
      <w:pPr>
        <w:pStyle w:val="ListBullet"/>
        <w:rPr>
          <w:color w:val="auto"/>
        </w:rPr>
      </w:pPr>
      <w:r w:rsidRPr="00E00FBA">
        <w:rPr>
          <w:color w:val="auto"/>
        </w:rPr>
        <w:t>Review demonstrations and submitted items within the agreed feedback period.</w:t>
      </w:r>
    </w:p>
    <w:p w14:paraId="01557217" w14:textId="77777777" w:rsidR="008C68C2" w:rsidRPr="00E00FBA" w:rsidRDefault="00000000">
      <w:pPr>
        <w:pStyle w:val="ListBullet"/>
        <w:rPr>
          <w:color w:val="auto"/>
        </w:rPr>
      </w:pPr>
      <w:r w:rsidRPr="00E00FBA">
        <w:rPr>
          <w:color w:val="auto"/>
        </w:rPr>
        <w:t>Confirm legal, privacy, retention, accounting, and receipt requirements applicable to the business.</w:t>
      </w:r>
    </w:p>
    <w:p w14:paraId="46068B43" w14:textId="77777777" w:rsidR="008C68C2" w:rsidRPr="00E00FBA" w:rsidRDefault="00000000">
      <w:pPr>
        <w:pStyle w:val="ListBullet"/>
        <w:rPr>
          <w:color w:val="auto"/>
        </w:rPr>
      </w:pPr>
      <w:r w:rsidRPr="00E00FBA">
        <w:rPr>
          <w:color w:val="auto"/>
        </w:rPr>
        <w:t>Provide or approve domain, hosting, email/SMS, payment gateway, and other third-party accounts when needed.</w:t>
      </w:r>
    </w:p>
    <w:p w14:paraId="041957F2" w14:textId="77777777" w:rsidR="008C68C2" w:rsidRPr="00E00FBA" w:rsidRDefault="00000000">
      <w:pPr>
        <w:pStyle w:val="ListBullet"/>
        <w:rPr>
          <w:color w:val="auto"/>
        </w:rPr>
      </w:pPr>
      <w:r w:rsidRPr="00E00FBA">
        <w:rPr>
          <w:color w:val="auto"/>
        </w:rPr>
        <w:t>Ensure that information supplied for migration is accurate and that the business has the right to use it.</w:t>
      </w:r>
    </w:p>
    <w:p w14:paraId="5B4F8C3F" w14:textId="77777777" w:rsidR="008C68C2" w:rsidRPr="00E00FBA" w:rsidRDefault="00000000">
      <w:pPr>
        <w:pStyle w:val="Heading1"/>
        <w:rPr>
          <w:color w:val="auto"/>
        </w:rPr>
      </w:pPr>
      <w:r w:rsidRPr="00E00FBA">
        <w:rPr>
          <w:color w:val="auto"/>
        </w:rPr>
        <w:t>9. Technical, Security, and Data Considerations</w:t>
      </w:r>
    </w:p>
    <w:p w14:paraId="15C4229C" w14:textId="77777777" w:rsidR="008C68C2" w:rsidRPr="00E00FBA" w:rsidRDefault="00000000">
      <w:pPr>
        <w:rPr>
          <w:color w:val="auto"/>
        </w:rPr>
      </w:pPr>
      <w:r w:rsidRPr="00E00FBA">
        <w:rPr>
          <w:color w:val="auto"/>
        </w:rPr>
        <w:t>The final technical architecture will be selected after the hosting and operational requirements are confirmed. The system should use secure authentication, role-based authorization, encrypted network communication, input validation, protected credentials, routine backups, and practical audit records for sensitive actions.</w:t>
      </w:r>
    </w:p>
    <w:p w14:paraId="2070665B" w14:textId="77777777" w:rsidR="008C68C2" w:rsidRPr="00E00FBA" w:rsidRDefault="00000000">
      <w:pPr>
        <w:rPr>
          <w:color w:val="auto"/>
        </w:rPr>
      </w:pPr>
      <w:r w:rsidRPr="00E00FBA">
        <w:rPr>
          <w:color w:val="auto"/>
        </w:rPr>
        <w:t>Because the platform may store personal and financial information, the client and developer should agree on privacy notices, user access rules, document retention, backup ownership, breach handling, and compliance responsibilities before production use. No system can guarantee absolute security; security depends on the application, hosting environment, account practices, maintenance, and third-party services.</w:t>
      </w:r>
    </w:p>
    <w:p w14:paraId="131386EE" w14:textId="77777777" w:rsidR="008C68C2" w:rsidRPr="00E00FBA" w:rsidRDefault="00000000">
      <w:pPr>
        <w:pStyle w:val="Heading1"/>
        <w:rPr>
          <w:color w:val="auto"/>
        </w:rPr>
      </w:pPr>
      <w:r w:rsidRPr="00E00FBA">
        <w:rPr>
          <w:color w:val="auto"/>
        </w:rPr>
        <w:t>10. Investment and Payment Terms</w:t>
      </w:r>
    </w:p>
    <w:tbl>
      <w:tblPr>
        <w:tblStyle w:val="TableGrid"/>
        <w:tblW w:w="9360" w:type="dxa"/>
        <w:tblInd w:w="120" w:type="dxa"/>
        <w:tblLayout w:type="fixed"/>
        <w:tblLook w:val="04A0" w:firstRow="1" w:lastRow="0" w:firstColumn="1" w:lastColumn="0" w:noHBand="0" w:noVBand="1"/>
      </w:tblPr>
      <w:tblGrid>
        <w:gridCol w:w="2700"/>
        <w:gridCol w:w="2200"/>
        <w:gridCol w:w="4460"/>
      </w:tblGrid>
      <w:tr w:rsidR="008C68C2" w:rsidRPr="00E00FBA" w14:paraId="109EA7EB" w14:textId="77777777">
        <w:trPr>
          <w:tblHeader/>
        </w:trPr>
        <w:tc>
          <w:tcPr>
            <w:tcW w:w="2700" w:type="dxa"/>
            <w:shd w:val="clear" w:color="auto" w:fill="17365D"/>
            <w:tcMar>
              <w:top w:w="100" w:type="dxa"/>
              <w:left w:w="120" w:type="dxa"/>
              <w:bottom w:w="100" w:type="dxa"/>
              <w:right w:w="120" w:type="dxa"/>
            </w:tcMar>
            <w:vAlign w:val="center"/>
          </w:tcPr>
          <w:p w14:paraId="6F2C1214" w14:textId="77777777" w:rsidR="008C68C2" w:rsidRPr="00E00FBA" w:rsidRDefault="00000000">
            <w:pPr>
              <w:jc w:val="left"/>
              <w:rPr>
                <w:color w:val="auto"/>
              </w:rPr>
            </w:pPr>
            <w:r w:rsidRPr="00E00FBA">
              <w:rPr>
                <w:b/>
                <w:color w:val="auto"/>
                <w:sz w:val="20"/>
              </w:rPr>
              <w:t>Item</w:t>
            </w:r>
          </w:p>
        </w:tc>
        <w:tc>
          <w:tcPr>
            <w:tcW w:w="2200" w:type="dxa"/>
            <w:shd w:val="clear" w:color="auto" w:fill="17365D"/>
            <w:tcMar>
              <w:top w:w="100" w:type="dxa"/>
              <w:left w:w="120" w:type="dxa"/>
              <w:bottom w:w="100" w:type="dxa"/>
              <w:right w:w="120" w:type="dxa"/>
            </w:tcMar>
            <w:vAlign w:val="center"/>
          </w:tcPr>
          <w:p w14:paraId="08BE7D42" w14:textId="77777777" w:rsidR="008C68C2" w:rsidRPr="00E00FBA" w:rsidRDefault="00000000">
            <w:pPr>
              <w:jc w:val="left"/>
              <w:rPr>
                <w:color w:val="auto"/>
              </w:rPr>
            </w:pPr>
            <w:r w:rsidRPr="00E00FBA">
              <w:rPr>
                <w:b/>
                <w:color w:val="auto"/>
                <w:sz w:val="20"/>
              </w:rPr>
              <w:t>Price</w:t>
            </w:r>
          </w:p>
        </w:tc>
        <w:tc>
          <w:tcPr>
            <w:tcW w:w="4460" w:type="dxa"/>
            <w:shd w:val="clear" w:color="auto" w:fill="17365D"/>
            <w:tcMar>
              <w:top w:w="100" w:type="dxa"/>
              <w:left w:w="120" w:type="dxa"/>
              <w:bottom w:w="100" w:type="dxa"/>
              <w:right w:w="120" w:type="dxa"/>
            </w:tcMar>
            <w:vAlign w:val="center"/>
          </w:tcPr>
          <w:p w14:paraId="0ED80759" w14:textId="77777777" w:rsidR="008C68C2" w:rsidRPr="00E00FBA" w:rsidRDefault="00000000">
            <w:pPr>
              <w:jc w:val="left"/>
              <w:rPr>
                <w:color w:val="auto"/>
              </w:rPr>
            </w:pPr>
            <w:r w:rsidRPr="00E00FBA">
              <w:rPr>
                <w:b/>
                <w:color w:val="auto"/>
                <w:sz w:val="20"/>
              </w:rPr>
              <w:t>Notes</w:t>
            </w:r>
          </w:p>
        </w:tc>
      </w:tr>
      <w:tr w:rsidR="008C68C2" w:rsidRPr="00E00FBA" w14:paraId="03419BCB" w14:textId="77777777">
        <w:tc>
          <w:tcPr>
            <w:tcW w:w="2700" w:type="dxa"/>
            <w:tcMar>
              <w:top w:w="100" w:type="dxa"/>
              <w:left w:w="120" w:type="dxa"/>
              <w:bottom w:w="100" w:type="dxa"/>
              <w:right w:w="120" w:type="dxa"/>
            </w:tcMar>
            <w:vAlign w:val="center"/>
          </w:tcPr>
          <w:p w14:paraId="319C99E5" w14:textId="77777777" w:rsidR="008C68C2" w:rsidRPr="00E00FBA" w:rsidRDefault="00000000">
            <w:pPr>
              <w:spacing w:after="0"/>
              <w:rPr>
                <w:color w:val="auto"/>
              </w:rPr>
            </w:pPr>
            <w:r w:rsidRPr="00E00FBA">
              <w:rPr>
                <w:color w:val="auto"/>
                <w:sz w:val="19"/>
              </w:rPr>
              <w:t>Base system development</w:t>
            </w:r>
          </w:p>
        </w:tc>
        <w:tc>
          <w:tcPr>
            <w:tcW w:w="2200" w:type="dxa"/>
            <w:tcMar>
              <w:top w:w="100" w:type="dxa"/>
              <w:left w:w="120" w:type="dxa"/>
              <w:bottom w:w="100" w:type="dxa"/>
              <w:right w:w="120" w:type="dxa"/>
            </w:tcMar>
            <w:vAlign w:val="center"/>
          </w:tcPr>
          <w:p w14:paraId="5FC8B085" w14:textId="28792FB3" w:rsidR="008C68C2" w:rsidRPr="00E00FBA" w:rsidRDefault="006A5293">
            <w:pPr>
              <w:spacing w:after="0"/>
              <w:rPr>
                <w:color w:val="auto"/>
              </w:rPr>
            </w:pPr>
            <w:r w:rsidRPr="00E00FBA">
              <w:rPr>
                <w:color w:val="auto"/>
                <w:sz w:val="19"/>
              </w:rPr>
              <w:t>TBD</w:t>
            </w:r>
          </w:p>
        </w:tc>
        <w:tc>
          <w:tcPr>
            <w:tcW w:w="4460" w:type="dxa"/>
            <w:tcMar>
              <w:top w:w="100" w:type="dxa"/>
              <w:left w:w="120" w:type="dxa"/>
              <w:bottom w:w="100" w:type="dxa"/>
              <w:right w:w="120" w:type="dxa"/>
            </w:tcMar>
            <w:vAlign w:val="center"/>
          </w:tcPr>
          <w:p w14:paraId="3128BF5A" w14:textId="77777777" w:rsidR="008C68C2" w:rsidRPr="00E00FBA" w:rsidRDefault="00000000">
            <w:pPr>
              <w:spacing w:after="0"/>
              <w:rPr>
                <w:color w:val="auto"/>
              </w:rPr>
            </w:pPr>
            <w:r w:rsidRPr="00E00FBA">
              <w:rPr>
                <w:color w:val="auto"/>
                <w:sz w:val="19"/>
              </w:rPr>
              <w:t>Approved core modules, testing, deployment, and basic handover.</w:t>
            </w:r>
          </w:p>
        </w:tc>
      </w:tr>
      <w:tr w:rsidR="008C68C2" w:rsidRPr="00E00FBA" w14:paraId="4447055E" w14:textId="77777777">
        <w:tc>
          <w:tcPr>
            <w:tcW w:w="2700" w:type="dxa"/>
            <w:shd w:val="clear" w:color="auto" w:fill="F8FAFC"/>
            <w:tcMar>
              <w:top w:w="100" w:type="dxa"/>
              <w:left w:w="120" w:type="dxa"/>
              <w:bottom w:w="100" w:type="dxa"/>
              <w:right w:w="120" w:type="dxa"/>
            </w:tcMar>
            <w:vAlign w:val="center"/>
          </w:tcPr>
          <w:p w14:paraId="070261CA" w14:textId="77777777" w:rsidR="008C68C2" w:rsidRPr="00E00FBA" w:rsidRDefault="00000000">
            <w:pPr>
              <w:spacing w:after="0"/>
              <w:rPr>
                <w:color w:val="auto"/>
              </w:rPr>
            </w:pPr>
            <w:r w:rsidRPr="00E00FBA">
              <w:rPr>
                <w:color w:val="auto"/>
                <w:sz w:val="19"/>
              </w:rPr>
              <w:t>Hosting and domain</w:t>
            </w:r>
          </w:p>
        </w:tc>
        <w:tc>
          <w:tcPr>
            <w:tcW w:w="2200" w:type="dxa"/>
            <w:shd w:val="clear" w:color="auto" w:fill="F8FAFC"/>
            <w:tcMar>
              <w:top w:w="100" w:type="dxa"/>
              <w:left w:w="120" w:type="dxa"/>
              <w:bottom w:w="100" w:type="dxa"/>
              <w:right w:w="120" w:type="dxa"/>
            </w:tcMar>
            <w:vAlign w:val="center"/>
          </w:tcPr>
          <w:p w14:paraId="016E27DA" w14:textId="4D19DF56" w:rsidR="008C68C2" w:rsidRPr="00E00FBA" w:rsidRDefault="006A5293">
            <w:pPr>
              <w:spacing w:after="0"/>
              <w:rPr>
                <w:color w:val="auto"/>
              </w:rPr>
            </w:pPr>
            <w:r w:rsidRPr="00E00FBA">
              <w:rPr>
                <w:color w:val="auto"/>
                <w:sz w:val="19"/>
              </w:rPr>
              <w:t>TBD</w:t>
            </w:r>
          </w:p>
        </w:tc>
        <w:tc>
          <w:tcPr>
            <w:tcW w:w="4460" w:type="dxa"/>
            <w:shd w:val="clear" w:color="auto" w:fill="F8FAFC"/>
            <w:tcMar>
              <w:top w:w="100" w:type="dxa"/>
              <w:left w:w="120" w:type="dxa"/>
              <w:bottom w:w="100" w:type="dxa"/>
              <w:right w:w="120" w:type="dxa"/>
            </w:tcMar>
            <w:vAlign w:val="center"/>
          </w:tcPr>
          <w:p w14:paraId="79FB99C5" w14:textId="77777777" w:rsidR="008C68C2" w:rsidRPr="00E00FBA" w:rsidRDefault="00000000">
            <w:pPr>
              <w:spacing w:after="0"/>
              <w:rPr>
                <w:color w:val="auto"/>
              </w:rPr>
            </w:pPr>
            <w:r w:rsidRPr="00E00FBA">
              <w:rPr>
                <w:color w:val="auto"/>
                <w:sz w:val="19"/>
              </w:rPr>
              <w:t>State the hosting plan, billing period, storage, and renewal responsibility.</w:t>
            </w:r>
          </w:p>
        </w:tc>
      </w:tr>
      <w:tr w:rsidR="008C68C2" w:rsidRPr="00E00FBA" w14:paraId="3463EB03" w14:textId="77777777">
        <w:tc>
          <w:tcPr>
            <w:tcW w:w="2700" w:type="dxa"/>
            <w:tcMar>
              <w:top w:w="100" w:type="dxa"/>
              <w:left w:w="120" w:type="dxa"/>
              <w:bottom w:w="100" w:type="dxa"/>
              <w:right w:w="120" w:type="dxa"/>
            </w:tcMar>
            <w:vAlign w:val="center"/>
          </w:tcPr>
          <w:p w14:paraId="73A5CDB9" w14:textId="77777777" w:rsidR="008C68C2" w:rsidRPr="00E00FBA" w:rsidRDefault="00000000">
            <w:pPr>
              <w:spacing w:after="0"/>
              <w:rPr>
                <w:color w:val="auto"/>
              </w:rPr>
            </w:pPr>
            <w:r w:rsidRPr="00E00FBA">
              <w:rPr>
                <w:color w:val="auto"/>
                <w:sz w:val="19"/>
              </w:rPr>
              <w:t>Optional features</w:t>
            </w:r>
          </w:p>
        </w:tc>
        <w:tc>
          <w:tcPr>
            <w:tcW w:w="2200" w:type="dxa"/>
            <w:tcMar>
              <w:top w:w="100" w:type="dxa"/>
              <w:left w:w="120" w:type="dxa"/>
              <w:bottom w:w="100" w:type="dxa"/>
              <w:right w:w="120" w:type="dxa"/>
            </w:tcMar>
            <w:vAlign w:val="center"/>
          </w:tcPr>
          <w:p w14:paraId="3AD22599" w14:textId="46D1F6DF" w:rsidR="008C68C2" w:rsidRPr="00E00FBA" w:rsidRDefault="006A5293">
            <w:pPr>
              <w:spacing w:after="0"/>
              <w:rPr>
                <w:color w:val="auto"/>
              </w:rPr>
            </w:pPr>
            <w:r w:rsidRPr="00E00FBA">
              <w:rPr>
                <w:color w:val="auto"/>
                <w:sz w:val="19"/>
              </w:rPr>
              <w:t>TBD</w:t>
            </w:r>
          </w:p>
        </w:tc>
        <w:tc>
          <w:tcPr>
            <w:tcW w:w="4460" w:type="dxa"/>
            <w:tcMar>
              <w:top w:w="100" w:type="dxa"/>
              <w:left w:w="120" w:type="dxa"/>
              <w:bottom w:w="100" w:type="dxa"/>
              <w:right w:w="120" w:type="dxa"/>
            </w:tcMar>
            <w:vAlign w:val="center"/>
          </w:tcPr>
          <w:p w14:paraId="2AF92DEF" w14:textId="77777777" w:rsidR="008C68C2" w:rsidRPr="00E00FBA" w:rsidRDefault="00000000">
            <w:pPr>
              <w:spacing w:after="0"/>
              <w:rPr>
                <w:color w:val="auto"/>
              </w:rPr>
            </w:pPr>
            <w:r w:rsidRPr="00E00FBA">
              <w:rPr>
                <w:color w:val="auto"/>
                <w:sz w:val="19"/>
              </w:rPr>
              <w:t>Priced separately based on the selected enhancement and provider fees.</w:t>
            </w:r>
          </w:p>
        </w:tc>
      </w:tr>
    </w:tbl>
    <w:p w14:paraId="6CC4352B" w14:textId="77777777" w:rsidR="008C68C2" w:rsidRPr="00E00FBA" w:rsidRDefault="008C68C2">
      <w:pPr>
        <w:spacing w:after="0"/>
        <w:rPr>
          <w:color w:val="auto"/>
        </w:rPr>
      </w:pPr>
    </w:p>
    <w:p w14:paraId="50BF2EDA" w14:textId="77777777" w:rsidR="008C68C2" w:rsidRPr="00E00FBA" w:rsidRDefault="00000000">
      <w:pPr>
        <w:pStyle w:val="Heading1"/>
        <w:rPr>
          <w:color w:val="auto"/>
        </w:rPr>
      </w:pPr>
      <w:r w:rsidRPr="00E00FBA">
        <w:rPr>
          <w:color w:val="auto"/>
        </w:rPr>
        <w:lastRenderedPageBreak/>
        <w:t>11. Assumptions, Exclusions, and Change Control</w:t>
      </w:r>
    </w:p>
    <w:p w14:paraId="51754646" w14:textId="77777777" w:rsidR="008C68C2" w:rsidRPr="00E00FBA" w:rsidRDefault="00000000">
      <w:pPr>
        <w:pStyle w:val="ListBullet"/>
        <w:rPr>
          <w:color w:val="auto"/>
        </w:rPr>
      </w:pPr>
      <w:r w:rsidRPr="00E00FBA">
        <w:rPr>
          <w:color w:val="auto"/>
        </w:rPr>
        <w:t>This proposal is based on one condominium rental business and its authorized internal users unless otherwise stated.</w:t>
      </w:r>
    </w:p>
    <w:p w14:paraId="1B15C68C" w14:textId="77777777" w:rsidR="008C68C2" w:rsidRPr="00E00FBA" w:rsidRDefault="00000000">
      <w:pPr>
        <w:pStyle w:val="ListBullet"/>
        <w:rPr>
          <w:color w:val="auto"/>
        </w:rPr>
      </w:pPr>
      <w:r w:rsidRPr="00E00FBA">
        <w:rPr>
          <w:color w:val="auto"/>
        </w:rPr>
        <w:t>Final screens, fields, reports, workflows, and data migration volume will be confirmed during discovery.</w:t>
      </w:r>
    </w:p>
    <w:p w14:paraId="2D6E978B" w14:textId="77777777" w:rsidR="008C68C2" w:rsidRPr="00E00FBA" w:rsidRDefault="00000000">
      <w:pPr>
        <w:pStyle w:val="ListBullet"/>
        <w:rPr>
          <w:color w:val="auto"/>
        </w:rPr>
      </w:pPr>
      <w:r w:rsidRPr="00E00FBA">
        <w:rPr>
          <w:color w:val="auto"/>
        </w:rPr>
        <w:t>Historical data cleanup, encoding, and large-scale migration are excluded unless specifically included.</w:t>
      </w:r>
    </w:p>
    <w:p w14:paraId="06B86932" w14:textId="77777777" w:rsidR="008C68C2" w:rsidRPr="00E00FBA" w:rsidRDefault="00000000">
      <w:pPr>
        <w:pStyle w:val="ListBullet"/>
        <w:rPr>
          <w:color w:val="auto"/>
        </w:rPr>
      </w:pPr>
      <w:r w:rsidRPr="00E00FBA">
        <w:rPr>
          <w:color w:val="auto"/>
        </w:rPr>
        <w:t>Accounting, legal, tax, government, hardware, building access, and third-party integrations are excluded unless specifically included.</w:t>
      </w:r>
    </w:p>
    <w:p w14:paraId="6BA85164" w14:textId="77777777" w:rsidR="008C68C2" w:rsidRPr="00E00FBA" w:rsidRDefault="00000000">
      <w:pPr>
        <w:pStyle w:val="ListBullet"/>
        <w:rPr>
          <w:color w:val="auto"/>
        </w:rPr>
      </w:pPr>
      <w:r w:rsidRPr="00E00FBA">
        <w:rPr>
          <w:color w:val="auto"/>
        </w:rPr>
        <w:t>Requests that change the approved scope, workflow, design, or integrations will be assessed for additional cost and schedule impact before work begins.</w:t>
      </w:r>
    </w:p>
    <w:p w14:paraId="33476C4E" w14:textId="77777777" w:rsidR="008C68C2" w:rsidRPr="00E00FBA" w:rsidRDefault="00000000">
      <w:pPr>
        <w:pStyle w:val="ListBullet"/>
        <w:rPr>
          <w:color w:val="auto"/>
        </w:rPr>
      </w:pPr>
      <w:r w:rsidRPr="00E00FBA">
        <w:rPr>
          <w:color w:val="auto"/>
        </w:rPr>
        <w:t>The client will receive usage rights, source-code rights, or ownership rights only as stated in the final service agreement.</w:t>
      </w:r>
    </w:p>
    <w:p w14:paraId="5612B34B" w14:textId="77777777" w:rsidR="008C68C2" w:rsidRPr="00E00FBA" w:rsidRDefault="00000000">
      <w:pPr>
        <w:pStyle w:val="Heading1"/>
        <w:rPr>
          <w:color w:val="auto"/>
        </w:rPr>
      </w:pPr>
      <w:r w:rsidRPr="00E00FBA">
        <w:rPr>
          <w:color w:val="auto"/>
        </w:rPr>
        <w:t>12. Warranty and Support</w:t>
      </w:r>
    </w:p>
    <w:p w14:paraId="26751E9D" w14:textId="77777777" w:rsidR="008C68C2" w:rsidRPr="00E00FBA" w:rsidRDefault="00000000">
      <w:pPr>
        <w:rPr>
          <w:color w:val="auto"/>
        </w:rPr>
      </w:pPr>
      <w:r w:rsidRPr="00E00FBA">
        <w:rPr>
          <w:color w:val="auto"/>
        </w:rPr>
        <w:t>A suggested 30-day warranty period will begin upon production acceptance. During this period, defects that cause the delivered system to behave differently from the approved requirements will be corrected without additional development fees. New features, changed business rules, third-party service changes, data correction, user error, and infrastructure issues are outside the defect warranty and may require a separate quotation or support plan.</w:t>
      </w:r>
    </w:p>
    <w:p w14:paraId="762422C1" w14:textId="77777777" w:rsidR="008C68C2" w:rsidRPr="00E00FBA" w:rsidRDefault="00000000">
      <w:pPr>
        <w:pStyle w:val="Heading1"/>
        <w:rPr>
          <w:color w:val="auto"/>
        </w:rPr>
      </w:pPr>
      <w:r w:rsidRPr="00E00FBA">
        <w:rPr>
          <w:color w:val="auto"/>
        </w:rPr>
        <w:t>13. Next Steps</w:t>
      </w:r>
    </w:p>
    <w:p w14:paraId="63564F61" w14:textId="77777777" w:rsidR="008C68C2" w:rsidRPr="00E00FBA" w:rsidRDefault="00000000">
      <w:pPr>
        <w:pStyle w:val="ListBullet"/>
        <w:rPr>
          <w:color w:val="auto"/>
        </w:rPr>
      </w:pPr>
      <w:r w:rsidRPr="00E00FBA">
        <w:rPr>
          <w:color w:val="auto"/>
        </w:rPr>
        <w:t>Review this proposal and identify any required or optional features.</w:t>
      </w:r>
    </w:p>
    <w:p w14:paraId="01303374" w14:textId="77777777" w:rsidR="008C68C2" w:rsidRPr="00E00FBA" w:rsidRDefault="00000000">
      <w:pPr>
        <w:pStyle w:val="ListBullet"/>
        <w:rPr>
          <w:color w:val="auto"/>
        </w:rPr>
      </w:pPr>
      <w:r w:rsidRPr="00E00FBA">
        <w:rPr>
          <w:color w:val="auto"/>
        </w:rPr>
        <w:t>Conduct a discovery meeting to confirm the client's current rental workflow and records.</w:t>
      </w:r>
    </w:p>
    <w:p w14:paraId="31329C3E" w14:textId="77777777" w:rsidR="008C68C2" w:rsidRPr="00E00FBA" w:rsidRDefault="00000000">
      <w:pPr>
        <w:pStyle w:val="ListBullet"/>
        <w:rPr>
          <w:color w:val="auto"/>
        </w:rPr>
      </w:pPr>
      <w:r w:rsidRPr="00E00FBA">
        <w:rPr>
          <w:color w:val="auto"/>
        </w:rPr>
        <w:t>Finalize the scope, schedule, investment, hosting arrangement, and ownership terms.</w:t>
      </w:r>
    </w:p>
    <w:p w14:paraId="7DA0CBB7" w14:textId="77777777" w:rsidR="008C68C2" w:rsidRPr="00E00FBA" w:rsidRDefault="00000000">
      <w:pPr>
        <w:pStyle w:val="ListBullet"/>
        <w:rPr>
          <w:color w:val="auto"/>
        </w:rPr>
      </w:pPr>
      <w:r w:rsidRPr="00E00FBA">
        <w:rPr>
          <w:color w:val="auto"/>
        </w:rPr>
        <w:t>Sign the final service agreement and pay the agreed initial amount.</w:t>
      </w:r>
    </w:p>
    <w:p w14:paraId="5EC30E49" w14:textId="716CF9A7" w:rsidR="00E00FBA" w:rsidRPr="00E00FBA" w:rsidRDefault="00000000" w:rsidP="00E00FBA">
      <w:pPr>
        <w:pStyle w:val="ListBullet"/>
        <w:rPr>
          <w:color w:val="auto"/>
        </w:rPr>
      </w:pPr>
      <w:r w:rsidRPr="00E00FBA">
        <w:rPr>
          <w:color w:val="auto"/>
        </w:rPr>
        <w:t>Begin requirements confirmation and project design.</w:t>
      </w:r>
    </w:p>
    <w:p w14:paraId="45FB65DC" w14:textId="68BE11F0" w:rsidR="008C68C2" w:rsidRPr="00E00FBA" w:rsidRDefault="00000000">
      <w:pPr>
        <w:pStyle w:val="Heading1"/>
        <w:rPr>
          <w:color w:val="auto"/>
        </w:rPr>
      </w:pPr>
      <w:r w:rsidRPr="00E00FBA">
        <w:rPr>
          <w:color w:val="auto"/>
        </w:rPr>
        <w:t>14. Proposal Acceptance</w:t>
      </w:r>
    </w:p>
    <w:p w14:paraId="587F76FF" w14:textId="77777777" w:rsidR="008C68C2" w:rsidRPr="00E00FBA" w:rsidRDefault="00000000">
      <w:pPr>
        <w:rPr>
          <w:color w:val="auto"/>
        </w:rPr>
      </w:pPr>
      <w:r w:rsidRPr="00E00FBA">
        <w:rPr>
          <w:color w:val="auto"/>
        </w:rPr>
        <w:t>The signatures below indicate the parties' intention to proceed to a final service agreement based on the approved scope and commercial terms. This proposal does not replace a detailed contract, data-processing agreement, or other legal document required by either party.</w:t>
      </w:r>
    </w:p>
    <w:tbl>
      <w:tblPr>
        <w:tblW w:w="9360" w:type="dxa"/>
        <w:tblInd w:w="120" w:type="dxa"/>
        <w:tblLayout w:type="fixed"/>
        <w:tblLook w:val="04A0" w:firstRow="1" w:lastRow="0" w:firstColumn="1" w:lastColumn="0" w:noHBand="0" w:noVBand="1"/>
      </w:tblPr>
      <w:tblGrid>
        <w:gridCol w:w="4680"/>
        <w:gridCol w:w="4680"/>
      </w:tblGrid>
      <w:tr w:rsidR="008C68C2" w:rsidRPr="00E00FBA" w14:paraId="13BEF194" w14:textId="77777777">
        <w:tc>
          <w:tcPr>
            <w:tcW w:w="4680" w:type="dxa"/>
            <w:tcMar>
              <w:top w:w="100" w:type="dxa"/>
              <w:left w:w="120" w:type="dxa"/>
              <w:bottom w:w="100" w:type="dxa"/>
              <w:right w:w="120" w:type="dxa"/>
            </w:tcMar>
            <w:vAlign w:val="center"/>
          </w:tcPr>
          <w:p w14:paraId="2D04F8D1" w14:textId="77777777" w:rsidR="008C68C2" w:rsidRPr="00E00FBA" w:rsidRDefault="00000000">
            <w:pPr>
              <w:spacing w:after="100"/>
              <w:rPr>
                <w:color w:val="auto"/>
              </w:rPr>
            </w:pPr>
            <w:r w:rsidRPr="00E00FBA">
              <w:rPr>
                <w:b/>
                <w:color w:val="auto"/>
                <w:sz w:val="20"/>
              </w:rPr>
              <w:t>For the Client</w:t>
            </w:r>
          </w:p>
        </w:tc>
        <w:tc>
          <w:tcPr>
            <w:tcW w:w="4680" w:type="dxa"/>
            <w:tcMar>
              <w:top w:w="100" w:type="dxa"/>
              <w:left w:w="120" w:type="dxa"/>
              <w:bottom w:w="100" w:type="dxa"/>
              <w:right w:w="120" w:type="dxa"/>
            </w:tcMar>
            <w:vAlign w:val="center"/>
          </w:tcPr>
          <w:p w14:paraId="32CA3E25" w14:textId="77777777" w:rsidR="008C68C2" w:rsidRPr="00E00FBA" w:rsidRDefault="00000000">
            <w:pPr>
              <w:spacing w:after="100"/>
              <w:rPr>
                <w:color w:val="auto"/>
              </w:rPr>
            </w:pPr>
            <w:r w:rsidRPr="00E00FBA">
              <w:rPr>
                <w:b/>
                <w:color w:val="auto"/>
                <w:sz w:val="20"/>
              </w:rPr>
              <w:t>For the Developer</w:t>
            </w:r>
          </w:p>
        </w:tc>
      </w:tr>
      <w:tr w:rsidR="008C68C2" w:rsidRPr="00E00FBA" w14:paraId="421A650A" w14:textId="77777777">
        <w:tc>
          <w:tcPr>
            <w:tcW w:w="4680" w:type="dxa"/>
            <w:tcMar>
              <w:top w:w="100" w:type="dxa"/>
              <w:left w:w="120" w:type="dxa"/>
              <w:bottom w:w="100" w:type="dxa"/>
              <w:right w:w="120" w:type="dxa"/>
            </w:tcMar>
            <w:vAlign w:val="center"/>
          </w:tcPr>
          <w:p w14:paraId="1F466FF8" w14:textId="77777777" w:rsidR="008C68C2" w:rsidRPr="00E00FBA" w:rsidRDefault="00000000">
            <w:pPr>
              <w:spacing w:after="100"/>
              <w:rPr>
                <w:color w:val="auto"/>
              </w:rPr>
            </w:pPr>
            <w:r w:rsidRPr="00E00FBA">
              <w:rPr>
                <w:color w:val="auto"/>
                <w:sz w:val="20"/>
              </w:rPr>
              <w:t>Signature: __________________________</w:t>
            </w:r>
          </w:p>
        </w:tc>
        <w:tc>
          <w:tcPr>
            <w:tcW w:w="4680" w:type="dxa"/>
            <w:tcMar>
              <w:top w:w="100" w:type="dxa"/>
              <w:left w:w="120" w:type="dxa"/>
              <w:bottom w:w="100" w:type="dxa"/>
              <w:right w:w="120" w:type="dxa"/>
            </w:tcMar>
            <w:vAlign w:val="center"/>
          </w:tcPr>
          <w:p w14:paraId="6C422F38" w14:textId="77777777" w:rsidR="008C68C2" w:rsidRPr="00E00FBA" w:rsidRDefault="00000000">
            <w:pPr>
              <w:spacing w:after="100"/>
              <w:rPr>
                <w:color w:val="auto"/>
              </w:rPr>
            </w:pPr>
            <w:r w:rsidRPr="00E00FBA">
              <w:rPr>
                <w:color w:val="auto"/>
                <w:sz w:val="20"/>
              </w:rPr>
              <w:t>Signature: __________________________</w:t>
            </w:r>
          </w:p>
        </w:tc>
      </w:tr>
      <w:tr w:rsidR="008C68C2" w:rsidRPr="00E00FBA" w14:paraId="37D98F41" w14:textId="77777777">
        <w:tc>
          <w:tcPr>
            <w:tcW w:w="4680" w:type="dxa"/>
            <w:tcMar>
              <w:top w:w="100" w:type="dxa"/>
              <w:left w:w="120" w:type="dxa"/>
              <w:bottom w:w="100" w:type="dxa"/>
              <w:right w:w="120" w:type="dxa"/>
            </w:tcMar>
            <w:vAlign w:val="center"/>
          </w:tcPr>
          <w:p w14:paraId="09A3077A" w14:textId="77777777" w:rsidR="008C68C2" w:rsidRPr="00E00FBA" w:rsidRDefault="00000000">
            <w:pPr>
              <w:spacing w:after="100"/>
              <w:rPr>
                <w:color w:val="auto"/>
              </w:rPr>
            </w:pPr>
            <w:r w:rsidRPr="00E00FBA">
              <w:rPr>
                <w:color w:val="auto"/>
                <w:sz w:val="20"/>
              </w:rPr>
              <w:lastRenderedPageBreak/>
              <w:t>Name / Title: _______________________</w:t>
            </w:r>
          </w:p>
        </w:tc>
        <w:tc>
          <w:tcPr>
            <w:tcW w:w="4680" w:type="dxa"/>
            <w:tcMar>
              <w:top w:w="100" w:type="dxa"/>
              <w:left w:w="120" w:type="dxa"/>
              <w:bottom w:w="100" w:type="dxa"/>
              <w:right w:w="120" w:type="dxa"/>
            </w:tcMar>
            <w:vAlign w:val="center"/>
          </w:tcPr>
          <w:p w14:paraId="4E629ACD" w14:textId="77777777" w:rsidR="008C68C2" w:rsidRPr="00E00FBA" w:rsidRDefault="00000000">
            <w:pPr>
              <w:spacing w:after="100"/>
              <w:rPr>
                <w:color w:val="auto"/>
              </w:rPr>
            </w:pPr>
            <w:r w:rsidRPr="00E00FBA">
              <w:rPr>
                <w:color w:val="auto"/>
                <w:sz w:val="20"/>
              </w:rPr>
              <w:t>Name / Title: _______________________</w:t>
            </w:r>
          </w:p>
        </w:tc>
      </w:tr>
      <w:tr w:rsidR="008C68C2" w:rsidRPr="00E00FBA" w14:paraId="0C410EC5" w14:textId="77777777">
        <w:tc>
          <w:tcPr>
            <w:tcW w:w="4680" w:type="dxa"/>
            <w:tcMar>
              <w:top w:w="100" w:type="dxa"/>
              <w:left w:w="120" w:type="dxa"/>
              <w:bottom w:w="100" w:type="dxa"/>
              <w:right w:w="120" w:type="dxa"/>
            </w:tcMar>
            <w:vAlign w:val="center"/>
          </w:tcPr>
          <w:p w14:paraId="30596FDB" w14:textId="77777777" w:rsidR="008C68C2" w:rsidRPr="00E00FBA" w:rsidRDefault="00000000">
            <w:pPr>
              <w:spacing w:after="100"/>
              <w:rPr>
                <w:color w:val="auto"/>
              </w:rPr>
            </w:pPr>
            <w:r w:rsidRPr="00E00FBA">
              <w:rPr>
                <w:color w:val="auto"/>
                <w:sz w:val="20"/>
              </w:rPr>
              <w:t>Date: ______________________________</w:t>
            </w:r>
          </w:p>
        </w:tc>
        <w:tc>
          <w:tcPr>
            <w:tcW w:w="4680" w:type="dxa"/>
            <w:tcMar>
              <w:top w:w="100" w:type="dxa"/>
              <w:left w:w="120" w:type="dxa"/>
              <w:bottom w:w="100" w:type="dxa"/>
              <w:right w:w="120" w:type="dxa"/>
            </w:tcMar>
            <w:vAlign w:val="center"/>
          </w:tcPr>
          <w:p w14:paraId="7224E3B8" w14:textId="77777777" w:rsidR="008C68C2" w:rsidRPr="00E00FBA" w:rsidRDefault="00000000">
            <w:pPr>
              <w:spacing w:after="100"/>
              <w:rPr>
                <w:color w:val="auto"/>
              </w:rPr>
            </w:pPr>
            <w:r w:rsidRPr="00E00FBA">
              <w:rPr>
                <w:color w:val="auto"/>
                <w:sz w:val="20"/>
              </w:rPr>
              <w:t>Date: ______________________________</w:t>
            </w:r>
          </w:p>
        </w:tc>
      </w:tr>
    </w:tbl>
    <w:p w14:paraId="36E05809" w14:textId="77777777" w:rsidR="0066093A" w:rsidRDefault="0066093A"/>
    <w:sectPr w:rsidR="0066093A" w:rsidSect="00034616">
      <w:headerReference w:type="default" r:id="rId8"/>
      <w:footerReference w:type="default" r:id="rId9"/>
      <w:pgSz w:w="12240" w:h="15840"/>
      <w:pgMar w:top="1152" w:right="1440"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E0140" w14:textId="77777777" w:rsidR="0066093A" w:rsidRDefault="0066093A">
      <w:pPr>
        <w:spacing w:after="0" w:line="240" w:lineRule="auto"/>
      </w:pPr>
      <w:r>
        <w:separator/>
      </w:r>
    </w:p>
  </w:endnote>
  <w:endnote w:type="continuationSeparator" w:id="0">
    <w:p w14:paraId="362882B1" w14:textId="77777777" w:rsidR="0066093A" w:rsidRDefault="00660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34DC0" w14:textId="77777777" w:rsidR="008C68C2" w:rsidRDefault="00000000">
    <w:pPr>
      <w:pStyle w:val="Footer"/>
      <w:jc w:val="center"/>
    </w:pPr>
    <w:r>
      <w:rPr>
        <w:color w:val="666666"/>
        <w:sz w:val="18"/>
      </w:rPr>
      <w:t xml:space="preserve">Confidential | Page </w:t>
    </w:r>
    <w:r>
      <w:rPr>
        <w:color w:val="666666"/>
        <w:sz w:val="18"/>
      </w:rPr>
      <w:fldChar w:fldCharType="begin"/>
    </w:r>
    <w:r>
      <w:rPr>
        <w:color w:val="666666"/>
        <w:sz w:val="18"/>
      </w:rPr>
      <w:instrText xml:space="preserve"> PAGE </w:instrText>
    </w:r>
    <w:r w:rsidR="006A5293">
      <w:rPr>
        <w:color w:val="666666"/>
        <w:sz w:val="18"/>
      </w:rPr>
      <w:fldChar w:fldCharType="separate"/>
    </w:r>
    <w:r w:rsidR="006A5293">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E6CD1" w14:textId="77777777" w:rsidR="0066093A" w:rsidRDefault="0066093A">
      <w:pPr>
        <w:spacing w:after="0" w:line="240" w:lineRule="auto"/>
      </w:pPr>
      <w:r>
        <w:separator/>
      </w:r>
    </w:p>
  </w:footnote>
  <w:footnote w:type="continuationSeparator" w:id="0">
    <w:p w14:paraId="756F3115" w14:textId="77777777" w:rsidR="0066093A" w:rsidRDefault="00660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E03B" w14:textId="77777777" w:rsidR="008C68C2" w:rsidRDefault="00000000">
    <w:pPr>
      <w:pStyle w:val="Header"/>
      <w:jc w:val="right"/>
    </w:pPr>
    <w:r>
      <w:rPr>
        <w:b/>
        <w:color w:val="666666"/>
        <w:sz w:val="17"/>
      </w:rPr>
      <w:t>CONDOMINIUM MANAGEMENT SYSTEM |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0708501">
    <w:abstractNumId w:val="8"/>
  </w:num>
  <w:num w:numId="2" w16cid:durableId="1484202151">
    <w:abstractNumId w:val="6"/>
  </w:num>
  <w:num w:numId="3" w16cid:durableId="1097941467">
    <w:abstractNumId w:val="5"/>
  </w:num>
  <w:num w:numId="4" w16cid:durableId="997270017">
    <w:abstractNumId w:val="4"/>
  </w:num>
  <w:num w:numId="5" w16cid:durableId="1090349496">
    <w:abstractNumId w:val="7"/>
  </w:num>
  <w:num w:numId="6" w16cid:durableId="844244840">
    <w:abstractNumId w:val="3"/>
  </w:num>
  <w:num w:numId="7" w16cid:durableId="587159493">
    <w:abstractNumId w:val="2"/>
  </w:num>
  <w:num w:numId="8" w16cid:durableId="956645357">
    <w:abstractNumId w:val="1"/>
  </w:num>
  <w:num w:numId="9" w16cid:durableId="1348559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093A"/>
    <w:rsid w:val="006A5293"/>
    <w:rsid w:val="008C68C2"/>
    <w:rsid w:val="00997CD7"/>
    <w:rsid w:val="00AA1D8D"/>
    <w:rsid w:val="00B47730"/>
    <w:rsid w:val="00CB0664"/>
    <w:rsid w:val="00E00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ABDB4"/>
  <w14:defaultImageDpi w14:val="300"/>
  <w15:docId w15:val="{B24943E6-4CB3-4C2F-A582-1022B7CA4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93" w:lineRule="auto"/>
      <w:jc w:val="both"/>
    </w:pPr>
    <w:rPr>
      <w:rFonts w:ascii="Calibri" w:hAnsi="Calibri"/>
      <w:color w:val="202020"/>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36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1500</Words>
  <Characters>8553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Condominium Management System Proposal</vt:lpstr>
    </vt:vector>
  </TitlesOfParts>
  <Manager/>
  <Company/>
  <LinksUpToDate>false</LinksUpToDate>
  <CharactersWithSpaces>10033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Condominium Management System Proposal</dc:title>
  <dc:subject>System development proposal for a condominium rental management platform</dc:subject>
  <dc:creator>[YOUR NAME / COMPANY]</dc:creator>
  <cp:keywords>condominium, property management, rental management, system proposal</cp:keywords>
  <dc:description>generated by python-docx</dc:description>
  <cp:lastModifiedBy>ITURRALDE JOSE</cp:lastModifiedBy>
  <cp:revision>3</cp:revision>
  <dcterms:created xsi:type="dcterms:W3CDTF">2013-12-23T23:15:00Z</dcterms:created>
  <dcterms:modified xsi:type="dcterms:W3CDTF">2026-07-10T14:29:00Z</dcterms:modified>
  <cp:category/>
</cp:coreProperties>
</file>