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6ry3wicvbn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Lab Completion Form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355tf1vla1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Lab 3.1: Konsooliühenduse loomine ja lihtne ruuteri konfiguratsioon Cisco 1941 Routeriga Cisco Packet Traceris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Sinu nimi (ruuteri hostname):</w:t>
        <w:br w:type="textWrapping"/>
      </w:r>
      <w:r w:rsidDel="00000000" w:rsidR="00000000" w:rsidRPr="00000000">
        <w:rPr>
          <w:i w:val="1"/>
          <w:rtl w:val="0"/>
        </w:rPr>
        <w:t xml:space="preserve">(nt. Anna)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Millised olid peamised sammud ruuteri konfigureerimiseks?</w:t>
        <w:br w:type="textWrapping"/>
      </w:r>
      <w:r w:rsidDel="00000000" w:rsidR="00000000" w:rsidRPr="00000000">
        <w:rPr>
          <w:i w:val="1"/>
          <w:rtl w:val="0"/>
        </w:rPr>
        <w:t xml:space="preserve">(Kirjelda, kuidas sa ühendasid seadmed ja millised käsud sa sisestasid, et seadistada ruuteri hostname, paroolid ja liidesed.)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Milline prompt kuvatakse pärast "enable" käsu sisestamist?</w:t>
        <w:br w:type="textWrapping"/>
      </w:r>
      <w:r w:rsidDel="00000000" w:rsidR="00000000" w:rsidRPr="00000000">
        <w:rPr>
          <w:i w:val="1"/>
          <w:rtl w:val="0"/>
        </w:rPr>
        <w:t xml:space="preserve">(Kirjuta, milline prompt sul ekraanil ilmub pärast seda, kui oled privilegeeritud EXEC režiimi sisestanud.)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Kuidas sa konfigureerisid konsooli ja enable paroolid?</w:t>
        <w:br w:type="textWrapping"/>
      </w:r>
      <w:r w:rsidDel="00000000" w:rsidR="00000000" w:rsidRPr="00000000">
        <w:rPr>
          <w:i w:val="1"/>
          <w:rtl w:val="0"/>
        </w:rPr>
        <w:t xml:space="preserve">(Kirjelda, kuidas sa seadistasid konsooliparooli ja enable parooli. Kas kasutasid ka enable secret käsku? Miks see vajalik on?)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Milline IP-aadress on määratud FastEthernet 0/0 liidesele?</w:t>
        <w:br w:type="textWrapping"/>
      </w:r>
      <w:r w:rsidDel="00000000" w:rsidR="00000000" w:rsidRPr="00000000">
        <w:rPr>
          <w:i w:val="1"/>
          <w:rtl w:val="0"/>
        </w:rPr>
        <w:t xml:space="preserve">(Sisesta määratud IP-aadress ja alamvõrgu mask, mida kasutasid FastEthernet 0/0 liidese seadistamisel.)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Kuidas sa seadistuse salvestasid?</w:t>
        <w:br w:type="textWrapping"/>
      </w:r>
      <w:r w:rsidDel="00000000" w:rsidR="00000000" w:rsidRPr="00000000">
        <w:rPr>
          <w:i w:val="1"/>
          <w:rtl w:val="0"/>
        </w:rPr>
        <w:t xml:space="preserve">(Kirjelda, milline käsk võimaldab seadistusi salvestada ja miks on oluline seadistused salvestada.)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Lisa ekraanipilt lõpetatud lab-ist:</w:t>
        <w:br w:type="textWrapping"/>
      </w:r>
      <w:r w:rsidDel="00000000" w:rsidR="00000000" w:rsidRPr="00000000">
        <w:rPr>
          <w:i w:val="1"/>
          <w:rtl w:val="0"/>
        </w:rPr>
        <w:t xml:space="preserve">(Laadi üles ekraanipilt ruuteri konfiguratsiooni väljundist Cisco Packet Traceris, kasutades käsku "show running-config".)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3e9zi1kphm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Lab 3.2: Seadme Konfiguratsiooni Haldamine Cisco 1941 Routeriga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Millised olid peamised sammud ruuteri konfigureerimiseks?</w:t>
        <w:br w:type="textWrapping"/>
      </w:r>
      <w:r w:rsidDel="00000000" w:rsidR="00000000" w:rsidRPr="00000000">
        <w:rPr>
          <w:i w:val="1"/>
          <w:rtl w:val="0"/>
        </w:rPr>
        <w:t xml:space="preserve">(Kirjelda, kuidas sa ühendasid seadmed, määrasid IP-aadressid ja konfigureerisid paroolid.)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Kuidas sa salvestasid ja taastasid ruuteri konfiguratsiooni NVRAM-i abil?</w:t>
        <w:br w:type="textWrapping"/>
      </w:r>
      <w:r w:rsidDel="00000000" w:rsidR="00000000" w:rsidRPr="00000000">
        <w:rPr>
          <w:i w:val="1"/>
          <w:rtl w:val="0"/>
        </w:rPr>
        <w:t xml:space="preserve">(Kirjelda, kuidas sa kasutasid NVRAM-i konfiguratsiooni salvestamiseks ja taastamiseks.)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Lisa ekraanipilt tehtud konfiguratsioonist ja konfiguratsiooni taastamise kontrollist:</w:t>
        <w:br w:type="textWrapping"/>
      </w:r>
      <w:r w:rsidDel="00000000" w:rsidR="00000000" w:rsidRPr="00000000">
        <w:rPr>
          <w:i w:val="1"/>
          <w:rtl w:val="0"/>
        </w:rPr>
        <w:t xml:space="preserve">(Laadi üles ekraanipildid konfiguratsioonist ja käsu "show startup-config" väljundist.)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3vo32fukwr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Lab 3.3: Wireshark labor: Ethernet ja ARP v8.0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lx2sudaz5ym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Küsimused (Ethernet-raamide analüüsimiseks):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 on sinu arvuti 48-bitine Etherneti aadress?</w:t>
        <w:br w:type="textWrapping"/>
      </w:r>
      <w:r w:rsidDel="00000000" w:rsidR="00000000" w:rsidRPr="00000000">
        <w:rPr>
          <w:i w:val="1"/>
          <w:rtl w:val="0"/>
        </w:rPr>
        <w:t xml:space="preserve">(Vihje: Sinu arvuti Etherneti aadress on tuntud ka kui MAC-aadress. Laienda Wiresharki aknas Ethernet II sektsioon ja vaata välja Source MAC Address.)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 on sihtaadress Etherneti raamis? Kas see on aadress gaia.cs.umass.edu? Kui ei, siis millise seadme Etherneti aadress see on?</w:t>
        <w:br w:type="textWrapping"/>
      </w:r>
      <w:r w:rsidDel="00000000" w:rsidR="00000000" w:rsidRPr="00000000">
        <w:rPr>
          <w:i w:val="1"/>
          <w:rtl w:val="0"/>
        </w:rPr>
        <w:t xml:space="preserve">(Vihje: Sihtaadress ei ole tavaliselt veebilehe aadress, vaid võrguseadme, nt ruuteri või võrgu lüli, aadress.)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Anna kahebaidine raami tüübi väli kuueteistkümnendsüsteemis. Millisele kõrgema kihi protokollile see vastab?</w:t>
        <w:br w:type="textWrapping"/>
      </w:r>
      <w:r w:rsidDel="00000000" w:rsidR="00000000" w:rsidRPr="00000000">
        <w:rPr>
          <w:i w:val="1"/>
          <w:rtl w:val="0"/>
        </w:rPr>
        <w:t xml:space="preserve">(Vihje: Raami tüübi väli ütleb, millist tüüpi andmed Etherneti raami sees on. Otsi seda Ethernet II sektsioonis ja leia vastav protokoll.)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Mitu baiti alates Etherneti raami algusest asub ASCII “G” tähemärk sõnas GET?</w:t>
        <w:br w:type="textWrapping"/>
      </w:r>
      <w:r w:rsidDel="00000000" w:rsidR="00000000" w:rsidRPr="00000000">
        <w:rPr>
          <w:i w:val="1"/>
          <w:rtl w:val="0"/>
        </w:rPr>
        <w:t xml:space="preserve">(Vihje: Laienda Ethernet II, IP, TCP ja lõpuks HTTP sektsioonid Wiresharkis ja leia sõna GET. Arvuta, mitu baiti kulub Ethernet raami algusest täheni "G".)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Lisa ekraanipilt Wiresharkis tehtud analüüsist:</w:t>
        <w:br w:type="textWrapping"/>
      </w:r>
      <w:r w:rsidDel="00000000" w:rsidR="00000000" w:rsidRPr="00000000">
        <w:rPr>
          <w:i w:val="1"/>
          <w:rtl w:val="0"/>
        </w:rPr>
        <w:t xml:space="preserve">(Laadi üles ekraanipildid, mis näitavad Ethernet raami analüüsi ja vastavaid MAC-aadresse ning raami tüübi välja.)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dc77wnbavpo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Küsimused (ARP analüüsimiseks):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 on ARP taotluse Etherneti raamis allika ja sihtaadressid kuueteistkümnendsüsteemis?</w:t>
        <w:br w:type="textWrapping"/>
      </w:r>
      <w:r w:rsidDel="00000000" w:rsidR="00000000" w:rsidRPr="00000000">
        <w:rPr>
          <w:i w:val="1"/>
          <w:rtl w:val="0"/>
        </w:rPr>
        <w:t xml:space="preserve">(Näide: Allika MAC-aadress: 00:11:22:33:44:55, Sihtaadress: ff:ff:ff:ff:ff</w:t>
        <w:br w:type="textWrapping"/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Anna kahebaidine raami tüübi väärtus kuueteistkümnendsüsteemis. Millisele kõrgema kihi protokollile see vastab?</w:t>
        <w:br w:type="textWrapping"/>
      </w:r>
      <w:r w:rsidDel="00000000" w:rsidR="00000000" w:rsidRPr="00000000">
        <w:rPr>
          <w:i w:val="1"/>
          <w:rtl w:val="0"/>
        </w:rPr>
        <w:t xml:space="preserve">(Näide: 0x0806 tähistab ARP protokolli.)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Laadi alla ARP spetsifikatsioon ja vasta järgmistele küsimustele:</w:t>
        <w:br w:type="textWrapping"/>
      </w: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b w:val="1"/>
          <w:rtl w:val="0"/>
        </w:rPr>
        <w:t xml:space="preserve">Mitu baiti alates Etherneti raami algusest asub ARP opcode väli?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b w:val="1"/>
          <w:rtl w:val="0"/>
        </w:rPr>
        <w:t xml:space="preserve">Mis on opcode väli ARP taotluse raamis?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b w:val="1"/>
          <w:rtl w:val="0"/>
        </w:rPr>
        <w:t xml:space="preserve">Kas ARP sõnum sisaldab saatja IP-aadressi?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b w:val="1"/>
          <w:rtl w:val="0"/>
        </w:rPr>
        <w:t xml:space="preserve">Kus asub ARP taotluses "küsimus" – millise seadme MAC-aadressi jaoks IP-aadressi küsitakse?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Lisa ekraanipilt ARP taotluse ja vastuse analüüsist Wiresharkis:</w:t>
        <w:br w:type="textWrapping"/>
      </w:r>
      <w:r w:rsidDel="00000000" w:rsidR="00000000" w:rsidRPr="00000000">
        <w:rPr>
          <w:i w:val="1"/>
          <w:rtl w:val="0"/>
        </w:rPr>
        <w:t xml:space="preserve">(Laadi üles ekraanipildid, mis näitavad ARP sõnumite detaile Wiresharkis.)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