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214"/>
          <w:sz w:val="40"/>
        </w:rPr>
        <w:t>HAARAYA WEBSITE AND PLATFORM DESIGN BRIEF</w:t>
      </w:r>
    </w:p>
    <w:p>
      <w:pPr>
        <w:jc w:val="center"/>
      </w:pPr>
      <w:r>
        <w:rPr>
          <w:i/>
          <w:color w:val="5A5A5A"/>
          <w:sz w:val="21"/>
        </w:rPr>
        <w:t>Detailed production brief for a human web designer</w:t>
      </w:r>
    </w:p>
    <w:p>
      <w:pPr>
        <w:jc w:val="center"/>
      </w:pPr>
      <w:r>
        <w:rPr>
          <w:color w:val="5A5A5A"/>
          <w:sz w:val="18"/>
        </w:rPr>
        <w:t>Version 2.0</w:t>
      </w:r>
    </w:p>
    <w:p>
      <w:pPr>
        <w:pStyle w:val="Heading1"/>
      </w:pPr>
      <w:r>
        <w:t>1. Project Snapshot</w:t>
      </w:r>
    </w:p>
    <w:tbl>
      <w:tblPr>
        <w:tblStyle w:val="TableGrid"/>
        <w:tblW w:type="auto" w:w="0"/>
        <w:tblLook w:firstColumn="1" w:firstRow="1" w:lastColumn="0" w:lastRow="0" w:noHBand="0" w:noVBand="1" w:val="04A0"/>
      </w:tblPr>
      <w:tblGrid>
        <w:gridCol w:w="10368"/>
      </w:tblGrid>
      <w:tr>
        <w:tc>
          <w:tcPr>
            <w:tcW w:type="dxa" w:w="10368"/>
            <w:shd w:fill="E8F5E8"/>
          </w:tcPr>
          <w:p>
            <w:pPr>
              <w:spacing w:after="40"/>
            </w:pPr>
            <w:r/>
            <w:r>
              <w:rPr>
                <w:b/>
                <w:color w:val="1A521A"/>
                <w:sz w:val="20"/>
              </w:rPr>
              <w:t>Single Sentence Description</w:t>
            </w:r>
          </w:p>
          <w:p>
            <w:pPr>
              <w:spacing w:after="0"/>
            </w:pPr>
            <w:r>
              <w:rPr>
                <w:sz w:val="18"/>
              </w:rPr>
              <w:t>Haaraya is a premium Nigerian digital reading platform where children move through a structured, culturally Nigerian Reading Journey using interleaved literacy strands, illustrated books, audio narration, assignments, progress tracking, and a collectible Reading Passport.</w:t>
            </w:r>
          </w:p>
        </w:tc>
      </w:tr>
    </w:tbl>
    <w:p/>
    <w:tbl>
      <w:tblPr>
        <w:tblStyle w:val="TableGrid"/>
        <w:tblW w:type="auto" w:w="0"/>
        <w:tblLook w:firstColumn="1" w:firstRow="1" w:lastColumn="0" w:lastRow="0" w:noHBand="0" w:noVBand="1" w:val="04A0"/>
      </w:tblPr>
      <w:tblGrid>
        <w:gridCol w:w="10368"/>
      </w:tblGrid>
      <w:tr>
        <w:tc>
          <w:tcPr>
            <w:tcW w:type="dxa" w:w="10368"/>
            <w:shd w:fill="FFF3E0"/>
          </w:tcPr>
          <w:p>
            <w:pPr>
              <w:spacing w:after="40"/>
            </w:pPr>
            <w:r/>
            <w:r>
              <w:rPr>
                <w:b/>
                <w:color w:val="1A521A"/>
                <w:sz w:val="20"/>
              </w:rPr>
              <w:t>One Idea the Website Must Land</w:t>
            </w:r>
          </w:p>
          <w:p>
            <w:pPr>
              <w:spacing w:after="0"/>
            </w:pPr>
            <w:r>
              <w:rPr>
                <w:sz w:val="18"/>
              </w:rPr>
              <w:t>Every other reading app gives children books. Haaraya gives children a journey.</w:t>
            </w:r>
          </w:p>
        </w:tc>
      </w:tr>
    </w:tbl>
    <w:p/>
    <w:p>
      <w:r>
        <w:t>This website is not only a marketing site. It is the public face of a future subscription web app. The design must therefore work as both a brand experience and the seed of a scalable product interface.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DEEDC"/>
          </w:tcPr>
          <w:p>
            <w:pPr>
              <w:spacing w:after="0"/>
            </w:pPr>
            <w:r/>
            <w:r>
              <w:rPr>
                <w:rFonts w:ascii="Aptos" w:hAnsi="Aptos"/>
                <w:b/>
                <w:sz w:val="17"/>
              </w:rPr>
              <w:t>Item</w:t>
            </w:r>
          </w:p>
        </w:tc>
        <w:tc>
          <w:tcPr>
            <w:tcW w:type="dxa" w:w="5184"/>
            <w:vAlign w:val="top"/>
            <w:shd w:fill="DDEEDC"/>
          </w:tcPr>
          <w:p>
            <w:pPr>
              <w:spacing w:after="0"/>
            </w:pPr>
            <w:r/>
            <w:r>
              <w:rPr>
                <w:rFonts w:ascii="Aptos" w:hAnsi="Aptos"/>
                <w:b/>
                <w:sz w:val="17"/>
              </w:rPr>
              <w:t>Decision</w:t>
            </w:r>
          </w:p>
        </w:tc>
      </w:tr>
      <w:tr>
        <w:tc>
          <w:tcPr>
            <w:tcW w:type="dxa" w:w="5184"/>
            <w:vAlign w:val="top"/>
          </w:tcPr>
          <w:p>
            <w:pPr>
              <w:spacing w:after="0"/>
            </w:pPr>
            <w:r/>
            <w:r>
              <w:rPr>
                <w:rFonts w:ascii="Aptos" w:hAnsi="Aptos"/>
                <w:b w:val="0"/>
                <w:sz w:val="16"/>
              </w:rPr>
              <w:t>Public product name</w:t>
            </w:r>
          </w:p>
        </w:tc>
        <w:tc>
          <w:tcPr>
            <w:tcW w:type="dxa" w:w="5184"/>
            <w:vAlign w:val="top"/>
          </w:tcPr>
          <w:p>
            <w:pPr>
              <w:spacing w:after="0"/>
            </w:pPr>
            <w:r/>
            <w:r>
              <w:rPr>
                <w:rFonts w:ascii="Aptos" w:hAnsi="Aptos"/>
                <w:b w:val="0"/>
                <w:sz w:val="16"/>
              </w:rPr>
              <w:t>Haaraya</w:t>
            </w:r>
          </w:p>
        </w:tc>
      </w:tr>
      <w:tr>
        <w:tc>
          <w:tcPr>
            <w:tcW w:type="dxa" w:w="5184"/>
            <w:vAlign w:val="top"/>
          </w:tcPr>
          <w:p>
            <w:pPr>
              <w:spacing w:after="0"/>
            </w:pPr>
            <w:r/>
            <w:r>
              <w:rPr>
                <w:rFonts w:ascii="Aptos" w:hAnsi="Aptos"/>
                <w:b w:val="0"/>
                <w:sz w:val="16"/>
              </w:rPr>
              <w:t>Umbrella brand</w:t>
            </w:r>
          </w:p>
        </w:tc>
        <w:tc>
          <w:tcPr>
            <w:tcW w:type="dxa" w:w="5184"/>
            <w:vAlign w:val="top"/>
          </w:tcPr>
          <w:p>
            <w:pPr>
              <w:spacing w:after="0"/>
            </w:pPr>
            <w:r/>
            <w:r>
              <w:rPr>
                <w:rFonts w:ascii="Aptos" w:hAnsi="Aptos"/>
                <w:b w:val="0"/>
                <w:sz w:val="16"/>
              </w:rPr>
              <w:t>Haaraya Education</w:t>
            </w:r>
          </w:p>
        </w:tc>
      </w:tr>
      <w:tr>
        <w:tc>
          <w:tcPr>
            <w:tcW w:type="dxa" w:w="5184"/>
            <w:vAlign w:val="top"/>
          </w:tcPr>
          <w:p>
            <w:pPr>
              <w:spacing w:after="0"/>
            </w:pPr>
            <w:r/>
            <w:r>
              <w:rPr>
                <w:rFonts w:ascii="Aptos" w:hAnsi="Aptos"/>
                <w:b w:val="0"/>
                <w:sz w:val="16"/>
              </w:rPr>
              <w:t>Formal literacy division</w:t>
            </w:r>
          </w:p>
        </w:tc>
        <w:tc>
          <w:tcPr>
            <w:tcW w:type="dxa" w:w="5184"/>
            <w:vAlign w:val="top"/>
          </w:tcPr>
          <w:p>
            <w:pPr>
              <w:spacing w:after="0"/>
            </w:pPr>
            <w:r/>
            <w:r>
              <w:rPr>
                <w:rFonts w:ascii="Aptos" w:hAnsi="Aptos"/>
                <w:b w:val="0"/>
                <w:sz w:val="16"/>
              </w:rPr>
              <w:t>Haaraya Literacy</w:t>
            </w:r>
          </w:p>
        </w:tc>
      </w:tr>
      <w:tr>
        <w:tc>
          <w:tcPr>
            <w:tcW w:type="dxa" w:w="5184"/>
            <w:vAlign w:val="top"/>
          </w:tcPr>
          <w:p>
            <w:pPr>
              <w:spacing w:after="0"/>
            </w:pPr>
            <w:r/>
            <w:r>
              <w:rPr>
                <w:rFonts w:ascii="Aptos" w:hAnsi="Aptos"/>
                <w:b w:val="0"/>
                <w:sz w:val="16"/>
              </w:rPr>
              <w:t>Tagline / core phrase</w:t>
            </w:r>
          </w:p>
        </w:tc>
        <w:tc>
          <w:tcPr>
            <w:tcW w:type="dxa" w:w="5184"/>
            <w:vAlign w:val="top"/>
          </w:tcPr>
          <w:p>
            <w:pPr>
              <w:spacing w:after="0"/>
            </w:pPr>
            <w:r/>
            <w:r>
              <w:rPr>
                <w:rFonts w:ascii="Aptos" w:hAnsi="Aptos"/>
                <w:b w:val="0"/>
                <w:sz w:val="16"/>
              </w:rPr>
              <w:t>A Nigerian Reading Journey</w:t>
            </w:r>
          </w:p>
        </w:tc>
      </w:tr>
      <w:tr>
        <w:tc>
          <w:tcPr>
            <w:tcW w:type="dxa" w:w="5184"/>
            <w:vAlign w:val="top"/>
          </w:tcPr>
          <w:p>
            <w:pPr>
              <w:spacing w:after="0"/>
            </w:pPr>
            <w:r/>
            <w:r>
              <w:rPr>
                <w:rFonts w:ascii="Aptos" w:hAnsi="Aptos"/>
                <w:b w:val="0"/>
                <w:sz w:val="16"/>
              </w:rPr>
              <w:t>Primary market</w:t>
            </w:r>
          </w:p>
        </w:tc>
        <w:tc>
          <w:tcPr>
            <w:tcW w:type="dxa" w:w="5184"/>
            <w:vAlign w:val="top"/>
          </w:tcPr>
          <w:p>
            <w:pPr>
              <w:spacing w:after="0"/>
            </w:pPr>
            <w:r/>
            <w:r>
              <w:rPr>
                <w:rFonts w:ascii="Aptos" w:hAnsi="Aptos"/>
                <w:b w:val="0"/>
                <w:sz w:val="16"/>
              </w:rPr>
              <w:t>Nigeria, with strong diaspora appeal</w:t>
            </w:r>
          </w:p>
        </w:tc>
      </w:tr>
      <w:tr>
        <w:tc>
          <w:tcPr>
            <w:tcW w:type="dxa" w:w="5184"/>
            <w:vAlign w:val="top"/>
          </w:tcPr>
          <w:p>
            <w:pPr>
              <w:spacing w:after="0"/>
            </w:pPr>
            <w:r/>
            <w:r>
              <w:rPr>
                <w:rFonts w:ascii="Aptos" w:hAnsi="Aptos"/>
                <w:b w:val="0"/>
                <w:sz w:val="16"/>
              </w:rPr>
              <w:t>Audience age range</w:t>
            </w:r>
          </w:p>
        </w:tc>
        <w:tc>
          <w:tcPr>
            <w:tcW w:type="dxa" w:w="5184"/>
            <w:vAlign w:val="top"/>
          </w:tcPr>
          <w:p>
            <w:pPr>
              <w:spacing w:after="0"/>
            </w:pPr>
            <w:r/>
            <w:r>
              <w:rPr>
                <w:rFonts w:ascii="Aptos" w:hAnsi="Aptos"/>
                <w:b w:val="0"/>
                <w:sz w:val="16"/>
              </w:rPr>
              <w:t>Children ages 4 to 12</w:t>
            </w:r>
          </w:p>
        </w:tc>
      </w:tr>
      <w:tr>
        <w:tc>
          <w:tcPr>
            <w:tcW w:type="dxa" w:w="5184"/>
            <w:vAlign w:val="top"/>
          </w:tcPr>
          <w:p>
            <w:pPr>
              <w:spacing w:after="0"/>
            </w:pPr>
            <w:r/>
            <w:r>
              <w:rPr>
                <w:rFonts w:ascii="Aptos" w:hAnsi="Aptos"/>
                <w:b w:val="0"/>
                <w:sz w:val="16"/>
              </w:rPr>
              <w:t>Content scale</w:t>
            </w:r>
          </w:p>
        </w:tc>
        <w:tc>
          <w:tcPr>
            <w:tcW w:type="dxa" w:w="5184"/>
            <w:vAlign w:val="top"/>
          </w:tcPr>
          <w:p>
            <w:pPr>
              <w:spacing w:after="0"/>
            </w:pPr>
            <w:r/>
            <w:r>
              <w:rPr>
                <w:rFonts w:ascii="Aptos" w:hAnsi="Aptos"/>
                <w:b w:val="0"/>
                <w:sz w:val="16"/>
              </w:rPr>
              <w:t>Phase 1: about 390 books. Phase 2: about 90 additional extension books. Full programme total: about 480 books.</w:t>
            </w:r>
          </w:p>
        </w:tc>
      </w:tr>
      <w:tr>
        <w:tc>
          <w:tcPr>
            <w:tcW w:type="dxa" w:w="5184"/>
            <w:vAlign w:val="top"/>
          </w:tcPr>
          <w:p>
            <w:pPr>
              <w:spacing w:after="0"/>
            </w:pPr>
            <w:r/>
            <w:r>
              <w:rPr>
                <w:rFonts w:ascii="Aptos" w:hAnsi="Aptos"/>
                <w:b w:val="0"/>
                <w:sz w:val="16"/>
              </w:rPr>
              <w:t>Primary experience</w:t>
            </w:r>
          </w:p>
        </w:tc>
        <w:tc>
          <w:tcPr>
            <w:tcW w:type="dxa" w:w="5184"/>
            <w:vAlign w:val="top"/>
          </w:tcPr>
          <w:p>
            <w:pPr>
              <w:spacing w:after="0"/>
            </w:pPr>
            <w:r/>
            <w:r>
              <w:rPr>
                <w:rFonts w:ascii="Aptos" w:hAnsi="Aptos"/>
                <w:b w:val="0"/>
                <w:sz w:val="16"/>
              </w:rPr>
              <w:t>A storybook-like reading world with passport progress, book discovery, audio, and assignments.</w:t>
            </w:r>
          </w:p>
        </w:tc>
      </w:tr>
      <w:tr>
        <w:tc>
          <w:tcPr>
            <w:tcW w:type="dxa" w:w="5184"/>
            <w:vAlign w:val="top"/>
          </w:tcPr>
          <w:p>
            <w:pPr>
              <w:spacing w:after="0"/>
            </w:pPr>
            <w:r/>
            <w:r>
              <w:rPr>
                <w:rFonts w:ascii="Aptos" w:hAnsi="Aptos"/>
                <w:b w:val="0"/>
                <w:sz w:val="16"/>
              </w:rPr>
              <w:t>Design stance</w:t>
            </w:r>
          </w:p>
        </w:tc>
        <w:tc>
          <w:tcPr>
            <w:tcW w:type="dxa" w:w="5184"/>
            <w:vAlign w:val="top"/>
          </w:tcPr>
          <w:p>
            <w:pPr>
              <w:spacing w:after="0"/>
            </w:pPr>
            <w:r/>
            <w:r>
              <w:rPr>
                <w:rFonts w:ascii="Aptos" w:hAnsi="Aptos"/>
                <w:b w:val="0"/>
                <w:sz w:val="16"/>
              </w:rPr>
              <w:t>Expressive, child-friendly, branded, warm, Nigerian, premium, and specific. Not generic edtech.</w:t>
            </w:r>
          </w:p>
        </w:tc>
      </w:tr>
    </w:tbl>
    <w:p/>
    <w:p>
      <w:pPr>
        <w:pStyle w:val="Heading1"/>
      </w:pPr>
      <w:r>
        <w:t>2. What Haaraya Must Feel Like</w:t>
      </w:r>
    </w:p>
    <w:p>
      <w:r>
        <w:t>The website should feel more like entering a children’s reading world than opening a software dashboard. It should be warm, rich, expressive, and emotionally memorable.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DEEDC"/>
          </w:tcPr>
          <w:p>
            <w:pPr>
              <w:spacing w:after="0"/>
            </w:pPr>
            <w:r/>
            <w:r>
              <w:rPr>
                <w:rFonts w:ascii="Aptos" w:hAnsi="Aptos"/>
                <w:b/>
                <w:sz w:val="17"/>
              </w:rPr>
              <w:t>Should Feel Like</w:t>
            </w:r>
          </w:p>
        </w:tc>
        <w:tc>
          <w:tcPr>
            <w:tcW w:type="dxa" w:w="5184"/>
            <w:vAlign w:val="top"/>
            <w:shd w:fill="DDEEDC"/>
          </w:tcPr>
          <w:p>
            <w:pPr>
              <w:spacing w:after="0"/>
            </w:pPr>
            <w:r/>
            <w:r>
              <w:rPr>
                <w:rFonts w:ascii="Aptos" w:hAnsi="Aptos"/>
                <w:b/>
                <w:sz w:val="17"/>
              </w:rPr>
              <w:t>Should Not Feel Like</w:t>
            </w:r>
          </w:p>
        </w:tc>
      </w:tr>
      <w:tr>
        <w:tc>
          <w:tcPr>
            <w:tcW w:type="dxa" w:w="5184"/>
            <w:vAlign w:val="top"/>
          </w:tcPr>
          <w:p>
            <w:pPr>
              <w:spacing w:after="0"/>
            </w:pPr>
            <w:r/>
            <w:r>
              <w:rPr>
                <w:rFonts w:ascii="Aptos" w:hAnsi="Aptos"/>
                <w:b w:val="0"/>
                <w:sz w:val="16"/>
              </w:rPr>
              <w:t>A joyful Nigerian childhood reading adventure</w:t>
            </w:r>
          </w:p>
        </w:tc>
        <w:tc>
          <w:tcPr>
            <w:tcW w:type="dxa" w:w="5184"/>
            <w:vAlign w:val="top"/>
          </w:tcPr>
          <w:p>
            <w:pPr>
              <w:spacing w:after="0"/>
            </w:pPr>
            <w:r/>
            <w:r>
              <w:rPr>
                <w:rFonts w:ascii="Aptos" w:hAnsi="Aptos"/>
                <w:b w:val="0"/>
                <w:sz w:val="16"/>
              </w:rPr>
              <w:t>A generic school website</w:t>
            </w:r>
          </w:p>
        </w:tc>
      </w:tr>
      <w:tr>
        <w:tc>
          <w:tcPr>
            <w:tcW w:type="dxa" w:w="5184"/>
            <w:vAlign w:val="top"/>
          </w:tcPr>
          <w:p>
            <w:pPr>
              <w:spacing w:after="0"/>
            </w:pPr>
            <w:r/>
            <w:r>
              <w:rPr>
                <w:rFonts w:ascii="Aptos" w:hAnsi="Aptos"/>
                <w:b w:val="0"/>
                <w:sz w:val="16"/>
              </w:rPr>
              <w:t>A premium storybook world</w:t>
            </w:r>
          </w:p>
        </w:tc>
        <w:tc>
          <w:tcPr>
            <w:tcW w:type="dxa" w:w="5184"/>
            <w:vAlign w:val="top"/>
          </w:tcPr>
          <w:p>
            <w:pPr>
              <w:spacing w:after="0"/>
            </w:pPr>
            <w:r/>
            <w:r>
              <w:rPr>
                <w:rFonts w:ascii="Aptos" w:hAnsi="Aptos"/>
                <w:b w:val="0"/>
                <w:sz w:val="16"/>
              </w:rPr>
              <w:t>A cold SaaS dashboard</w:t>
            </w:r>
          </w:p>
        </w:tc>
      </w:tr>
      <w:tr>
        <w:tc>
          <w:tcPr>
            <w:tcW w:type="dxa" w:w="5184"/>
            <w:vAlign w:val="top"/>
          </w:tcPr>
          <w:p>
            <w:pPr>
              <w:spacing w:after="0"/>
            </w:pPr>
            <w:r/>
            <w:r>
              <w:rPr>
                <w:rFonts w:ascii="Aptos" w:hAnsi="Aptos"/>
                <w:b w:val="0"/>
                <w:sz w:val="16"/>
              </w:rPr>
              <w:t>A branded literacy universe</w:t>
            </w:r>
          </w:p>
        </w:tc>
        <w:tc>
          <w:tcPr>
            <w:tcW w:type="dxa" w:w="5184"/>
            <w:vAlign w:val="top"/>
          </w:tcPr>
          <w:p>
            <w:pPr>
              <w:spacing w:after="0"/>
            </w:pPr>
            <w:r/>
            <w:r>
              <w:rPr>
                <w:rFonts w:ascii="Aptos" w:hAnsi="Aptos"/>
                <w:b w:val="0"/>
                <w:sz w:val="16"/>
              </w:rPr>
              <w:t>A PDF library</w:t>
            </w:r>
          </w:p>
        </w:tc>
      </w:tr>
      <w:tr>
        <w:tc>
          <w:tcPr>
            <w:tcW w:type="dxa" w:w="5184"/>
            <w:vAlign w:val="top"/>
          </w:tcPr>
          <w:p>
            <w:pPr>
              <w:spacing w:after="0"/>
            </w:pPr>
            <w:r/>
            <w:r>
              <w:rPr>
                <w:rFonts w:ascii="Aptos" w:hAnsi="Aptos"/>
                <w:b w:val="0"/>
                <w:sz w:val="16"/>
              </w:rPr>
              <w:t>A child-centered discovery space</w:t>
            </w:r>
          </w:p>
        </w:tc>
        <w:tc>
          <w:tcPr>
            <w:tcW w:type="dxa" w:w="5184"/>
            <w:vAlign w:val="top"/>
          </w:tcPr>
          <w:p>
            <w:pPr>
              <w:spacing w:after="0"/>
            </w:pPr>
            <w:r/>
            <w:r>
              <w:rPr>
                <w:rFonts w:ascii="Aptos" w:hAnsi="Aptos"/>
                <w:b w:val="0"/>
                <w:sz w:val="16"/>
              </w:rPr>
              <w:t>A worksheet repository</w:t>
            </w:r>
          </w:p>
        </w:tc>
      </w:tr>
      <w:tr>
        <w:tc>
          <w:tcPr>
            <w:tcW w:type="dxa" w:w="5184"/>
            <w:vAlign w:val="top"/>
          </w:tcPr>
          <w:p>
            <w:pPr>
              <w:spacing w:after="0"/>
            </w:pPr>
            <w:r/>
            <w:r>
              <w:rPr>
                <w:rFonts w:ascii="Aptos" w:hAnsi="Aptos"/>
                <w:b w:val="0"/>
                <w:sz w:val="16"/>
              </w:rPr>
              <w:t>Warm, playful, confident, Nigerian</w:t>
            </w:r>
          </w:p>
        </w:tc>
        <w:tc>
          <w:tcPr>
            <w:tcW w:type="dxa" w:w="5184"/>
            <w:vAlign w:val="top"/>
          </w:tcPr>
          <w:p>
            <w:pPr>
              <w:spacing w:after="0"/>
            </w:pPr>
            <w:r/>
            <w:r>
              <w:rPr>
                <w:rFonts w:ascii="Aptos" w:hAnsi="Aptos"/>
                <w:b w:val="0"/>
                <w:sz w:val="16"/>
              </w:rPr>
              <w:t>Corporate, minimal, sterile, or Western-default</w:t>
            </w:r>
          </w:p>
        </w:tc>
      </w:tr>
      <w:tr>
        <w:tc>
          <w:tcPr>
            <w:tcW w:type="dxa" w:w="5184"/>
            <w:vAlign w:val="top"/>
          </w:tcPr>
          <w:p>
            <w:pPr>
              <w:spacing w:after="0"/>
            </w:pPr>
            <w:r/>
            <w:r>
              <w:rPr>
                <w:rFonts w:ascii="Aptos" w:hAnsi="Aptos"/>
                <w:b w:val="0"/>
                <w:sz w:val="16"/>
              </w:rPr>
              <w:t>Visually rich but controlled</w:t>
            </w:r>
          </w:p>
        </w:tc>
        <w:tc>
          <w:tcPr>
            <w:tcW w:type="dxa" w:w="5184"/>
            <w:vAlign w:val="top"/>
          </w:tcPr>
          <w:p>
            <w:pPr>
              <w:spacing w:after="0"/>
            </w:pPr>
            <w:r/>
            <w:r>
              <w:rPr>
                <w:rFonts w:ascii="Aptos" w:hAnsi="Aptos"/>
                <w:b w:val="0"/>
                <w:sz w:val="16"/>
              </w:rPr>
              <w:t>Chaotic, cluttered, or difficult to read</w:t>
            </w:r>
          </w:p>
        </w:tc>
      </w:tr>
    </w:tbl>
    <w:p/>
    <w:tbl>
      <w:tblPr>
        <w:tblStyle w:val="TableGrid"/>
        <w:tblW w:type="auto" w:w="0"/>
        <w:tblLook w:firstColumn="1" w:firstRow="1" w:lastColumn="0" w:lastRow="0" w:noHBand="0" w:noVBand="1" w:val="04A0"/>
      </w:tblPr>
      <w:tblGrid>
        <w:gridCol w:w="10368"/>
      </w:tblGrid>
      <w:tr>
        <w:tc>
          <w:tcPr>
            <w:tcW w:type="dxa" w:w="10368"/>
            <w:shd w:fill="E3F2FD"/>
          </w:tcPr>
          <w:p>
            <w:pPr>
              <w:spacing w:after="40"/>
            </w:pPr>
            <w:r/>
            <w:r>
              <w:rPr>
                <w:b/>
                <w:color w:val="1A521A"/>
                <w:sz w:val="20"/>
              </w:rPr>
              <w:t>Design Translation</w:t>
            </w:r>
          </w:p>
          <w:p>
            <w:pPr>
              <w:spacing w:after="0"/>
            </w:pPr>
            <w:r>
              <w:rPr>
                <w:sz w:val="18"/>
              </w:rPr>
              <w:t>Use rich illustrated sections, visible logos, expressive typography, warm cream backgrounds, bookshelves, badges, stamps, level paths, child characters, and strand colors. Do not rely on empty white space and small category labels.</w:t>
            </w:r>
          </w:p>
        </w:tc>
      </w:tr>
    </w:tbl>
    <w:p/>
    <w:p>
      <w:pPr>
        <w:pStyle w:val="Heading1"/>
      </w:pPr>
      <w:r>
        <w:t>3. Who the Website Serves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Audience</w:t>
            </w:r>
          </w:p>
        </w:tc>
        <w:tc>
          <w:tcPr>
            <w:tcW w:type="dxa" w:w="3456"/>
            <w:vAlign w:val="top"/>
            <w:shd w:fill="DDEEDC"/>
          </w:tcPr>
          <w:p>
            <w:pPr>
              <w:spacing w:after="0"/>
            </w:pPr>
            <w:r/>
            <w:r>
              <w:rPr>
                <w:rFonts w:ascii="Aptos" w:hAnsi="Aptos"/>
                <w:b/>
                <w:sz w:val="17"/>
              </w:rPr>
              <w:t>What They Need to Believe</w:t>
            </w:r>
          </w:p>
        </w:tc>
        <w:tc>
          <w:tcPr>
            <w:tcW w:type="dxa" w:w="3456"/>
            <w:vAlign w:val="top"/>
            <w:shd w:fill="DDEEDC"/>
          </w:tcPr>
          <w:p>
            <w:pPr>
              <w:spacing w:after="0"/>
            </w:pPr>
            <w:r/>
            <w:r>
              <w:rPr>
                <w:rFonts w:ascii="Aptos" w:hAnsi="Aptos"/>
                <w:b/>
                <w:sz w:val="17"/>
              </w:rPr>
              <w:t>What the Design Should Communicate</w:t>
            </w:r>
          </w:p>
        </w:tc>
      </w:tr>
      <w:tr>
        <w:tc>
          <w:tcPr>
            <w:tcW w:type="dxa" w:w="3456"/>
            <w:vAlign w:val="top"/>
          </w:tcPr>
          <w:p>
            <w:pPr>
              <w:spacing w:after="0"/>
            </w:pPr>
            <w:r/>
            <w:r>
              <w:rPr>
                <w:rFonts w:ascii="Aptos" w:hAnsi="Aptos"/>
                <w:b w:val="0"/>
                <w:sz w:val="16"/>
              </w:rPr>
              <w:t>Nigerian middle and upper income parents</w:t>
            </w:r>
          </w:p>
        </w:tc>
        <w:tc>
          <w:tcPr>
            <w:tcW w:type="dxa" w:w="3456"/>
            <w:vAlign w:val="top"/>
          </w:tcPr>
          <w:p>
            <w:pPr>
              <w:spacing w:after="0"/>
            </w:pPr>
            <w:r/>
            <w:r>
              <w:rPr>
                <w:rFonts w:ascii="Aptos" w:hAnsi="Aptos"/>
                <w:b w:val="0"/>
                <w:sz w:val="16"/>
              </w:rPr>
              <w:t>This is premium, safe, structured, and worth paying for.</w:t>
            </w:r>
          </w:p>
        </w:tc>
        <w:tc>
          <w:tcPr>
            <w:tcW w:type="dxa" w:w="3456"/>
            <w:vAlign w:val="top"/>
          </w:tcPr>
          <w:p>
            <w:pPr>
              <w:spacing w:after="0"/>
            </w:pPr>
            <w:r/>
            <w:r>
              <w:rPr>
                <w:rFonts w:ascii="Aptos" w:hAnsi="Aptos"/>
                <w:b w:val="0"/>
                <w:sz w:val="16"/>
              </w:rPr>
              <w:t>Confidence, quality, beauty, warmth, child happiness, educational seriousness without dullness.</w:t>
            </w:r>
          </w:p>
        </w:tc>
      </w:tr>
      <w:tr>
        <w:tc>
          <w:tcPr>
            <w:tcW w:type="dxa" w:w="3456"/>
            <w:vAlign w:val="top"/>
          </w:tcPr>
          <w:p>
            <w:pPr>
              <w:spacing w:after="0"/>
            </w:pPr>
            <w:r/>
            <w:r>
              <w:rPr>
                <w:rFonts w:ascii="Aptos" w:hAnsi="Aptos"/>
                <w:b w:val="0"/>
                <w:sz w:val="16"/>
              </w:rPr>
              <w:t>Nigerian diaspora parents</w:t>
            </w:r>
          </w:p>
        </w:tc>
        <w:tc>
          <w:tcPr>
            <w:tcW w:type="dxa" w:w="3456"/>
            <w:vAlign w:val="top"/>
          </w:tcPr>
          <w:p>
            <w:pPr>
              <w:spacing w:after="0"/>
            </w:pPr>
            <w:r/>
            <w:r>
              <w:rPr>
                <w:rFonts w:ascii="Aptos" w:hAnsi="Aptos"/>
                <w:b w:val="0"/>
                <w:sz w:val="16"/>
              </w:rPr>
              <w:t>This helps my child stay connected to Nigerian identity and stories.</w:t>
            </w:r>
          </w:p>
        </w:tc>
        <w:tc>
          <w:tcPr>
            <w:tcW w:type="dxa" w:w="3456"/>
            <w:vAlign w:val="top"/>
          </w:tcPr>
          <w:p>
            <w:pPr>
              <w:spacing w:after="0"/>
            </w:pPr>
            <w:r/>
            <w:r>
              <w:rPr>
                <w:rFonts w:ascii="Aptos" w:hAnsi="Aptos"/>
                <w:b w:val="0"/>
                <w:sz w:val="16"/>
              </w:rPr>
              <w:t>Nigerian names, environments, culture, warmth, belonging, pride.</w:t>
            </w:r>
          </w:p>
        </w:tc>
      </w:tr>
      <w:tr>
        <w:tc>
          <w:tcPr>
            <w:tcW w:type="dxa" w:w="3456"/>
            <w:vAlign w:val="top"/>
          </w:tcPr>
          <w:p>
            <w:pPr>
              <w:spacing w:after="0"/>
            </w:pPr>
            <w:r/>
            <w:r>
              <w:rPr>
                <w:rFonts w:ascii="Aptos" w:hAnsi="Aptos"/>
                <w:b w:val="0"/>
                <w:sz w:val="16"/>
              </w:rPr>
              <w:t>Private primary schools</w:t>
            </w:r>
          </w:p>
        </w:tc>
        <w:tc>
          <w:tcPr>
            <w:tcW w:type="dxa" w:w="3456"/>
            <w:vAlign w:val="top"/>
          </w:tcPr>
          <w:p>
            <w:pPr>
              <w:spacing w:after="0"/>
            </w:pPr>
            <w:r/>
            <w:r>
              <w:rPr>
                <w:rFonts w:ascii="Aptos" w:hAnsi="Aptos"/>
                <w:b w:val="0"/>
                <w:sz w:val="16"/>
              </w:rPr>
              <w:t>This is a serious structured reading programme, not just cute books.</w:t>
            </w:r>
          </w:p>
        </w:tc>
        <w:tc>
          <w:tcPr>
            <w:tcW w:type="dxa" w:w="3456"/>
            <w:vAlign w:val="top"/>
          </w:tcPr>
          <w:p>
            <w:pPr>
              <w:spacing w:after="0"/>
            </w:pPr>
            <w:r/>
            <w:r>
              <w:rPr>
                <w:rFonts w:ascii="Aptos" w:hAnsi="Aptos"/>
                <w:b w:val="0"/>
                <w:sz w:val="16"/>
              </w:rPr>
              <w:t>Progression, assignments, levels, teacher support, reporting, content depth.</w:t>
            </w:r>
          </w:p>
        </w:tc>
      </w:tr>
      <w:tr>
        <w:tc>
          <w:tcPr>
            <w:tcW w:type="dxa" w:w="3456"/>
            <w:vAlign w:val="top"/>
          </w:tcPr>
          <w:p>
            <w:pPr>
              <w:spacing w:after="0"/>
            </w:pPr>
            <w:r/>
            <w:r>
              <w:rPr>
                <w:rFonts w:ascii="Aptos" w:hAnsi="Aptos"/>
                <w:b w:val="0"/>
                <w:sz w:val="16"/>
              </w:rPr>
              <w:t>Children</w:t>
            </w:r>
          </w:p>
        </w:tc>
        <w:tc>
          <w:tcPr>
            <w:tcW w:type="dxa" w:w="3456"/>
            <w:vAlign w:val="top"/>
          </w:tcPr>
          <w:p>
            <w:pPr>
              <w:spacing w:after="0"/>
            </w:pPr>
            <w:r/>
            <w:r>
              <w:rPr>
                <w:rFonts w:ascii="Aptos" w:hAnsi="Aptos"/>
                <w:b w:val="0"/>
                <w:sz w:val="16"/>
              </w:rPr>
              <w:t>This world is for me and I want to keep reading.</w:t>
            </w:r>
          </w:p>
        </w:tc>
        <w:tc>
          <w:tcPr>
            <w:tcW w:type="dxa" w:w="3456"/>
            <w:vAlign w:val="top"/>
          </w:tcPr>
          <w:p>
            <w:pPr>
              <w:spacing w:after="0"/>
            </w:pPr>
            <w:r/>
            <w:r>
              <w:rPr>
                <w:rFonts w:ascii="Aptos" w:hAnsi="Aptos"/>
                <w:b w:val="0"/>
                <w:sz w:val="16"/>
              </w:rPr>
              <w:t>Play, curiosity, stamps, characters, book covers, movement, visual reward.</w:t>
            </w:r>
          </w:p>
        </w:tc>
      </w:tr>
      <w:tr>
        <w:tc>
          <w:tcPr>
            <w:tcW w:type="dxa" w:w="3456"/>
            <w:vAlign w:val="top"/>
          </w:tcPr>
          <w:p>
            <w:pPr>
              <w:spacing w:after="0"/>
            </w:pPr>
            <w:r/>
            <w:r>
              <w:rPr>
                <w:rFonts w:ascii="Aptos" w:hAnsi="Aptos"/>
                <w:b w:val="0"/>
                <w:sz w:val="16"/>
              </w:rPr>
              <w:t>Communities and churches</w:t>
            </w:r>
          </w:p>
        </w:tc>
        <w:tc>
          <w:tcPr>
            <w:tcW w:type="dxa" w:w="3456"/>
            <w:vAlign w:val="top"/>
          </w:tcPr>
          <w:p>
            <w:pPr>
              <w:spacing w:after="0"/>
            </w:pPr>
            <w:r/>
            <w:r>
              <w:rPr>
                <w:rFonts w:ascii="Aptos" w:hAnsi="Aptos"/>
                <w:b w:val="0"/>
                <w:sz w:val="16"/>
              </w:rPr>
              <w:t>This can support many children affordably and simply.</w:t>
            </w:r>
          </w:p>
        </w:tc>
        <w:tc>
          <w:tcPr>
            <w:tcW w:type="dxa" w:w="3456"/>
            <w:vAlign w:val="top"/>
          </w:tcPr>
          <w:p>
            <w:pPr>
              <w:spacing w:after="0"/>
            </w:pPr>
            <w:r/>
            <w:r>
              <w:rPr>
                <w:rFonts w:ascii="Aptos" w:hAnsi="Aptos"/>
                <w:b w:val="0"/>
                <w:sz w:val="16"/>
              </w:rPr>
              <w:t>Group access, community reading, easy onboarding, safe platform.</w:t>
            </w:r>
          </w:p>
        </w:tc>
      </w:tr>
    </w:tbl>
    <w:p/>
    <w:p>
      <w:pPr>
        <w:pStyle w:val="Heading1"/>
      </w:pPr>
      <w:r>
        <w:t>4. Brand Architecture and Recognition System</w:t>
      </w:r>
    </w:p>
    <w:p>
      <w:r>
        <w:t>Haaraya must be designed as a recognizable educational universe, not as a website with a logo in the corner. The logos must become visual anchors that children, parents, and teachers remember.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Brand Layer</w:t>
            </w:r>
          </w:p>
        </w:tc>
        <w:tc>
          <w:tcPr>
            <w:tcW w:type="dxa" w:w="3456"/>
            <w:vAlign w:val="top"/>
            <w:shd w:fill="DDEEDC"/>
          </w:tcPr>
          <w:p>
            <w:pPr>
              <w:spacing w:after="0"/>
            </w:pPr>
            <w:r/>
            <w:r>
              <w:rPr>
                <w:rFonts w:ascii="Aptos" w:hAnsi="Aptos"/>
                <w:b/>
                <w:sz w:val="17"/>
              </w:rPr>
              <w:t>Role</w:t>
            </w:r>
          </w:p>
        </w:tc>
        <w:tc>
          <w:tcPr>
            <w:tcW w:type="dxa" w:w="3456"/>
            <w:vAlign w:val="top"/>
            <w:shd w:fill="DDEEDC"/>
          </w:tcPr>
          <w:p>
            <w:pPr>
              <w:spacing w:after="0"/>
            </w:pPr>
            <w:r/>
            <w:r>
              <w:rPr>
                <w:rFonts w:ascii="Aptos" w:hAnsi="Aptos"/>
                <w:b/>
                <w:sz w:val="17"/>
              </w:rPr>
              <w:t>Usage Requirement</w:t>
            </w:r>
          </w:p>
        </w:tc>
      </w:tr>
      <w:tr>
        <w:tc>
          <w:tcPr>
            <w:tcW w:type="dxa" w:w="3456"/>
            <w:vAlign w:val="top"/>
          </w:tcPr>
          <w:p>
            <w:pPr>
              <w:spacing w:after="0"/>
            </w:pPr>
            <w:r/>
            <w:r>
              <w:rPr>
                <w:rFonts w:ascii="Aptos" w:hAnsi="Aptos"/>
                <w:b w:val="0"/>
                <w:sz w:val="16"/>
              </w:rPr>
              <w:t>Haaraya Education</w:t>
            </w:r>
          </w:p>
        </w:tc>
        <w:tc>
          <w:tcPr>
            <w:tcW w:type="dxa" w:w="3456"/>
            <w:vAlign w:val="top"/>
          </w:tcPr>
          <w:p>
            <w:pPr>
              <w:spacing w:after="0"/>
            </w:pPr>
            <w:r/>
            <w:r>
              <w:rPr>
                <w:rFonts w:ascii="Aptos" w:hAnsi="Aptos"/>
                <w:b w:val="0"/>
                <w:sz w:val="16"/>
              </w:rPr>
              <w:t>Master brand and publisher seal</w:t>
            </w:r>
          </w:p>
        </w:tc>
        <w:tc>
          <w:tcPr>
            <w:tcW w:type="dxa" w:w="3456"/>
            <w:vAlign w:val="top"/>
          </w:tcPr>
          <w:p>
            <w:pPr>
              <w:spacing w:after="0"/>
            </w:pPr>
            <w:r/>
            <w:r>
              <w:rPr>
                <w:rFonts w:ascii="Aptos" w:hAnsi="Aptos"/>
                <w:b w:val="0"/>
                <w:sz w:val="16"/>
              </w:rPr>
              <w:t>Must appear as the trust mark across Literacy and History. Should be visible on website, resources, reader, and footer, not hidden.</w:t>
            </w:r>
          </w:p>
        </w:tc>
      </w:tr>
      <w:tr>
        <w:tc>
          <w:tcPr>
            <w:tcW w:type="dxa" w:w="3456"/>
            <w:vAlign w:val="top"/>
          </w:tcPr>
          <w:p>
            <w:pPr>
              <w:spacing w:after="0"/>
            </w:pPr>
            <w:r/>
            <w:r>
              <w:rPr>
                <w:rFonts w:ascii="Aptos" w:hAnsi="Aptos"/>
                <w:b w:val="0"/>
                <w:sz w:val="16"/>
              </w:rPr>
              <w:t>Haaraya</w:t>
            </w:r>
          </w:p>
        </w:tc>
        <w:tc>
          <w:tcPr>
            <w:tcW w:type="dxa" w:w="3456"/>
            <w:vAlign w:val="top"/>
          </w:tcPr>
          <w:p>
            <w:pPr>
              <w:spacing w:after="0"/>
            </w:pPr>
            <w:r/>
            <w:r>
              <w:rPr>
                <w:rFonts w:ascii="Aptos" w:hAnsi="Aptos"/>
                <w:b w:val="0"/>
                <w:sz w:val="16"/>
              </w:rPr>
              <w:t>Public platform name</w:t>
            </w:r>
          </w:p>
        </w:tc>
        <w:tc>
          <w:tcPr>
            <w:tcW w:type="dxa" w:w="3456"/>
            <w:vAlign w:val="top"/>
          </w:tcPr>
          <w:p>
            <w:pPr>
              <w:spacing w:after="0"/>
            </w:pPr>
            <w:r/>
            <w:r>
              <w:rPr>
                <w:rFonts w:ascii="Aptos" w:hAnsi="Aptos"/>
                <w:b w:val="0"/>
                <w:sz w:val="16"/>
              </w:rPr>
              <w:t>The short name people say: “My child uses Haaraya.” It should lead the public platform.</w:t>
            </w:r>
          </w:p>
        </w:tc>
      </w:tr>
      <w:tr>
        <w:tc>
          <w:tcPr>
            <w:tcW w:type="dxa" w:w="3456"/>
            <w:vAlign w:val="top"/>
          </w:tcPr>
          <w:p>
            <w:pPr>
              <w:spacing w:after="0"/>
            </w:pPr>
            <w:r/>
            <w:r>
              <w:rPr>
                <w:rFonts w:ascii="Aptos" w:hAnsi="Aptos"/>
                <w:b w:val="0"/>
                <w:sz w:val="16"/>
              </w:rPr>
              <w:t>Haaraya Literacy</w:t>
            </w:r>
          </w:p>
        </w:tc>
        <w:tc>
          <w:tcPr>
            <w:tcW w:type="dxa" w:w="3456"/>
            <w:vAlign w:val="top"/>
          </w:tcPr>
          <w:p>
            <w:pPr>
              <w:spacing w:after="0"/>
            </w:pPr>
            <w:r/>
            <w:r>
              <w:rPr>
                <w:rFonts w:ascii="Aptos" w:hAnsi="Aptos"/>
                <w:b w:val="0"/>
                <w:sz w:val="16"/>
              </w:rPr>
              <w:t>Formal literacy division</w:t>
            </w:r>
          </w:p>
        </w:tc>
        <w:tc>
          <w:tcPr>
            <w:tcW w:type="dxa" w:w="3456"/>
            <w:vAlign w:val="top"/>
          </w:tcPr>
          <w:p>
            <w:pPr>
              <w:spacing w:after="0"/>
            </w:pPr>
            <w:r/>
            <w:r>
              <w:rPr>
                <w:rFonts w:ascii="Aptos" w:hAnsi="Aptos"/>
                <w:b w:val="0"/>
                <w:sz w:val="16"/>
              </w:rPr>
              <w:t>Used where formal clarity is needed, especially school-facing and programme explanations.</w:t>
            </w:r>
          </w:p>
        </w:tc>
      </w:tr>
      <w:tr>
        <w:tc>
          <w:tcPr>
            <w:tcW w:type="dxa" w:w="3456"/>
            <w:vAlign w:val="top"/>
          </w:tcPr>
          <w:p>
            <w:pPr>
              <w:spacing w:after="0"/>
            </w:pPr>
            <w:r/>
            <w:r>
              <w:rPr>
                <w:rFonts w:ascii="Aptos" w:hAnsi="Aptos"/>
                <w:b w:val="0"/>
                <w:sz w:val="16"/>
              </w:rPr>
              <w:t>Haaraya History</w:t>
            </w:r>
          </w:p>
        </w:tc>
        <w:tc>
          <w:tcPr>
            <w:tcW w:type="dxa" w:w="3456"/>
            <w:vAlign w:val="top"/>
          </w:tcPr>
          <w:p>
            <w:pPr>
              <w:spacing w:after="0"/>
            </w:pPr>
            <w:r/>
            <w:r>
              <w:rPr>
                <w:rFonts w:ascii="Aptos" w:hAnsi="Aptos"/>
                <w:b w:val="0"/>
                <w:sz w:val="16"/>
              </w:rPr>
              <w:t>History division</w:t>
            </w:r>
          </w:p>
        </w:tc>
        <w:tc>
          <w:tcPr>
            <w:tcW w:type="dxa" w:w="3456"/>
            <w:vAlign w:val="top"/>
          </w:tcPr>
          <w:p>
            <w:pPr>
              <w:spacing w:after="0"/>
            </w:pPr>
            <w:r/>
            <w:r>
              <w:rPr>
                <w:rFonts w:ascii="Aptos" w:hAnsi="Aptos"/>
                <w:b w:val="0"/>
                <w:sz w:val="16"/>
              </w:rPr>
              <w:t>Must remain visually connected to Haaraya Education so future history materials are recognizable.</w:t>
            </w:r>
          </w:p>
        </w:tc>
      </w:tr>
      <w:tr>
        <w:tc>
          <w:tcPr>
            <w:tcW w:type="dxa" w:w="3456"/>
            <w:vAlign w:val="top"/>
          </w:tcPr>
          <w:p>
            <w:pPr>
              <w:spacing w:after="0"/>
            </w:pPr>
            <w:r/>
            <w:r>
              <w:rPr>
                <w:rFonts w:ascii="Aptos" w:hAnsi="Aptos"/>
                <w:b w:val="0"/>
                <w:sz w:val="16"/>
              </w:rPr>
              <w:t>Tafiya</w:t>
            </w:r>
          </w:p>
        </w:tc>
        <w:tc>
          <w:tcPr>
            <w:tcW w:type="dxa" w:w="3456"/>
            <w:vAlign w:val="top"/>
          </w:tcPr>
          <w:p>
            <w:pPr>
              <w:spacing w:after="0"/>
            </w:pPr>
            <w:r/>
            <w:r>
              <w:rPr>
                <w:rFonts w:ascii="Aptos" w:hAnsi="Aptos"/>
                <w:b w:val="0"/>
                <w:sz w:val="16"/>
              </w:rPr>
              <w:t>Main leveled reading journey</w:t>
            </w:r>
          </w:p>
        </w:tc>
        <w:tc>
          <w:tcPr>
            <w:tcW w:type="dxa" w:w="3456"/>
            <w:vAlign w:val="top"/>
          </w:tcPr>
          <w:p>
            <w:pPr>
              <w:spacing w:after="0"/>
            </w:pPr>
            <w:r/>
            <w:r>
              <w:rPr>
                <w:rFonts w:ascii="Aptos" w:hAnsi="Aptos"/>
                <w:b w:val="0"/>
                <w:sz w:val="16"/>
              </w:rPr>
              <w:t>Should have a strong visual presence and not appear as a tiny filter label.</w:t>
            </w:r>
          </w:p>
        </w:tc>
      </w:tr>
      <w:tr>
        <w:tc>
          <w:tcPr>
            <w:tcW w:type="dxa" w:w="3456"/>
            <w:vAlign w:val="top"/>
          </w:tcPr>
          <w:p>
            <w:pPr>
              <w:spacing w:after="0"/>
            </w:pPr>
            <w:r/>
            <w:r>
              <w:rPr>
                <w:rFonts w:ascii="Aptos" w:hAnsi="Aptos"/>
                <w:b w:val="0"/>
                <w:sz w:val="16"/>
              </w:rPr>
              <w:t>Hafwas</w:t>
            </w:r>
          </w:p>
        </w:tc>
        <w:tc>
          <w:tcPr>
            <w:tcW w:type="dxa" w:w="3456"/>
            <w:vAlign w:val="top"/>
          </w:tcPr>
          <w:p>
            <w:pPr>
              <w:spacing w:after="0"/>
            </w:pPr>
            <w:r/>
            <w:r>
              <w:rPr>
                <w:rFonts w:ascii="Aptos" w:hAnsi="Aptos"/>
                <w:b w:val="0"/>
                <w:sz w:val="16"/>
              </w:rPr>
              <w:t>High-frequency word readers</w:t>
            </w:r>
          </w:p>
        </w:tc>
        <w:tc>
          <w:tcPr>
            <w:tcW w:type="dxa" w:w="3456"/>
            <w:vAlign w:val="top"/>
          </w:tcPr>
          <w:p>
            <w:pPr>
              <w:spacing w:after="0"/>
            </w:pPr>
            <w:r/>
            <w:r>
              <w:rPr>
                <w:rFonts w:ascii="Aptos" w:hAnsi="Aptos"/>
                <w:b w:val="0"/>
                <w:sz w:val="16"/>
              </w:rPr>
              <w:t>Logo must be visible and repeated enough for instant recognition on worksheets, books, and app pages.</w:t>
            </w:r>
          </w:p>
        </w:tc>
      </w:tr>
      <w:tr>
        <w:tc>
          <w:tcPr>
            <w:tcW w:type="dxa" w:w="3456"/>
            <w:vAlign w:val="top"/>
          </w:tcPr>
          <w:p>
            <w:pPr>
              <w:spacing w:after="0"/>
            </w:pPr>
            <w:r/>
            <w:r>
              <w:rPr>
                <w:rFonts w:ascii="Aptos" w:hAnsi="Aptos"/>
                <w:b w:val="0"/>
                <w:sz w:val="16"/>
              </w:rPr>
              <w:t>Soundables</w:t>
            </w:r>
          </w:p>
        </w:tc>
        <w:tc>
          <w:tcPr>
            <w:tcW w:type="dxa" w:w="3456"/>
            <w:vAlign w:val="top"/>
          </w:tcPr>
          <w:p>
            <w:pPr>
              <w:spacing w:after="0"/>
            </w:pPr>
            <w:r/>
            <w:r>
              <w:rPr>
                <w:rFonts w:ascii="Aptos" w:hAnsi="Aptos"/>
                <w:b w:val="0"/>
                <w:sz w:val="16"/>
              </w:rPr>
              <w:t>Decodable phonics readers</w:t>
            </w:r>
          </w:p>
        </w:tc>
        <w:tc>
          <w:tcPr>
            <w:tcW w:type="dxa" w:w="3456"/>
            <w:vAlign w:val="top"/>
          </w:tcPr>
          <w:p>
            <w:pPr>
              <w:spacing w:after="0"/>
            </w:pPr>
            <w:r/>
            <w:r>
              <w:rPr>
                <w:rFonts w:ascii="Aptos" w:hAnsi="Aptos"/>
                <w:b w:val="0"/>
                <w:sz w:val="16"/>
              </w:rPr>
              <w:t>Logo must anchor phonics zones, book cards, and teacher resources.</w:t>
            </w:r>
          </w:p>
        </w:tc>
      </w:tr>
      <w:tr>
        <w:tc>
          <w:tcPr>
            <w:tcW w:type="dxa" w:w="3456"/>
            <w:vAlign w:val="top"/>
          </w:tcPr>
          <w:p>
            <w:pPr>
              <w:spacing w:after="0"/>
            </w:pPr>
            <w:r/>
            <w:r>
              <w:rPr>
                <w:rFonts w:ascii="Aptos" w:hAnsi="Aptos"/>
                <w:b w:val="0"/>
                <w:sz w:val="16"/>
              </w:rPr>
              <w:t>Soundables+</w:t>
            </w:r>
          </w:p>
        </w:tc>
        <w:tc>
          <w:tcPr>
            <w:tcW w:type="dxa" w:w="3456"/>
            <w:vAlign w:val="top"/>
          </w:tcPr>
          <w:p>
            <w:pPr>
              <w:spacing w:after="0"/>
            </w:pPr>
            <w:r/>
            <w:r>
              <w:rPr>
                <w:rFonts w:ascii="Aptos" w:hAnsi="Aptos"/>
                <w:b w:val="0"/>
                <w:sz w:val="16"/>
              </w:rPr>
              <w:t>Morphology and advanced word-building readers</w:t>
            </w:r>
          </w:p>
        </w:tc>
        <w:tc>
          <w:tcPr>
            <w:tcW w:type="dxa" w:w="3456"/>
            <w:vAlign w:val="top"/>
          </w:tcPr>
          <w:p>
            <w:pPr>
              <w:spacing w:after="0"/>
            </w:pPr>
            <w:r/>
            <w:r>
              <w:rPr>
                <w:rFonts w:ascii="Aptos" w:hAnsi="Aptos"/>
                <w:b w:val="0"/>
                <w:sz w:val="16"/>
              </w:rPr>
              <w:t>Should feel related to Soundables but clearly advanced and distinct.</w:t>
            </w:r>
          </w:p>
        </w:tc>
      </w:tr>
      <w:tr>
        <w:tc>
          <w:tcPr>
            <w:tcW w:type="dxa" w:w="3456"/>
            <w:vAlign w:val="top"/>
          </w:tcPr>
          <w:p>
            <w:pPr>
              <w:spacing w:after="0"/>
            </w:pPr>
            <w:r/>
            <w:r>
              <w:rPr>
                <w:rFonts w:ascii="Aptos" w:hAnsi="Aptos"/>
                <w:b w:val="0"/>
                <w:sz w:val="16"/>
              </w:rPr>
              <w:t>Stamina</w:t>
            </w:r>
          </w:p>
        </w:tc>
        <w:tc>
          <w:tcPr>
            <w:tcW w:type="dxa" w:w="3456"/>
            <w:vAlign w:val="top"/>
          </w:tcPr>
          <w:p>
            <w:pPr>
              <w:spacing w:after="0"/>
            </w:pPr>
            <w:r/>
            <w:r>
              <w:rPr>
                <w:rFonts w:ascii="Aptos" w:hAnsi="Aptos"/>
                <w:b w:val="0"/>
                <w:sz w:val="16"/>
              </w:rPr>
              <w:t>Extended readers for stronger readers</w:t>
            </w:r>
          </w:p>
        </w:tc>
        <w:tc>
          <w:tcPr>
            <w:tcW w:type="dxa" w:w="3456"/>
            <w:vAlign w:val="top"/>
          </w:tcPr>
          <w:p>
            <w:pPr>
              <w:spacing w:after="0"/>
            </w:pPr>
            <w:r/>
            <w:r>
              <w:rPr>
                <w:rFonts w:ascii="Aptos" w:hAnsi="Aptos"/>
                <w:b w:val="0"/>
                <w:sz w:val="16"/>
              </w:rPr>
              <w:t>Should feel bigger, deeper, and more immersive.</w:t>
            </w:r>
          </w:p>
        </w:tc>
      </w:tr>
      <w:tr>
        <w:tc>
          <w:tcPr>
            <w:tcW w:type="dxa" w:w="3456"/>
            <w:vAlign w:val="top"/>
          </w:tcPr>
          <w:p>
            <w:pPr>
              <w:spacing w:after="0"/>
            </w:pPr>
            <w:r/>
            <w:r>
              <w:rPr>
                <w:rFonts w:ascii="Aptos" w:hAnsi="Aptos"/>
                <w:b w:val="0"/>
                <w:sz w:val="16"/>
              </w:rPr>
              <w:t>Tafiya Duniya</w:t>
            </w:r>
          </w:p>
        </w:tc>
        <w:tc>
          <w:tcPr>
            <w:tcW w:type="dxa" w:w="3456"/>
            <w:vAlign w:val="top"/>
          </w:tcPr>
          <w:p>
            <w:pPr>
              <w:spacing w:after="0"/>
            </w:pPr>
            <w:r/>
            <w:r>
              <w:rPr>
                <w:rFonts w:ascii="Aptos" w:hAnsi="Aptos"/>
                <w:b w:val="0"/>
                <w:sz w:val="16"/>
              </w:rPr>
              <w:t>World folktales and global story traditions</w:t>
            </w:r>
          </w:p>
        </w:tc>
        <w:tc>
          <w:tcPr>
            <w:tcW w:type="dxa" w:w="3456"/>
            <w:vAlign w:val="top"/>
          </w:tcPr>
          <w:p>
            <w:pPr>
              <w:spacing w:after="0"/>
            </w:pPr>
            <w:r/>
            <w:r>
              <w:rPr>
                <w:rFonts w:ascii="Aptos" w:hAnsi="Aptos"/>
                <w:b w:val="0"/>
                <w:sz w:val="16"/>
              </w:rPr>
              <w:t>Should feel exploratory and global while still sitting inside Haaraya.</w:t>
            </w:r>
          </w:p>
        </w:tc>
      </w:tr>
    </w:tbl>
    <w:p/>
    <w:tbl>
      <w:tblPr>
        <w:tblStyle w:val="TableGrid"/>
        <w:tblW w:type="auto" w:w="0"/>
        <w:tblLook w:firstColumn="1" w:firstRow="1" w:lastColumn="0" w:lastRow="0" w:noHBand="0" w:noVBand="1" w:val="04A0"/>
      </w:tblPr>
      <w:tblGrid>
        <w:gridCol w:w="10368"/>
      </w:tblGrid>
      <w:tr>
        <w:tc>
          <w:tcPr>
            <w:tcW w:type="dxa" w:w="10368"/>
            <w:shd w:fill="FFF3E0"/>
          </w:tcPr>
          <w:p>
            <w:pPr>
              <w:spacing w:after="40"/>
            </w:pPr>
            <w:r/>
            <w:r>
              <w:rPr>
                <w:b/>
                <w:color w:val="1A521A"/>
                <w:sz w:val="20"/>
              </w:rPr>
              <w:t>Logo Principle</w:t>
            </w:r>
          </w:p>
          <w:p>
            <w:pPr>
              <w:spacing w:after="0"/>
            </w:pPr>
            <w:r>
              <w:rPr>
                <w:sz w:val="18"/>
              </w:rPr>
              <w:t>A child should see a Hafwas worksheet, a Tafiya reader, or a Soundables card and instantly recognize it as Haaraya. The logos must anchor experiences, not decorate them.</w:t>
            </w:r>
          </w:p>
        </w:tc>
      </w:tr>
    </w:tbl>
    <w:p/>
    <w:p>
      <w:pPr>
        <w:pStyle w:val="Heading1"/>
      </w:pPr>
      <w:r>
        <w:t>5. Logo Usage Rules</w:t>
      </w:r>
    </w:p>
    <w:p>
      <w:pPr>
        <w:pStyle w:val="ListBullet"/>
        <w:spacing w:after="40"/>
      </w:pPr>
      <w:r>
        <w:t>Use the supplied logos exactly as provided unless a separate logo refinement project is approved.</w:t>
      </w:r>
    </w:p>
    <w:p>
      <w:pPr>
        <w:pStyle w:val="ListBullet"/>
        <w:spacing w:after="40"/>
      </w:pPr>
      <w:r>
        <w:t>Do not invent new names, substitute icons, generic book marks, graduation caps, or simplified AI-style versions.</w:t>
      </w:r>
    </w:p>
    <w:p>
      <w:pPr>
        <w:pStyle w:val="ListBullet"/>
        <w:spacing w:after="40"/>
      </w:pPr>
      <w:r>
        <w:t>The master Haaraya Education logo should appear as a publisher seal or trust mark across the ecosystem.</w:t>
      </w:r>
    </w:p>
    <w:p>
      <w:pPr>
        <w:pStyle w:val="ListBullet"/>
        <w:spacing w:after="40"/>
      </w:pPr>
      <w:r>
        <w:t>The Haaraya platform name should appear prominently in the header and hero area.</w:t>
      </w:r>
    </w:p>
    <w:p>
      <w:pPr>
        <w:pStyle w:val="ListBullet"/>
        <w:spacing w:after="40"/>
      </w:pPr>
      <w:r>
        <w:t>Strand logos should be large enough to be remembered, especially in the “Explore the Strands” section.</w:t>
      </w:r>
    </w:p>
    <w:p>
      <w:pPr>
        <w:pStyle w:val="ListBullet"/>
        <w:spacing w:after="40"/>
      </w:pPr>
      <w:r>
        <w:t>Each strand section should include the logo, strand color, short purpose statement, and example book/product visuals.</w:t>
      </w:r>
    </w:p>
    <w:p>
      <w:pPr>
        <w:pStyle w:val="ListBullet"/>
        <w:spacing w:after="40"/>
      </w:pPr>
      <w:r>
        <w:t>Logos should repeat in meaningful places: navigation, strand cards, book cards, passport stamps, dashboard sections, and resource previews.</w:t>
      </w:r>
    </w:p>
    <w:p>
      <w:pPr>
        <w:pStyle w:val="ListBullet"/>
        <w:spacing w:after="40"/>
      </w:pPr>
      <w:r>
        <w:t>Avoid hiding logos in tiny nav bars only. Brand repetition is intentional and necessary for children’s memory.</w:t>
      </w:r>
    </w:p>
    <w:p>
      <w:pPr>
        <w:pStyle w:val="Heading1"/>
      </w:pPr>
      <w:r>
        <w:t>6. Color System - Production Palette</w:t>
      </w:r>
    </w:p>
    <w:p>
      <w:r>
        <w:t>The palette below should be treated as the production foundation. The designer should not replace it. The job is to apply it more confidently, more playfully, and more systematically.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DEEDC"/>
          </w:tcPr>
          <w:p>
            <w:pPr>
              <w:spacing w:after="0"/>
            </w:pPr>
            <w:r/>
            <w:r>
              <w:rPr>
                <w:rFonts w:ascii="Aptos" w:hAnsi="Aptos"/>
                <w:b/>
                <w:sz w:val="17"/>
              </w:rPr>
              <w:t>Color Group</w:t>
            </w:r>
          </w:p>
        </w:tc>
        <w:tc>
          <w:tcPr>
            <w:tcW w:type="dxa" w:w="2592"/>
            <w:vAlign w:val="top"/>
            <w:shd w:fill="DDEEDC"/>
          </w:tcPr>
          <w:p>
            <w:pPr>
              <w:spacing w:after="0"/>
            </w:pPr>
            <w:r/>
            <w:r>
              <w:rPr>
                <w:rFonts w:ascii="Aptos" w:hAnsi="Aptos"/>
                <w:b/>
                <w:sz w:val="17"/>
              </w:rPr>
              <w:t>Name</w:t>
            </w:r>
          </w:p>
        </w:tc>
        <w:tc>
          <w:tcPr>
            <w:tcW w:type="dxa" w:w="2592"/>
            <w:vAlign w:val="top"/>
            <w:shd w:fill="DDEEDC"/>
          </w:tcPr>
          <w:p>
            <w:pPr>
              <w:spacing w:after="0"/>
            </w:pPr>
            <w:r/>
            <w:r>
              <w:rPr>
                <w:rFonts w:ascii="Aptos" w:hAnsi="Aptos"/>
                <w:b/>
                <w:sz w:val="17"/>
              </w:rPr>
              <w:t>Hex</w:t>
            </w:r>
          </w:p>
        </w:tc>
        <w:tc>
          <w:tcPr>
            <w:tcW w:type="dxa" w:w="2592"/>
            <w:vAlign w:val="top"/>
            <w:shd w:fill="DDEEDC"/>
          </w:tcPr>
          <w:p>
            <w:pPr>
              <w:spacing w:after="0"/>
            </w:pPr>
            <w:r/>
            <w:r>
              <w:rPr>
                <w:rFonts w:ascii="Aptos" w:hAnsi="Aptos"/>
                <w:b/>
                <w:sz w:val="17"/>
              </w:rPr>
              <w:t>Primary Use</w:t>
            </w:r>
          </w:p>
        </w:tc>
      </w:tr>
      <w:tr>
        <w:tc>
          <w:tcPr>
            <w:tcW w:type="dxa" w:w="2592"/>
            <w:vAlign w:val="top"/>
          </w:tcPr>
          <w:p>
            <w:pPr>
              <w:spacing w:after="0"/>
            </w:pPr>
            <w:r/>
            <w:r>
              <w:rPr>
                <w:rFonts w:ascii="Aptos" w:hAnsi="Aptos"/>
                <w:b w:val="0"/>
                <w:sz w:val="16"/>
              </w:rPr>
              <w:t>Brand Greens</w:t>
            </w:r>
          </w:p>
        </w:tc>
        <w:tc>
          <w:tcPr>
            <w:tcW w:type="dxa" w:w="2592"/>
            <w:vAlign w:val="top"/>
          </w:tcPr>
          <w:p>
            <w:pPr>
              <w:spacing w:after="0"/>
            </w:pPr>
            <w:r/>
            <w:r>
              <w:rPr>
                <w:rFonts w:ascii="Aptos" w:hAnsi="Aptos"/>
                <w:b w:val="0"/>
                <w:sz w:val="16"/>
              </w:rPr>
              <w:t>Deep Forest</w:t>
            </w:r>
          </w:p>
        </w:tc>
        <w:tc>
          <w:tcPr>
            <w:tcW w:type="dxa" w:w="2592"/>
            <w:vAlign w:val="top"/>
          </w:tcPr>
          <w:p>
            <w:pPr>
              <w:spacing w:after="0"/>
            </w:pPr>
            <w:r/>
            <w:r>
              <w:rPr>
                <w:rFonts w:ascii="Aptos" w:hAnsi="Aptos"/>
                <w:b w:val="0"/>
                <w:sz w:val="16"/>
              </w:rPr>
              <w:t>#145214</w:t>
            </w:r>
          </w:p>
        </w:tc>
        <w:tc>
          <w:tcPr>
            <w:tcW w:type="dxa" w:w="2592"/>
            <w:vAlign w:val="top"/>
          </w:tcPr>
          <w:p>
            <w:pPr>
              <w:spacing w:after="0"/>
            </w:pPr>
            <w:r/>
            <w:r>
              <w:rPr>
                <w:rFonts w:ascii="Aptos" w:hAnsi="Aptos"/>
                <w:b w:val="0"/>
                <w:sz w:val="16"/>
              </w:rPr>
              <w:t>Footer, darkest contrast, institutional trust moments</w:t>
            </w:r>
          </w:p>
        </w:tc>
      </w:tr>
      <w:tr>
        <w:tc>
          <w:tcPr>
            <w:tcW w:type="dxa" w:w="2592"/>
            <w:vAlign w:val="top"/>
          </w:tcPr>
          <w:p>
            <w:pPr>
              <w:spacing w:after="0"/>
            </w:pPr>
            <w:r/>
            <w:r>
              <w:rPr>
                <w:rFonts w:ascii="Aptos" w:hAnsi="Aptos"/>
                <w:b w:val="0"/>
                <w:sz w:val="16"/>
              </w:rPr>
              <w:t>Brand Greens</w:t>
            </w:r>
          </w:p>
        </w:tc>
        <w:tc>
          <w:tcPr>
            <w:tcW w:type="dxa" w:w="2592"/>
            <w:vAlign w:val="top"/>
          </w:tcPr>
          <w:p>
            <w:pPr>
              <w:spacing w:after="0"/>
            </w:pPr>
            <w:r/>
            <w:r>
              <w:rPr>
                <w:rFonts w:ascii="Aptos" w:hAnsi="Aptos"/>
                <w:b w:val="0"/>
                <w:sz w:val="16"/>
              </w:rPr>
              <w:t>Forest Dark</w:t>
            </w:r>
          </w:p>
        </w:tc>
        <w:tc>
          <w:tcPr>
            <w:tcW w:type="dxa" w:w="2592"/>
            <w:vAlign w:val="top"/>
          </w:tcPr>
          <w:p>
            <w:pPr>
              <w:spacing w:after="0"/>
            </w:pPr>
            <w:r/>
            <w:r>
              <w:rPr>
                <w:rFonts w:ascii="Aptos" w:hAnsi="Aptos"/>
                <w:b w:val="0"/>
                <w:sz w:val="16"/>
              </w:rPr>
              <w:t>#1A6E1A</w:t>
            </w:r>
          </w:p>
        </w:tc>
        <w:tc>
          <w:tcPr>
            <w:tcW w:type="dxa" w:w="2592"/>
            <w:vAlign w:val="top"/>
          </w:tcPr>
          <w:p>
            <w:pPr>
              <w:spacing w:after="0"/>
            </w:pPr>
            <w:r/>
            <w:r>
              <w:rPr>
                <w:rFonts w:ascii="Aptos" w:hAnsi="Aptos"/>
                <w:b w:val="0"/>
                <w:sz w:val="16"/>
              </w:rPr>
              <w:t>Hover states, dark green panels, active nav states</w:t>
            </w:r>
          </w:p>
        </w:tc>
      </w:tr>
      <w:tr>
        <w:tc>
          <w:tcPr>
            <w:tcW w:type="dxa" w:w="2592"/>
            <w:vAlign w:val="top"/>
          </w:tcPr>
          <w:p>
            <w:pPr>
              <w:spacing w:after="0"/>
            </w:pPr>
            <w:r/>
            <w:r>
              <w:rPr>
                <w:rFonts w:ascii="Aptos" w:hAnsi="Aptos"/>
                <w:b w:val="0"/>
                <w:sz w:val="16"/>
              </w:rPr>
              <w:t>Brand Greens</w:t>
            </w:r>
          </w:p>
        </w:tc>
        <w:tc>
          <w:tcPr>
            <w:tcW w:type="dxa" w:w="2592"/>
            <w:vAlign w:val="top"/>
          </w:tcPr>
          <w:p>
            <w:pPr>
              <w:spacing w:after="0"/>
            </w:pPr>
            <w:r/>
            <w:r>
              <w:rPr>
                <w:rFonts w:ascii="Aptos" w:hAnsi="Aptos"/>
                <w:b w:val="0"/>
                <w:sz w:val="16"/>
              </w:rPr>
              <w:t>Forest Green</w:t>
            </w:r>
          </w:p>
        </w:tc>
        <w:tc>
          <w:tcPr>
            <w:tcW w:type="dxa" w:w="2592"/>
            <w:vAlign w:val="top"/>
          </w:tcPr>
          <w:p>
            <w:pPr>
              <w:spacing w:after="0"/>
            </w:pPr>
            <w:r/>
            <w:r>
              <w:rPr>
                <w:rFonts w:ascii="Aptos" w:hAnsi="Aptos"/>
                <w:b w:val="0"/>
                <w:sz w:val="16"/>
              </w:rPr>
              <w:t>#228B22</w:t>
            </w:r>
          </w:p>
        </w:tc>
        <w:tc>
          <w:tcPr>
            <w:tcW w:type="dxa" w:w="2592"/>
            <w:vAlign w:val="top"/>
          </w:tcPr>
          <w:p>
            <w:pPr>
              <w:spacing w:after="0"/>
            </w:pPr>
            <w:r/>
            <w:r>
              <w:rPr>
                <w:rFonts w:ascii="Aptos" w:hAnsi="Aptos"/>
                <w:b w:val="0"/>
                <w:sz w:val="16"/>
              </w:rPr>
              <w:t>Primary brand color, nav, hero, About section, primary green buttons</w:t>
            </w:r>
          </w:p>
        </w:tc>
      </w:tr>
      <w:tr>
        <w:tc>
          <w:tcPr>
            <w:tcW w:type="dxa" w:w="2592"/>
            <w:vAlign w:val="top"/>
          </w:tcPr>
          <w:p>
            <w:pPr>
              <w:spacing w:after="0"/>
            </w:pPr>
            <w:r/>
            <w:r>
              <w:rPr>
                <w:rFonts w:ascii="Aptos" w:hAnsi="Aptos"/>
                <w:b w:val="0"/>
                <w:sz w:val="16"/>
              </w:rPr>
              <w:t>Brand Greens</w:t>
            </w:r>
          </w:p>
        </w:tc>
        <w:tc>
          <w:tcPr>
            <w:tcW w:type="dxa" w:w="2592"/>
            <w:vAlign w:val="top"/>
          </w:tcPr>
          <w:p>
            <w:pPr>
              <w:spacing w:after="0"/>
            </w:pPr>
            <w:r/>
            <w:r>
              <w:rPr>
                <w:rFonts w:ascii="Aptos" w:hAnsi="Aptos"/>
                <w:b w:val="0"/>
                <w:sz w:val="16"/>
              </w:rPr>
              <w:t>Green Mid</w:t>
            </w:r>
          </w:p>
        </w:tc>
        <w:tc>
          <w:tcPr>
            <w:tcW w:type="dxa" w:w="2592"/>
            <w:vAlign w:val="top"/>
          </w:tcPr>
          <w:p>
            <w:pPr>
              <w:spacing w:after="0"/>
            </w:pPr>
            <w:r/>
            <w:r>
              <w:rPr>
                <w:rFonts w:ascii="Aptos" w:hAnsi="Aptos"/>
                <w:b w:val="0"/>
                <w:sz w:val="16"/>
              </w:rPr>
              <w:t>#B8DDB8</w:t>
            </w:r>
          </w:p>
        </w:tc>
        <w:tc>
          <w:tcPr>
            <w:tcW w:type="dxa" w:w="2592"/>
            <w:vAlign w:val="top"/>
          </w:tcPr>
          <w:p>
            <w:pPr>
              <w:spacing w:after="0"/>
            </w:pPr>
            <w:r/>
            <w:r>
              <w:rPr>
                <w:rFonts w:ascii="Aptos" w:hAnsi="Aptos"/>
                <w:b w:val="0"/>
                <w:sz w:val="16"/>
              </w:rPr>
              <w:t>Soft green surfaces, borders, secondary backgrounds</w:t>
            </w:r>
          </w:p>
        </w:tc>
      </w:tr>
      <w:tr>
        <w:tc>
          <w:tcPr>
            <w:tcW w:type="dxa" w:w="2592"/>
            <w:vAlign w:val="top"/>
          </w:tcPr>
          <w:p>
            <w:pPr>
              <w:spacing w:after="0"/>
            </w:pPr>
            <w:r/>
            <w:r>
              <w:rPr>
                <w:rFonts w:ascii="Aptos" w:hAnsi="Aptos"/>
                <w:b w:val="0"/>
                <w:sz w:val="16"/>
              </w:rPr>
              <w:t>Brand Greens</w:t>
            </w:r>
          </w:p>
        </w:tc>
        <w:tc>
          <w:tcPr>
            <w:tcW w:type="dxa" w:w="2592"/>
            <w:vAlign w:val="top"/>
          </w:tcPr>
          <w:p>
            <w:pPr>
              <w:spacing w:after="0"/>
            </w:pPr>
            <w:r/>
            <w:r>
              <w:rPr>
                <w:rFonts w:ascii="Aptos" w:hAnsi="Aptos"/>
                <w:b w:val="0"/>
                <w:sz w:val="16"/>
              </w:rPr>
              <w:t>Green Light</w:t>
            </w:r>
          </w:p>
        </w:tc>
        <w:tc>
          <w:tcPr>
            <w:tcW w:type="dxa" w:w="2592"/>
            <w:vAlign w:val="top"/>
          </w:tcPr>
          <w:p>
            <w:pPr>
              <w:spacing w:after="0"/>
            </w:pPr>
            <w:r/>
            <w:r>
              <w:rPr>
                <w:rFonts w:ascii="Aptos" w:hAnsi="Aptos"/>
                <w:b w:val="0"/>
                <w:sz w:val="16"/>
              </w:rPr>
              <w:t>#E8F5E8</w:t>
            </w:r>
          </w:p>
        </w:tc>
        <w:tc>
          <w:tcPr>
            <w:tcW w:type="dxa" w:w="2592"/>
            <w:vAlign w:val="top"/>
          </w:tcPr>
          <w:p>
            <w:pPr>
              <w:spacing w:after="0"/>
            </w:pPr>
            <w:r/>
            <w:r>
              <w:rPr>
                <w:rFonts w:ascii="Aptos" w:hAnsi="Aptos"/>
                <w:b w:val="0"/>
                <w:sz w:val="16"/>
              </w:rPr>
              <w:t>Light green panels, gentle backgrounds</w:t>
            </w:r>
          </w:p>
        </w:tc>
      </w:tr>
      <w:tr>
        <w:tc>
          <w:tcPr>
            <w:tcW w:type="dxa" w:w="2592"/>
            <w:vAlign w:val="top"/>
          </w:tcPr>
          <w:p>
            <w:pPr>
              <w:spacing w:after="0"/>
            </w:pPr>
            <w:r/>
            <w:r>
              <w:rPr>
                <w:rFonts w:ascii="Aptos" w:hAnsi="Aptos"/>
                <w:b w:val="0"/>
                <w:sz w:val="16"/>
              </w:rPr>
              <w:t>Strand</w:t>
            </w:r>
          </w:p>
        </w:tc>
        <w:tc>
          <w:tcPr>
            <w:tcW w:type="dxa" w:w="2592"/>
            <w:vAlign w:val="top"/>
          </w:tcPr>
          <w:p>
            <w:pPr>
              <w:spacing w:after="0"/>
            </w:pPr>
            <w:r/>
            <w:r>
              <w:rPr>
                <w:rFonts w:ascii="Aptos" w:hAnsi="Aptos"/>
                <w:b w:val="0"/>
                <w:sz w:val="16"/>
              </w:rPr>
              <w:t>Tafiya Main</w:t>
            </w:r>
          </w:p>
        </w:tc>
        <w:tc>
          <w:tcPr>
            <w:tcW w:type="dxa" w:w="2592"/>
            <w:vAlign w:val="top"/>
          </w:tcPr>
          <w:p>
            <w:pPr>
              <w:spacing w:after="0"/>
            </w:pPr>
            <w:r/>
            <w:r>
              <w:rPr>
                <w:rFonts w:ascii="Aptos" w:hAnsi="Aptos"/>
                <w:b w:val="0"/>
                <w:sz w:val="16"/>
              </w:rPr>
              <w:t>#228B22</w:t>
            </w:r>
          </w:p>
        </w:tc>
        <w:tc>
          <w:tcPr>
            <w:tcW w:type="dxa" w:w="2592"/>
            <w:vAlign w:val="top"/>
          </w:tcPr>
          <w:p>
            <w:pPr>
              <w:spacing w:after="0"/>
            </w:pPr>
            <w:r/>
            <w:r>
              <w:rPr>
                <w:rFonts w:ascii="Aptos" w:hAnsi="Aptos"/>
                <w:b w:val="0"/>
                <w:sz w:val="16"/>
              </w:rPr>
              <w:t>Tafiya identity, Tafiya badges, Tafiya cards, Tafiya stamps</w:t>
            </w:r>
          </w:p>
        </w:tc>
      </w:tr>
      <w:tr>
        <w:tc>
          <w:tcPr>
            <w:tcW w:type="dxa" w:w="2592"/>
            <w:vAlign w:val="top"/>
          </w:tcPr>
          <w:p>
            <w:pPr>
              <w:spacing w:after="0"/>
            </w:pPr>
            <w:r/>
            <w:r>
              <w:rPr>
                <w:rFonts w:ascii="Aptos" w:hAnsi="Aptos"/>
                <w:b w:val="0"/>
                <w:sz w:val="16"/>
              </w:rPr>
              <w:t>Strand</w:t>
            </w:r>
          </w:p>
        </w:tc>
        <w:tc>
          <w:tcPr>
            <w:tcW w:type="dxa" w:w="2592"/>
            <w:vAlign w:val="top"/>
          </w:tcPr>
          <w:p>
            <w:pPr>
              <w:spacing w:after="0"/>
            </w:pPr>
            <w:r/>
            <w:r>
              <w:rPr>
                <w:rFonts w:ascii="Aptos" w:hAnsi="Aptos"/>
                <w:b w:val="0"/>
                <w:sz w:val="16"/>
              </w:rPr>
              <w:t>Tafiya BG / Border</w:t>
            </w:r>
          </w:p>
        </w:tc>
        <w:tc>
          <w:tcPr>
            <w:tcW w:type="dxa" w:w="2592"/>
            <w:vAlign w:val="top"/>
          </w:tcPr>
          <w:p>
            <w:pPr>
              <w:spacing w:after="0"/>
            </w:pPr>
            <w:r/>
            <w:r>
              <w:rPr>
                <w:rFonts w:ascii="Aptos" w:hAnsi="Aptos"/>
                <w:b w:val="0"/>
                <w:sz w:val="16"/>
              </w:rPr>
              <w:t>#E8F5E9 / #66BB6A</w:t>
            </w:r>
          </w:p>
        </w:tc>
        <w:tc>
          <w:tcPr>
            <w:tcW w:type="dxa" w:w="2592"/>
            <w:vAlign w:val="top"/>
          </w:tcPr>
          <w:p>
            <w:pPr>
              <w:spacing w:after="0"/>
            </w:pPr>
            <w:r/>
            <w:r>
              <w:rPr>
                <w:rFonts w:ascii="Aptos" w:hAnsi="Aptos"/>
                <w:b w:val="0"/>
                <w:sz w:val="16"/>
              </w:rPr>
              <w:t>Tafiya soft backgrounds and borders</w:t>
            </w:r>
          </w:p>
        </w:tc>
      </w:tr>
      <w:tr>
        <w:tc>
          <w:tcPr>
            <w:tcW w:type="dxa" w:w="2592"/>
            <w:vAlign w:val="top"/>
          </w:tcPr>
          <w:p>
            <w:pPr>
              <w:spacing w:after="0"/>
            </w:pPr>
            <w:r/>
            <w:r>
              <w:rPr>
                <w:rFonts w:ascii="Aptos" w:hAnsi="Aptos"/>
                <w:b w:val="0"/>
                <w:sz w:val="16"/>
              </w:rPr>
              <w:t>Strand</w:t>
            </w:r>
          </w:p>
        </w:tc>
        <w:tc>
          <w:tcPr>
            <w:tcW w:type="dxa" w:w="2592"/>
            <w:vAlign w:val="top"/>
          </w:tcPr>
          <w:p>
            <w:pPr>
              <w:spacing w:after="0"/>
            </w:pPr>
            <w:r/>
            <w:r>
              <w:rPr>
                <w:rFonts w:ascii="Aptos" w:hAnsi="Aptos"/>
                <w:b w:val="0"/>
                <w:sz w:val="16"/>
              </w:rPr>
              <w:t>Soundables Main</w:t>
            </w:r>
          </w:p>
        </w:tc>
        <w:tc>
          <w:tcPr>
            <w:tcW w:type="dxa" w:w="2592"/>
            <w:vAlign w:val="top"/>
          </w:tcPr>
          <w:p>
            <w:pPr>
              <w:spacing w:after="0"/>
            </w:pPr>
            <w:r/>
            <w:r>
              <w:rPr>
                <w:rFonts w:ascii="Aptos" w:hAnsi="Aptos"/>
                <w:b w:val="0"/>
                <w:sz w:val="16"/>
              </w:rPr>
              <w:t>#1565C0</w:t>
            </w:r>
          </w:p>
        </w:tc>
        <w:tc>
          <w:tcPr>
            <w:tcW w:type="dxa" w:w="2592"/>
            <w:vAlign w:val="top"/>
          </w:tcPr>
          <w:p>
            <w:pPr>
              <w:spacing w:after="0"/>
            </w:pPr>
            <w:r/>
            <w:r>
              <w:rPr>
                <w:rFonts w:ascii="Aptos" w:hAnsi="Aptos"/>
                <w:b w:val="0"/>
                <w:sz w:val="16"/>
              </w:rPr>
              <w:t>Soundables identity, badges, cards, stamps</w:t>
            </w:r>
          </w:p>
        </w:tc>
      </w:tr>
      <w:tr>
        <w:tc>
          <w:tcPr>
            <w:tcW w:type="dxa" w:w="2592"/>
            <w:vAlign w:val="top"/>
          </w:tcPr>
          <w:p>
            <w:pPr>
              <w:spacing w:after="0"/>
            </w:pPr>
            <w:r/>
            <w:r>
              <w:rPr>
                <w:rFonts w:ascii="Aptos" w:hAnsi="Aptos"/>
                <w:b w:val="0"/>
                <w:sz w:val="16"/>
              </w:rPr>
              <w:t>Strand</w:t>
            </w:r>
          </w:p>
        </w:tc>
        <w:tc>
          <w:tcPr>
            <w:tcW w:type="dxa" w:w="2592"/>
            <w:vAlign w:val="top"/>
          </w:tcPr>
          <w:p>
            <w:pPr>
              <w:spacing w:after="0"/>
            </w:pPr>
            <w:r/>
            <w:r>
              <w:rPr>
                <w:rFonts w:ascii="Aptos" w:hAnsi="Aptos"/>
                <w:b w:val="0"/>
                <w:sz w:val="16"/>
              </w:rPr>
              <w:t>Soundables BG / Border</w:t>
            </w:r>
          </w:p>
        </w:tc>
        <w:tc>
          <w:tcPr>
            <w:tcW w:type="dxa" w:w="2592"/>
            <w:vAlign w:val="top"/>
          </w:tcPr>
          <w:p>
            <w:pPr>
              <w:spacing w:after="0"/>
            </w:pPr>
            <w:r/>
            <w:r>
              <w:rPr>
                <w:rFonts w:ascii="Aptos" w:hAnsi="Aptos"/>
                <w:b w:val="0"/>
                <w:sz w:val="16"/>
              </w:rPr>
              <w:t>#E3F2FD / #42A5F5</w:t>
            </w:r>
          </w:p>
        </w:tc>
        <w:tc>
          <w:tcPr>
            <w:tcW w:type="dxa" w:w="2592"/>
            <w:vAlign w:val="top"/>
          </w:tcPr>
          <w:p>
            <w:pPr>
              <w:spacing w:after="0"/>
            </w:pPr>
            <w:r/>
            <w:r>
              <w:rPr>
                <w:rFonts w:ascii="Aptos" w:hAnsi="Aptos"/>
                <w:b w:val="0"/>
                <w:sz w:val="16"/>
              </w:rPr>
              <w:t>Soundables soft backgrounds and borders</w:t>
            </w:r>
          </w:p>
        </w:tc>
      </w:tr>
      <w:tr>
        <w:tc>
          <w:tcPr>
            <w:tcW w:type="dxa" w:w="2592"/>
            <w:vAlign w:val="top"/>
          </w:tcPr>
          <w:p>
            <w:pPr>
              <w:spacing w:after="0"/>
            </w:pPr>
            <w:r/>
            <w:r>
              <w:rPr>
                <w:rFonts w:ascii="Aptos" w:hAnsi="Aptos"/>
                <w:b w:val="0"/>
                <w:sz w:val="16"/>
              </w:rPr>
              <w:t>Strand</w:t>
            </w:r>
          </w:p>
        </w:tc>
        <w:tc>
          <w:tcPr>
            <w:tcW w:type="dxa" w:w="2592"/>
            <w:vAlign w:val="top"/>
          </w:tcPr>
          <w:p>
            <w:pPr>
              <w:spacing w:after="0"/>
            </w:pPr>
            <w:r/>
            <w:r>
              <w:rPr>
                <w:rFonts w:ascii="Aptos" w:hAnsi="Aptos"/>
                <w:b w:val="0"/>
                <w:sz w:val="16"/>
              </w:rPr>
              <w:t>Hafwas Main</w:t>
            </w:r>
          </w:p>
        </w:tc>
        <w:tc>
          <w:tcPr>
            <w:tcW w:type="dxa" w:w="2592"/>
            <w:vAlign w:val="top"/>
          </w:tcPr>
          <w:p>
            <w:pPr>
              <w:spacing w:after="0"/>
            </w:pPr>
            <w:r/>
            <w:r>
              <w:rPr>
                <w:rFonts w:ascii="Aptos" w:hAnsi="Aptos"/>
                <w:b w:val="0"/>
                <w:sz w:val="16"/>
              </w:rPr>
              <w:t>#E65100</w:t>
            </w:r>
          </w:p>
        </w:tc>
        <w:tc>
          <w:tcPr>
            <w:tcW w:type="dxa" w:w="2592"/>
            <w:vAlign w:val="top"/>
          </w:tcPr>
          <w:p>
            <w:pPr>
              <w:spacing w:after="0"/>
            </w:pPr>
            <w:r/>
            <w:r>
              <w:rPr>
                <w:rFonts w:ascii="Aptos" w:hAnsi="Aptos"/>
                <w:b w:val="0"/>
                <w:sz w:val="16"/>
              </w:rPr>
              <w:t>Hafwas identity, badges, cards, stamps</w:t>
            </w:r>
          </w:p>
        </w:tc>
      </w:tr>
      <w:tr>
        <w:tc>
          <w:tcPr>
            <w:tcW w:type="dxa" w:w="2592"/>
            <w:vAlign w:val="top"/>
          </w:tcPr>
          <w:p>
            <w:pPr>
              <w:spacing w:after="0"/>
            </w:pPr>
            <w:r/>
            <w:r>
              <w:rPr>
                <w:rFonts w:ascii="Aptos" w:hAnsi="Aptos"/>
                <w:b w:val="0"/>
                <w:sz w:val="16"/>
              </w:rPr>
              <w:t>Strand</w:t>
            </w:r>
          </w:p>
        </w:tc>
        <w:tc>
          <w:tcPr>
            <w:tcW w:type="dxa" w:w="2592"/>
            <w:vAlign w:val="top"/>
          </w:tcPr>
          <w:p>
            <w:pPr>
              <w:spacing w:after="0"/>
            </w:pPr>
            <w:r/>
            <w:r>
              <w:rPr>
                <w:rFonts w:ascii="Aptos" w:hAnsi="Aptos"/>
                <w:b w:val="0"/>
                <w:sz w:val="16"/>
              </w:rPr>
              <w:t>Hafwas BG / Border</w:t>
            </w:r>
          </w:p>
        </w:tc>
        <w:tc>
          <w:tcPr>
            <w:tcW w:type="dxa" w:w="2592"/>
            <w:vAlign w:val="top"/>
          </w:tcPr>
          <w:p>
            <w:pPr>
              <w:spacing w:after="0"/>
            </w:pPr>
            <w:r/>
            <w:r>
              <w:rPr>
                <w:rFonts w:ascii="Aptos" w:hAnsi="Aptos"/>
                <w:b w:val="0"/>
                <w:sz w:val="16"/>
              </w:rPr>
              <w:t>#FFF3E0 / #FFA726</w:t>
            </w:r>
          </w:p>
        </w:tc>
        <w:tc>
          <w:tcPr>
            <w:tcW w:type="dxa" w:w="2592"/>
            <w:vAlign w:val="top"/>
          </w:tcPr>
          <w:p>
            <w:pPr>
              <w:spacing w:after="0"/>
            </w:pPr>
            <w:r/>
            <w:r>
              <w:rPr>
                <w:rFonts w:ascii="Aptos" w:hAnsi="Aptos"/>
                <w:b w:val="0"/>
                <w:sz w:val="16"/>
              </w:rPr>
              <w:t>Hafwas soft backgrounds and borders</w:t>
            </w:r>
          </w:p>
        </w:tc>
      </w:tr>
      <w:tr>
        <w:tc>
          <w:tcPr>
            <w:tcW w:type="dxa" w:w="2592"/>
            <w:vAlign w:val="top"/>
          </w:tcPr>
          <w:p>
            <w:pPr>
              <w:spacing w:after="0"/>
            </w:pPr>
            <w:r/>
            <w:r>
              <w:rPr>
                <w:rFonts w:ascii="Aptos" w:hAnsi="Aptos"/>
                <w:b w:val="0"/>
                <w:sz w:val="16"/>
              </w:rPr>
              <w:t>Accent / UI</w:t>
            </w:r>
          </w:p>
        </w:tc>
        <w:tc>
          <w:tcPr>
            <w:tcW w:type="dxa" w:w="2592"/>
            <w:vAlign w:val="top"/>
          </w:tcPr>
          <w:p>
            <w:pPr>
              <w:spacing w:after="0"/>
            </w:pPr>
            <w:r/>
            <w:r>
              <w:rPr>
                <w:rFonts w:ascii="Aptos" w:hAnsi="Aptos"/>
                <w:b w:val="0"/>
                <w:sz w:val="16"/>
              </w:rPr>
              <w:t>Yellow</w:t>
            </w:r>
          </w:p>
        </w:tc>
        <w:tc>
          <w:tcPr>
            <w:tcW w:type="dxa" w:w="2592"/>
            <w:vAlign w:val="top"/>
          </w:tcPr>
          <w:p>
            <w:pPr>
              <w:spacing w:after="0"/>
            </w:pPr>
            <w:r/>
            <w:r>
              <w:rPr>
                <w:rFonts w:ascii="Aptos" w:hAnsi="Aptos"/>
                <w:b w:val="0"/>
                <w:sz w:val="16"/>
              </w:rPr>
              <w:t>#F5C518</w:t>
            </w:r>
          </w:p>
        </w:tc>
        <w:tc>
          <w:tcPr>
            <w:tcW w:type="dxa" w:w="2592"/>
            <w:vAlign w:val="top"/>
          </w:tcPr>
          <w:p>
            <w:pPr>
              <w:spacing w:after="0"/>
            </w:pPr>
            <w:r/>
            <w:r>
              <w:rPr>
                <w:rFonts w:ascii="Aptos" w:hAnsi="Aptos"/>
                <w:b w:val="0"/>
                <w:sz w:val="16"/>
              </w:rPr>
              <w:t>CTA buttons, hero stats, passport reward moments, level completion highlights</w:t>
            </w:r>
          </w:p>
        </w:tc>
      </w:tr>
      <w:tr>
        <w:tc>
          <w:tcPr>
            <w:tcW w:type="dxa" w:w="2592"/>
            <w:vAlign w:val="top"/>
          </w:tcPr>
          <w:p>
            <w:pPr>
              <w:spacing w:after="0"/>
            </w:pPr>
            <w:r/>
            <w:r>
              <w:rPr>
                <w:rFonts w:ascii="Aptos" w:hAnsi="Aptos"/>
                <w:b w:val="0"/>
                <w:sz w:val="16"/>
              </w:rPr>
              <w:t>Accent / UI</w:t>
            </w:r>
          </w:p>
        </w:tc>
        <w:tc>
          <w:tcPr>
            <w:tcW w:type="dxa" w:w="2592"/>
            <w:vAlign w:val="top"/>
          </w:tcPr>
          <w:p>
            <w:pPr>
              <w:spacing w:after="0"/>
            </w:pPr>
            <w:r/>
            <w:r>
              <w:rPr>
                <w:rFonts w:ascii="Aptos" w:hAnsi="Aptos"/>
                <w:b w:val="0"/>
                <w:sz w:val="16"/>
              </w:rPr>
              <w:t>Cream</w:t>
            </w:r>
          </w:p>
        </w:tc>
        <w:tc>
          <w:tcPr>
            <w:tcW w:type="dxa" w:w="2592"/>
            <w:vAlign w:val="top"/>
          </w:tcPr>
          <w:p>
            <w:pPr>
              <w:spacing w:after="0"/>
            </w:pPr>
            <w:r/>
            <w:r>
              <w:rPr>
                <w:rFonts w:ascii="Aptos" w:hAnsi="Aptos"/>
                <w:b w:val="0"/>
                <w:sz w:val="16"/>
              </w:rPr>
              <w:t>#FAFAF7</w:t>
            </w:r>
          </w:p>
        </w:tc>
        <w:tc>
          <w:tcPr>
            <w:tcW w:type="dxa" w:w="2592"/>
            <w:vAlign w:val="top"/>
          </w:tcPr>
          <w:p>
            <w:pPr>
              <w:spacing w:after="0"/>
            </w:pPr>
            <w:r/>
            <w:r>
              <w:rPr>
                <w:rFonts w:ascii="Aptos" w:hAnsi="Aptos"/>
                <w:b w:val="0"/>
                <w:sz w:val="16"/>
              </w:rPr>
              <w:t>Main page background and warm app background</w:t>
            </w:r>
          </w:p>
        </w:tc>
      </w:tr>
      <w:tr>
        <w:tc>
          <w:tcPr>
            <w:tcW w:type="dxa" w:w="2592"/>
            <w:vAlign w:val="top"/>
          </w:tcPr>
          <w:p>
            <w:pPr>
              <w:spacing w:after="0"/>
            </w:pPr>
            <w:r/>
            <w:r>
              <w:rPr>
                <w:rFonts w:ascii="Aptos" w:hAnsi="Aptos"/>
                <w:b w:val="0"/>
                <w:sz w:val="16"/>
              </w:rPr>
              <w:t>Accent / UI</w:t>
            </w:r>
          </w:p>
        </w:tc>
        <w:tc>
          <w:tcPr>
            <w:tcW w:type="dxa" w:w="2592"/>
            <w:vAlign w:val="top"/>
          </w:tcPr>
          <w:p>
            <w:pPr>
              <w:spacing w:after="0"/>
            </w:pPr>
            <w:r/>
            <w:r>
              <w:rPr>
                <w:rFonts w:ascii="Aptos" w:hAnsi="Aptos"/>
                <w:b w:val="0"/>
                <w:sz w:val="16"/>
              </w:rPr>
              <w:t>Sand</w:t>
            </w:r>
          </w:p>
        </w:tc>
        <w:tc>
          <w:tcPr>
            <w:tcW w:type="dxa" w:w="2592"/>
            <w:vAlign w:val="top"/>
          </w:tcPr>
          <w:p>
            <w:pPr>
              <w:spacing w:after="0"/>
            </w:pPr>
            <w:r/>
            <w:r>
              <w:rPr>
                <w:rFonts w:ascii="Aptos" w:hAnsi="Aptos"/>
                <w:b w:val="0"/>
                <w:sz w:val="16"/>
              </w:rPr>
              <w:t>#EEEAE2</w:t>
            </w:r>
          </w:p>
        </w:tc>
        <w:tc>
          <w:tcPr>
            <w:tcW w:type="dxa" w:w="2592"/>
            <w:vAlign w:val="top"/>
          </w:tcPr>
          <w:p>
            <w:pPr>
              <w:spacing w:after="0"/>
            </w:pPr>
            <w:r/>
            <w:r>
              <w:rPr>
                <w:rFonts w:ascii="Aptos" w:hAnsi="Aptos"/>
                <w:b w:val="0"/>
                <w:sz w:val="16"/>
              </w:rPr>
              <w:t>Card borders, dividers, placeholder backgrounds</w:t>
            </w:r>
          </w:p>
        </w:tc>
      </w:tr>
      <w:tr>
        <w:tc>
          <w:tcPr>
            <w:tcW w:type="dxa" w:w="2592"/>
            <w:vAlign w:val="top"/>
          </w:tcPr>
          <w:p>
            <w:pPr>
              <w:spacing w:after="0"/>
            </w:pPr>
            <w:r/>
            <w:r>
              <w:rPr>
                <w:rFonts w:ascii="Aptos" w:hAnsi="Aptos"/>
                <w:b w:val="0"/>
                <w:sz w:val="16"/>
              </w:rPr>
              <w:t>Accent / UI</w:t>
            </w:r>
          </w:p>
        </w:tc>
        <w:tc>
          <w:tcPr>
            <w:tcW w:type="dxa" w:w="2592"/>
            <w:vAlign w:val="top"/>
          </w:tcPr>
          <w:p>
            <w:pPr>
              <w:spacing w:after="0"/>
            </w:pPr>
            <w:r/>
            <w:r>
              <w:rPr>
                <w:rFonts w:ascii="Aptos" w:hAnsi="Aptos"/>
                <w:b w:val="0"/>
                <w:sz w:val="16"/>
              </w:rPr>
              <w:t>Sand Dark</w:t>
            </w:r>
          </w:p>
        </w:tc>
        <w:tc>
          <w:tcPr>
            <w:tcW w:type="dxa" w:w="2592"/>
            <w:vAlign w:val="top"/>
          </w:tcPr>
          <w:p>
            <w:pPr>
              <w:spacing w:after="0"/>
            </w:pPr>
            <w:r/>
            <w:r>
              <w:rPr>
                <w:rFonts w:ascii="Aptos" w:hAnsi="Aptos"/>
                <w:b w:val="0"/>
                <w:sz w:val="16"/>
              </w:rPr>
              <w:t>#DDD9D0</w:t>
            </w:r>
          </w:p>
        </w:tc>
        <w:tc>
          <w:tcPr>
            <w:tcW w:type="dxa" w:w="2592"/>
            <w:vAlign w:val="top"/>
          </w:tcPr>
          <w:p>
            <w:pPr>
              <w:spacing w:after="0"/>
            </w:pPr>
            <w:r/>
            <w:r>
              <w:rPr>
                <w:rFonts w:ascii="Aptos" w:hAnsi="Aptos"/>
                <w:b w:val="0"/>
                <w:sz w:val="16"/>
              </w:rPr>
              <w:t>Stronger borders, disabled states, neutral dividers</w:t>
            </w:r>
          </w:p>
        </w:tc>
      </w:tr>
      <w:tr>
        <w:tc>
          <w:tcPr>
            <w:tcW w:type="dxa" w:w="2592"/>
            <w:vAlign w:val="top"/>
          </w:tcPr>
          <w:p>
            <w:pPr>
              <w:spacing w:after="0"/>
            </w:pPr>
            <w:r/>
            <w:r>
              <w:rPr>
                <w:rFonts w:ascii="Aptos" w:hAnsi="Aptos"/>
                <w:b w:val="0"/>
                <w:sz w:val="16"/>
              </w:rPr>
              <w:t>Ink / Text</w:t>
            </w:r>
          </w:p>
        </w:tc>
        <w:tc>
          <w:tcPr>
            <w:tcW w:type="dxa" w:w="2592"/>
            <w:vAlign w:val="top"/>
          </w:tcPr>
          <w:p>
            <w:pPr>
              <w:spacing w:after="0"/>
            </w:pPr>
            <w:r/>
            <w:r>
              <w:rPr>
                <w:rFonts w:ascii="Aptos" w:hAnsi="Aptos"/>
                <w:b w:val="0"/>
                <w:sz w:val="16"/>
              </w:rPr>
              <w:t>Ink</w:t>
            </w:r>
          </w:p>
        </w:tc>
        <w:tc>
          <w:tcPr>
            <w:tcW w:type="dxa" w:w="2592"/>
            <w:vAlign w:val="top"/>
          </w:tcPr>
          <w:p>
            <w:pPr>
              <w:spacing w:after="0"/>
            </w:pPr>
            <w:r/>
            <w:r>
              <w:rPr>
                <w:rFonts w:ascii="Aptos" w:hAnsi="Aptos"/>
                <w:b w:val="0"/>
                <w:sz w:val="16"/>
              </w:rPr>
              <w:t>#1A2A1A</w:t>
            </w:r>
          </w:p>
        </w:tc>
        <w:tc>
          <w:tcPr>
            <w:tcW w:type="dxa" w:w="2592"/>
            <w:vAlign w:val="top"/>
          </w:tcPr>
          <w:p>
            <w:pPr>
              <w:spacing w:after="0"/>
            </w:pPr>
            <w:r/>
            <w:r>
              <w:rPr>
                <w:rFonts w:ascii="Aptos" w:hAnsi="Aptos"/>
                <w:b w:val="0"/>
                <w:sz w:val="16"/>
              </w:rPr>
              <w:t>Main headings and body text</w:t>
            </w:r>
          </w:p>
        </w:tc>
      </w:tr>
      <w:tr>
        <w:tc>
          <w:tcPr>
            <w:tcW w:type="dxa" w:w="2592"/>
            <w:vAlign w:val="top"/>
          </w:tcPr>
          <w:p>
            <w:pPr>
              <w:spacing w:after="0"/>
            </w:pPr>
            <w:r/>
            <w:r>
              <w:rPr>
                <w:rFonts w:ascii="Aptos" w:hAnsi="Aptos"/>
                <w:b w:val="0"/>
                <w:sz w:val="16"/>
              </w:rPr>
              <w:t>Ink / Text</w:t>
            </w:r>
          </w:p>
        </w:tc>
        <w:tc>
          <w:tcPr>
            <w:tcW w:type="dxa" w:w="2592"/>
            <w:vAlign w:val="top"/>
          </w:tcPr>
          <w:p>
            <w:pPr>
              <w:spacing w:after="0"/>
            </w:pPr>
            <w:r/>
            <w:r>
              <w:rPr>
                <w:rFonts w:ascii="Aptos" w:hAnsi="Aptos"/>
                <w:b w:val="0"/>
                <w:sz w:val="16"/>
              </w:rPr>
              <w:t>Ink Mid</w:t>
            </w:r>
          </w:p>
        </w:tc>
        <w:tc>
          <w:tcPr>
            <w:tcW w:type="dxa" w:w="2592"/>
            <w:vAlign w:val="top"/>
          </w:tcPr>
          <w:p>
            <w:pPr>
              <w:spacing w:after="0"/>
            </w:pPr>
            <w:r/>
            <w:r>
              <w:rPr>
                <w:rFonts w:ascii="Aptos" w:hAnsi="Aptos"/>
                <w:b w:val="0"/>
                <w:sz w:val="16"/>
              </w:rPr>
              <w:t>#3D5C3D</w:t>
            </w:r>
          </w:p>
        </w:tc>
        <w:tc>
          <w:tcPr>
            <w:tcW w:type="dxa" w:w="2592"/>
            <w:vAlign w:val="top"/>
          </w:tcPr>
          <w:p>
            <w:pPr>
              <w:spacing w:after="0"/>
            </w:pPr>
            <w:r/>
            <w:r>
              <w:rPr>
                <w:rFonts w:ascii="Aptos" w:hAnsi="Aptos"/>
                <w:b w:val="0"/>
                <w:sz w:val="16"/>
              </w:rPr>
              <w:t>Secondary text and labels</w:t>
            </w:r>
          </w:p>
        </w:tc>
      </w:tr>
      <w:tr>
        <w:tc>
          <w:tcPr>
            <w:tcW w:type="dxa" w:w="2592"/>
            <w:vAlign w:val="top"/>
          </w:tcPr>
          <w:p>
            <w:pPr>
              <w:spacing w:after="0"/>
            </w:pPr>
            <w:r/>
            <w:r>
              <w:rPr>
                <w:rFonts w:ascii="Aptos" w:hAnsi="Aptos"/>
                <w:b w:val="0"/>
                <w:sz w:val="16"/>
              </w:rPr>
              <w:t>Ink / Text</w:t>
            </w:r>
          </w:p>
        </w:tc>
        <w:tc>
          <w:tcPr>
            <w:tcW w:type="dxa" w:w="2592"/>
            <w:vAlign w:val="top"/>
          </w:tcPr>
          <w:p>
            <w:pPr>
              <w:spacing w:after="0"/>
            </w:pPr>
            <w:r/>
            <w:r>
              <w:rPr>
                <w:rFonts w:ascii="Aptos" w:hAnsi="Aptos"/>
                <w:b w:val="0"/>
                <w:sz w:val="16"/>
              </w:rPr>
              <w:t>Ink Soft</w:t>
            </w:r>
          </w:p>
        </w:tc>
        <w:tc>
          <w:tcPr>
            <w:tcW w:type="dxa" w:w="2592"/>
            <w:vAlign w:val="top"/>
          </w:tcPr>
          <w:p>
            <w:pPr>
              <w:spacing w:after="0"/>
            </w:pPr>
            <w:r/>
            <w:r>
              <w:rPr>
                <w:rFonts w:ascii="Aptos" w:hAnsi="Aptos"/>
                <w:b w:val="0"/>
                <w:sz w:val="16"/>
              </w:rPr>
              <w:t>#6B8A6B</w:t>
            </w:r>
          </w:p>
        </w:tc>
        <w:tc>
          <w:tcPr>
            <w:tcW w:type="dxa" w:w="2592"/>
            <w:vAlign w:val="top"/>
          </w:tcPr>
          <w:p>
            <w:pPr>
              <w:spacing w:after="0"/>
            </w:pPr>
            <w:r/>
            <w:r>
              <w:rPr>
                <w:rFonts w:ascii="Aptos" w:hAnsi="Aptos"/>
                <w:b w:val="0"/>
                <w:sz w:val="16"/>
              </w:rPr>
              <w:t>Muted helper text, captions, metadata</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DEEDC"/>
          </w:tcPr>
          <w:p>
            <w:pPr>
              <w:spacing w:after="0"/>
            </w:pPr>
            <w:r/>
            <w:r>
              <w:rPr>
                <w:rFonts w:ascii="Aptos" w:hAnsi="Aptos"/>
                <w:b/>
                <w:sz w:val="17"/>
              </w:rPr>
              <w:t>Area</w:t>
            </w:r>
          </w:p>
        </w:tc>
        <w:tc>
          <w:tcPr>
            <w:tcW w:type="dxa" w:w="5184"/>
            <w:vAlign w:val="top"/>
            <w:shd w:fill="DDEEDC"/>
          </w:tcPr>
          <w:p>
            <w:pPr>
              <w:spacing w:after="0"/>
            </w:pPr>
            <w:r/>
            <w:r>
              <w:rPr>
                <w:rFonts w:ascii="Aptos" w:hAnsi="Aptos"/>
                <w:b/>
                <w:sz w:val="17"/>
              </w:rPr>
              <w:t>Specific Color Direction</w:t>
            </w:r>
          </w:p>
        </w:tc>
      </w:tr>
      <w:tr>
        <w:tc>
          <w:tcPr>
            <w:tcW w:type="dxa" w:w="5184"/>
            <w:vAlign w:val="top"/>
          </w:tcPr>
          <w:p>
            <w:pPr>
              <w:spacing w:after="0"/>
            </w:pPr>
            <w:r/>
            <w:r>
              <w:rPr>
                <w:rFonts w:ascii="Aptos" w:hAnsi="Aptos"/>
                <w:b w:val="0"/>
                <w:sz w:val="16"/>
              </w:rPr>
              <w:t>Top navigation</w:t>
            </w:r>
          </w:p>
        </w:tc>
        <w:tc>
          <w:tcPr>
            <w:tcW w:type="dxa" w:w="5184"/>
            <w:vAlign w:val="top"/>
          </w:tcPr>
          <w:p>
            <w:pPr>
              <w:spacing w:after="0"/>
            </w:pPr>
            <w:r/>
            <w:r>
              <w:rPr>
                <w:rFonts w:ascii="Aptos" w:hAnsi="Aptos"/>
                <w:b w:val="0"/>
                <w:sz w:val="16"/>
              </w:rPr>
              <w:t>Forest Green #228B22 background, white text, Yellow #F5C518 CTA.</w:t>
            </w:r>
          </w:p>
        </w:tc>
      </w:tr>
      <w:tr>
        <w:tc>
          <w:tcPr>
            <w:tcW w:type="dxa" w:w="5184"/>
            <w:vAlign w:val="top"/>
          </w:tcPr>
          <w:p>
            <w:pPr>
              <w:spacing w:after="0"/>
            </w:pPr>
            <w:r/>
            <w:r>
              <w:rPr>
                <w:rFonts w:ascii="Aptos" w:hAnsi="Aptos"/>
                <w:b w:val="0"/>
                <w:sz w:val="16"/>
              </w:rPr>
              <w:t>Hero</w:t>
            </w:r>
          </w:p>
        </w:tc>
        <w:tc>
          <w:tcPr>
            <w:tcW w:type="dxa" w:w="5184"/>
            <w:vAlign w:val="top"/>
          </w:tcPr>
          <w:p>
            <w:pPr>
              <w:spacing w:after="0"/>
            </w:pPr>
            <w:r/>
            <w:r>
              <w:rPr>
                <w:rFonts w:ascii="Aptos" w:hAnsi="Aptos"/>
                <w:b w:val="0"/>
                <w:sz w:val="16"/>
              </w:rPr>
              <w:t>Forest Green / Deep Forest base with Yellow highlights and warm illustrated accents. It should feel full and alive, not empty.</w:t>
            </w:r>
          </w:p>
        </w:tc>
      </w:tr>
      <w:tr>
        <w:tc>
          <w:tcPr>
            <w:tcW w:type="dxa" w:w="5184"/>
            <w:vAlign w:val="top"/>
          </w:tcPr>
          <w:p>
            <w:pPr>
              <w:spacing w:after="0"/>
            </w:pPr>
            <w:r/>
            <w:r>
              <w:rPr>
                <w:rFonts w:ascii="Aptos" w:hAnsi="Aptos"/>
                <w:b w:val="0"/>
                <w:sz w:val="16"/>
              </w:rPr>
              <w:t>Page background</w:t>
            </w:r>
          </w:p>
        </w:tc>
        <w:tc>
          <w:tcPr>
            <w:tcW w:type="dxa" w:w="5184"/>
            <w:vAlign w:val="top"/>
          </w:tcPr>
          <w:p>
            <w:pPr>
              <w:spacing w:after="0"/>
            </w:pPr>
            <w:r/>
            <w:r>
              <w:rPr>
                <w:rFonts w:ascii="Aptos" w:hAnsi="Aptos"/>
                <w:b w:val="0"/>
                <w:sz w:val="16"/>
              </w:rPr>
              <w:t>Cream #FAFAF7 as the default, not harsh white.</w:t>
            </w:r>
          </w:p>
        </w:tc>
      </w:tr>
      <w:tr>
        <w:tc>
          <w:tcPr>
            <w:tcW w:type="dxa" w:w="5184"/>
            <w:vAlign w:val="top"/>
          </w:tcPr>
          <w:p>
            <w:pPr>
              <w:spacing w:after="0"/>
            </w:pPr>
            <w:r/>
            <w:r>
              <w:rPr>
                <w:rFonts w:ascii="Aptos" w:hAnsi="Aptos"/>
                <w:b w:val="0"/>
                <w:sz w:val="16"/>
              </w:rPr>
              <w:t>Book cards</w:t>
            </w:r>
          </w:p>
        </w:tc>
        <w:tc>
          <w:tcPr>
            <w:tcW w:type="dxa" w:w="5184"/>
            <w:vAlign w:val="top"/>
          </w:tcPr>
          <w:p>
            <w:pPr>
              <w:spacing w:after="0"/>
            </w:pPr>
            <w:r/>
            <w:r>
              <w:rPr>
                <w:rFonts w:ascii="Aptos" w:hAnsi="Aptos"/>
                <w:b w:val="0"/>
                <w:sz w:val="16"/>
              </w:rPr>
              <w:t>White or cream cards, Sand borders, strand color badges.</w:t>
            </w:r>
          </w:p>
        </w:tc>
      </w:tr>
      <w:tr>
        <w:tc>
          <w:tcPr>
            <w:tcW w:type="dxa" w:w="5184"/>
            <w:vAlign w:val="top"/>
          </w:tcPr>
          <w:p>
            <w:pPr>
              <w:spacing w:after="0"/>
            </w:pPr>
            <w:r/>
            <w:r>
              <w:rPr>
                <w:rFonts w:ascii="Aptos" w:hAnsi="Aptos"/>
                <w:b w:val="0"/>
                <w:sz w:val="16"/>
              </w:rPr>
              <w:t>Strand areas</w:t>
            </w:r>
          </w:p>
        </w:tc>
        <w:tc>
          <w:tcPr>
            <w:tcW w:type="dxa" w:w="5184"/>
            <w:vAlign w:val="top"/>
          </w:tcPr>
          <w:p>
            <w:pPr>
              <w:spacing w:after="0"/>
            </w:pPr>
            <w:r/>
            <w:r>
              <w:rPr>
                <w:rFonts w:ascii="Aptos" w:hAnsi="Aptos"/>
                <w:b w:val="0"/>
                <w:sz w:val="16"/>
              </w:rPr>
              <w:t>Use each strand’s main color, light background, and border color confidently.</w:t>
            </w:r>
          </w:p>
        </w:tc>
      </w:tr>
      <w:tr>
        <w:tc>
          <w:tcPr>
            <w:tcW w:type="dxa" w:w="5184"/>
            <w:vAlign w:val="top"/>
          </w:tcPr>
          <w:p>
            <w:pPr>
              <w:spacing w:after="0"/>
            </w:pPr>
            <w:r/>
            <w:r>
              <w:rPr>
                <w:rFonts w:ascii="Aptos" w:hAnsi="Aptos"/>
                <w:b w:val="0"/>
                <w:sz w:val="16"/>
              </w:rPr>
              <w:t>Passport section</w:t>
            </w:r>
          </w:p>
        </w:tc>
        <w:tc>
          <w:tcPr>
            <w:tcW w:type="dxa" w:w="5184"/>
            <w:vAlign w:val="top"/>
          </w:tcPr>
          <w:p>
            <w:pPr>
              <w:spacing w:after="0"/>
            </w:pPr>
            <w:r/>
            <w:r>
              <w:rPr>
                <w:rFonts w:ascii="Aptos" w:hAnsi="Aptos"/>
                <w:b w:val="0"/>
                <w:sz w:val="16"/>
              </w:rPr>
              <w:t>Cream, Yellow, Green, strand stamp colors, Sand texture, badge/stamp visual language.</w:t>
            </w:r>
          </w:p>
        </w:tc>
      </w:tr>
      <w:tr>
        <w:tc>
          <w:tcPr>
            <w:tcW w:type="dxa" w:w="5184"/>
            <w:vAlign w:val="top"/>
          </w:tcPr>
          <w:p>
            <w:pPr>
              <w:spacing w:after="0"/>
            </w:pPr>
            <w:r/>
            <w:r>
              <w:rPr>
                <w:rFonts w:ascii="Aptos" w:hAnsi="Aptos"/>
                <w:b w:val="0"/>
                <w:sz w:val="16"/>
              </w:rPr>
              <w:t>Child dashboard</w:t>
            </w:r>
          </w:p>
        </w:tc>
        <w:tc>
          <w:tcPr>
            <w:tcW w:type="dxa" w:w="5184"/>
            <w:vAlign w:val="top"/>
          </w:tcPr>
          <w:p>
            <w:pPr>
              <w:spacing w:after="0"/>
            </w:pPr>
            <w:r/>
            <w:r>
              <w:rPr>
                <w:rFonts w:ascii="Aptos" w:hAnsi="Aptos"/>
                <w:b w:val="0"/>
                <w:sz w:val="16"/>
              </w:rPr>
              <w:t>Richer color and larger visual cues than adult dashboards: stamps, badges, covers, characters, and level progress.</w:t>
            </w:r>
          </w:p>
        </w:tc>
      </w:tr>
      <w:tr>
        <w:tc>
          <w:tcPr>
            <w:tcW w:type="dxa" w:w="5184"/>
            <w:vAlign w:val="top"/>
          </w:tcPr>
          <w:p>
            <w:pPr>
              <w:spacing w:after="0"/>
            </w:pPr>
            <w:r/>
            <w:r>
              <w:rPr>
                <w:rFonts w:ascii="Aptos" w:hAnsi="Aptos"/>
                <w:b w:val="0"/>
                <w:sz w:val="16"/>
              </w:rPr>
              <w:t>Parent dashboard</w:t>
            </w:r>
          </w:p>
        </w:tc>
        <w:tc>
          <w:tcPr>
            <w:tcW w:type="dxa" w:w="5184"/>
            <w:vAlign w:val="top"/>
          </w:tcPr>
          <w:p>
            <w:pPr>
              <w:spacing w:after="0"/>
            </w:pPr>
            <w:r/>
            <w:r>
              <w:rPr>
                <w:rFonts w:ascii="Aptos" w:hAnsi="Aptos"/>
                <w:b w:val="0"/>
                <w:sz w:val="16"/>
              </w:rPr>
              <w:t>Cream background, Ink text, warm cards, Green highlights, strong clarity.</w:t>
            </w:r>
          </w:p>
        </w:tc>
      </w:tr>
      <w:tr>
        <w:tc>
          <w:tcPr>
            <w:tcW w:type="dxa" w:w="5184"/>
            <w:vAlign w:val="top"/>
          </w:tcPr>
          <w:p>
            <w:pPr>
              <w:spacing w:after="0"/>
            </w:pPr>
            <w:r/>
            <w:r>
              <w:rPr>
                <w:rFonts w:ascii="Aptos" w:hAnsi="Aptos"/>
                <w:b w:val="0"/>
                <w:sz w:val="16"/>
              </w:rPr>
              <w:t>Teacher dashboard</w:t>
            </w:r>
          </w:p>
        </w:tc>
        <w:tc>
          <w:tcPr>
            <w:tcW w:type="dxa" w:w="5184"/>
            <w:vAlign w:val="top"/>
          </w:tcPr>
          <w:p>
            <w:pPr>
              <w:spacing w:after="0"/>
            </w:pPr>
            <w:r/>
            <w:r>
              <w:rPr>
                <w:rFonts w:ascii="Aptos" w:hAnsi="Aptos"/>
                <w:b w:val="0"/>
                <w:sz w:val="16"/>
              </w:rPr>
              <w:t>Structured cream cards, readable tables, strand tags, clear assignment status colors.</w:t>
            </w:r>
          </w:p>
        </w:tc>
      </w:tr>
      <w:tr>
        <w:tc>
          <w:tcPr>
            <w:tcW w:type="dxa" w:w="5184"/>
            <w:vAlign w:val="top"/>
          </w:tcPr>
          <w:p>
            <w:pPr>
              <w:spacing w:after="0"/>
            </w:pPr>
            <w:r/>
            <w:r>
              <w:rPr>
                <w:rFonts w:ascii="Aptos" w:hAnsi="Aptos"/>
                <w:b w:val="0"/>
                <w:sz w:val="16"/>
              </w:rPr>
              <w:t>Footer</w:t>
            </w:r>
          </w:p>
        </w:tc>
        <w:tc>
          <w:tcPr>
            <w:tcW w:type="dxa" w:w="5184"/>
            <w:vAlign w:val="top"/>
          </w:tcPr>
          <w:p>
            <w:pPr>
              <w:spacing w:after="0"/>
            </w:pPr>
            <w:r/>
            <w:r>
              <w:rPr>
                <w:rFonts w:ascii="Aptos" w:hAnsi="Aptos"/>
                <w:b w:val="0"/>
                <w:sz w:val="16"/>
              </w:rPr>
              <w:t>Deep Forest #145214 or very dark green with warm low-contrast logo treatment.</w:t>
            </w:r>
          </w:p>
        </w:tc>
      </w:tr>
    </w:tbl>
    <w:p/>
    <w:tbl>
      <w:tblPr>
        <w:tblStyle w:val="TableGrid"/>
        <w:tblW w:type="auto" w:w="0"/>
        <w:tblLook w:firstColumn="1" w:firstRow="1" w:lastColumn="0" w:lastRow="0" w:noHBand="0" w:noVBand="1" w:val="04A0"/>
      </w:tblPr>
      <w:tblGrid>
        <w:gridCol w:w="10368"/>
      </w:tblGrid>
      <w:tr>
        <w:tc>
          <w:tcPr>
            <w:tcW w:type="dxa" w:w="10368"/>
            <w:shd w:fill="E8F5E8"/>
          </w:tcPr>
          <w:p>
            <w:pPr>
              <w:spacing w:after="40"/>
            </w:pPr>
            <w:r/>
            <w:r>
              <w:rPr>
                <w:b/>
                <w:color w:val="1A521A"/>
                <w:sz w:val="20"/>
              </w:rPr>
              <w:t>Color Rule</w:t>
            </w:r>
          </w:p>
          <w:p>
            <w:pPr>
              <w:spacing w:after="0"/>
            </w:pPr>
            <w:r>
              <w:rPr>
                <w:sz w:val="18"/>
              </w:rPr>
              <w:t>Do not make the site mostly white with tiny green accents. Haaraya needs stronger color presence, warmer backgrounds, and clear strand color memory.</w:t>
            </w:r>
          </w:p>
        </w:tc>
      </w:tr>
    </w:tbl>
    <w:p/>
    <w:p>
      <w:pPr>
        <w:pStyle w:val="Heading1"/>
      </w:pPr>
      <w:r>
        <w:t>7. 12-Level Badge Progression</w:t>
      </w:r>
    </w:p>
    <w:p>
      <w:r>
        <w:t>The 12 levels should have a visual badge progression that children can recognize. This should appear in the library, passport, dashboard, and book metadata.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Level Range</w:t>
            </w:r>
          </w:p>
        </w:tc>
        <w:tc>
          <w:tcPr>
            <w:tcW w:type="dxa" w:w="3456"/>
            <w:vAlign w:val="top"/>
            <w:shd w:fill="DDEEDC"/>
          </w:tcPr>
          <w:p>
            <w:pPr>
              <w:spacing w:after="0"/>
            </w:pPr>
            <w:r/>
            <w:r>
              <w:rPr>
                <w:rFonts w:ascii="Aptos" w:hAnsi="Aptos"/>
                <w:b/>
                <w:sz w:val="17"/>
              </w:rPr>
              <w:t>Color Family</w:t>
            </w:r>
          </w:p>
        </w:tc>
        <w:tc>
          <w:tcPr>
            <w:tcW w:type="dxa" w:w="3456"/>
            <w:vAlign w:val="top"/>
            <w:shd w:fill="DDEEDC"/>
          </w:tcPr>
          <w:p>
            <w:pPr>
              <w:spacing w:after="0"/>
            </w:pPr>
            <w:r/>
            <w:r>
              <w:rPr>
                <w:rFonts w:ascii="Aptos" w:hAnsi="Aptos"/>
                <w:b/>
                <w:sz w:val="17"/>
              </w:rPr>
              <w:t>Design Meaning</w:t>
            </w:r>
          </w:p>
        </w:tc>
      </w:tr>
      <w:tr>
        <w:tc>
          <w:tcPr>
            <w:tcW w:type="dxa" w:w="3456"/>
            <w:vAlign w:val="top"/>
          </w:tcPr>
          <w:p>
            <w:pPr>
              <w:spacing w:after="0"/>
            </w:pPr>
            <w:r/>
            <w:r>
              <w:rPr>
                <w:rFonts w:ascii="Aptos" w:hAnsi="Aptos"/>
                <w:b w:val="0"/>
                <w:sz w:val="16"/>
              </w:rPr>
              <w:t>L1 to L4</w:t>
            </w:r>
          </w:p>
        </w:tc>
        <w:tc>
          <w:tcPr>
            <w:tcW w:type="dxa" w:w="3456"/>
            <w:vAlign w:val="top"/>
          </w:tcPr>
          <w:p>
            <w:pPr>
              <w:spacing w:after="0"/>
            </w:pPr>
            <w:r/>
            <w:r>
              <w:rPr>
                <w:rFonts w:ascii="Aptos" w:hAnsi="Aptos"/>
                <w:b w:val="0"/>
                <w:sz w:val="16"/>
              </w:rPr>
              <w:t>Greens</w:t>
            </w:r>
          </w:p>
        </w:tc>
        <w:tc>
          <w:tcPr>
            <w:tcW w:type="dxa" w:w="3456"/>
            <w:vAlign w:val="top"/>
          </w:tcPr>
          <w:p>
            <w:pPr>
              <w:spacing w:after="0"/>
            </w:pPr>
            <w:r/>
            <w:r>
              <w:rPr>
                <w:rFonts w:ascii="Aptos" w:hAnsi="Aptos"/>
                <w:b w:val="0"/>
                <w:sz w:val="16"/>
              </w:rPr>
              <w:t>Early growth, starting journey, foundation</w:t>
            </w:r>
          </w:p>
        </w:tc>
      </w:tr>
      <w:tr>
        <w:tc>
          <w:tcPr>
            <w:tcW w:type="dxa" w:w="3456"/>
            <w:vAlign w:val="top"/>
          </w:tcPr>
          <w:p>
            <w:pPr>
              <w:spacing w:after="0"/>
            </w:pPr>
            <w:r/>
            <w:r>
              <w:rPr>
                <w:rFonts w:ascii="Aptos" w:hAnsi="Aptos"/>
                <w:b w:val="0"/>
                <w:sz w:val="16"/>
              </w:rPr>
              <w:t>L5 to L6</w:t>
            </w:r>
          </w:p>
        </w:tc>
        <w:tc>
          <w:tcPr>
            <w:tcW w:type="dxa" w:w="3456"/>
            <w:vAlign w:val="top"/>
          </w:tcPr>
          <w:p>
            <w:pPr>
              <w:spacing w:after="0"/>
            </w:pPr>
            <w:r/>
            <w:r>
              <w:rPr>
                <w:rFonts w:ascii="Aptos" w:hAnsi="Aptos"/>
                <w:b w:val="0"/>
                <w:sz w:val="16"/>
              </w:rPr>
              <w:t>Lime bridge tones</w:t>
            </w:r>
          </w:p>
        </w:tc>
        <w:tc>
          <w:tcPr>
            <w:tcW w:type="dxa" w:w="3456"/>
            <w:vAlign w:val="top"/>
          </w:tcPr>
          <w:p>
            <w:pPr>
              <w:spacing w:after="0"/>
            </w:pPr>
            <w:r/>
            <w:r>
              <w:rPr>
                <w:rFonts w:ascii="Aptos" w:hAnsi="Aptos"/>
                <w:b w:val="0"/>
                <w:sz w:val="16"/>
              </w:rPr>
              <w:t>Transition from foundation to stronger reading</w:t>
            </w:r>
          </w:p>
        </w:tc>
      </w:tr>
      <w:tr>
        <w:tc>
          <w:tcPr>
            <w:tcW w:type="dxa" w:w="3456"/>
            <w:vAlign w:val="top"/>
          </w:tcPr>
          <w:p>
            <w:pPr>
              <w:spacing w:after="0"/>
            </w:pPr>
            <w:r/>
            <w:r>
              <w:rPr>
                <w:rFonts w:ascii="Aptos" w:hAnsi="Aptos"/>
                <w:b w:val="0"/>
                <w:sz w:val="16"/>
              </w:rPr>
              <w:t>L7 to L12</w:t>
            </w:r>
          </w:p>
        </w:tc>
        <w:tc>
          <w:tcPr>
            <w:tcW w:type="dxa" w:w="3456"/>
            <w:vAlign w:val="top"/>
          </w:tcPr>
          <w:p>
            <w:pPr>
              <w:spacing w:after="0"/>
            </w:pPr>
            <w:r/>
            <w:r>
              <w:rPr>
                <w:rFonts w:ascii="Aptos" w:hAnsi="Aptos"/>
                <w:b w:val="0"/>
                <w:sz w:val="16"/>
              </w:rPr>
              <w:t>Purples</w:t>
            </w:r>
          </w:p>
        </w:tc>
        <w:tc>
          <w:tcPr>
            <w:tcW w:type="dxa" w:w="3456"/>
            <w:vAlign w:val="top"/>
          </w:tcPr>
          <w:p>
            <w:pPr>
              <w:spacing w:after="0"/>
            </w:pPr>
            <w:r/>
            <w:r>
              <w:rPr>
                <w:rFonts w:ascii="Aptos" w:hAnsi="Aptos"/>
                <w:b w:val="0"/>
                <w:sz w:val="16"/>
              </w:rPr>
              <w:t>Advanced reading, depth, maturity, expansion</w:t>
            </w:r>
          </w:p>
        </w:tc>
      </w:tr>
    </w:tbl>
    <w:p/>
    <w:p>
      <w:pPr>
        <w:pStyle w:val="ListBullet"/>
        <w:spacing w:after="40"/>
      </w:pPr>
      <w:r>
        <w:t>Badges should be pill-shaped, stamp-like, or seal-like.</w:t>
      </w:r>
    </w:p>
    <w:p>
      <w:pPr>
        <w:pStyle w:val="ListBullet"/>
        <w:spacing w:after="40"/>
      </w:pPr>
      <w:r>
        <w:t>Badges should be readable and consistent in size.</w:t>
      </w:r>
    </w:p>
    <w:p>
      <w:pPr>
        <w:pStyle w:val="ListBullet"/>
        <w:spacing w:after="40"/>
      </w:pPr>
      <w:r>
        <w:t>Badges should appear repeatedly so children develop progress memory.</w:t>
      </w:r>
    </w:p>
    <w:p>
      <w:pPr>
        <w:pStyle w:val="ListBullet"/>
        <w:spacing w:after="40"/>
      </w:pPr>
      <w:r>
        <w:t>The badge system must feel like achievement, not like school labeling.</w:t>
      </w:r>
    </w:p>
    <w:p>
      <w:pPr>
        <w:pStyle w:val="Heading1"/>
      </w:pPr>
      <w:r>
        <w:t>8. Literacy Architecture - Interleaved Strands</w:t>
      </w:r>
    </w:p>
    <w:p>
      <w:r>
        <w:t>The strands are not separate programmes. They are interleaved. This means the child’s experience should feel like one unified Reading Journey that includes many kinds of reading.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DEEDC"/>
          </w:tcPr>
          <w:p>
            <w:pPr>
              <w:spacing w:after="0"/>
            </w:pPr>
            <w:r/>
            <w:r>
              <w:rPr>
                <w:rFonts w:ascii="Aptos" w:hAnsi="Aptos"/>
                <w:b/>
                <w:sz w:val="17"/>
              </w:rPr>
              <w:t>Strand</w:t>
            </w:r>
          </w:p>
        </w:tc>
        <w:tc>
          <w:tcPr>
            <w:tcW w:type="dxa" w:w="2074"/>
            <w:vAlign w:val="top"/>
            <w:shd w:fill="DDEEDC"/>
          </w:tcPr>
          <w:p>
            <w:pPr>
              <w:spacing w:after="0"/>
            </w:pPr>
            <w:r/>
            <w:r>
              <w:rPr>
                <w:rFonts w:ascii="Aptos" w:hAnsi="Aptos"/>
                <w:b/>
                <w:sz w:val="17"/>
              </w:rPr>
              <w:t>Phase</w:t>
            </w:r>
          </w:p>
        </w:tc>
        <w:tc>
          <w:tcPr>
            <w:tcW w:type="dxa" w:w="2074"/>
            <w:vAlign w:val="top"/>
            <w:shd w:fill="DDEEDC"/>
          </w:tcPr>
          <w:p>
            <w:pPr>
              <w:spacing w:after="0"/>
            </w:pPr>
            <w:r/>
            <w:r>
              <w:rPr>
                <w:rFonts w:ascii="Aptos" w:hAnsi="Aptos"/>
                <w:b/>
                <w:sz w:val="17"/>
              </w:rPr>
              <w:t>Levels</w:t>
            </w:r>
          </w:p>
        </w:tc>
        <w:tc>
          <w:tcPr>
            <w:tcW w:type="dxa" w:w="2074"/>
            <w:vAlign w:val="top"/>
            <w:shd w:fill="DDEEDC"/>
          </w:tcPr>
          <w:p>
            <w:pPr>
              <w:spacing w:after="0"/>
            </w:pPr>
            <w:r/>
            <w:r>
              <w:rPr>
                <w:rFonts w:ascii="Aptos" w:hAnsi="Aptos"/>
                <w:b/>
                <w:sz w:val="17"/>
              </w:rPr>
              <w:t>Purpose</w:t>
            </w:r>
          </w:p>
        </w:tc>
        <w:tc>
          <w:tcPr>
            <w:tcW w:type="dxa" w:w="2074"/>
            <w:vAlign w:val="top"/>
            <w:shd w:fill="DDEEDC"/>
          </w:tcPr>
          <w:p>
            <w:pPr>
              <w:spacing w:after="0"/>
            </w:pPr>
            <w:r/>
            <w:r>
              <w:rPr>
                <w:rFonts w:ascii="Aptos" w:hAnsi="Aptos"/>
                <w:b/>
                <w:sz w:val="17"/>
              </w:rPr>
              <w:t>Approx. Books</w:t>
            </w:r>
          </w:p>
        </w:tc>
      </w:tr>
      <w:tr>
        <w:tc>
          <w:tcPr>
            <w:tcW w:type="dxa" w:w="2074"/>
            <w:vAlign w:val="top"/>
          </w:tcPr>
          <w:p>
            <w:pPr>
              <w:spacing w:after="0"/>
            </w:pPr>
            <w:r/>
            <w:r>
              <w:rPr>
                <w:rFonts w:ascii="Aptos" w:hAnsi="Aptos"/>
                <w:b w:val="0"/>
                <w:sz w:val="16"/>
              </w:rPr>
              <w:t>Hafwas</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L1 to L12</w:t>
            </w:r>
          </w:p>
        </w:tc>
        <w:tc>
          <w:tcPr>
            <w:tcW w:type="dxa" w:w="2074"/>
            <w:vAlign w:val="top"/>
          </w:tcPr>
          <w:p>
            <w:pPr>
              <w:spacing w:after="0"/>
            </w:pPr>
            <w:r/>
            <w:r>
              <w:rPr>
                <w:rFonts w:ascii="Aptos" w:hAnsi="Aptos"/>
                <w:b w:val="0"/>
                <w:sz w:val="16"/>
              </w:rPr>
              <w:t>High-frequency word introduction and consolidation</w:t>
            </w:r>
          </w:p>
        </w:tc>
        <w:tc>
          <w:tcPr>
            <w:tcW w:type="dxa" w:w="2074"/>
            <w:vAlign w:val="top"/>
          </w:tcPr>
          <w:p>
            <w:pPr>
              <w:spacing w:after="0"/>
            </w:pPr>
            <w:r/>
            <w:r>
              <w:rPr>
                <w:rFonts w:ascii="Aptos" w:hAnsi="Aptos"/>
                <w:b w:val="0"/>
                <w:sz w:val="16"/>
              </w:rPr>
              <w:t>117</w:t>
            </w:r>
          </w:p>
        </w:tc>
      </w:tr>
      <w:tr>
        <w:tc>
          <w:tcPr>
            <w:tcW w:type="dxa" w:w="2074"/>
            <w:vAlign w:val="top"/>
          </w:tcPr>
          <w:p>
            <w:pPr>
              <w:spacing w:after="0"/>
            </w:pPr>
            <w:r/>
            <w:r>
              <w:rPr>
                <w:rFonts w:ascii="Aptos" w:hAnsi="Aptos"/>
                <w:b w:val="0"/>
                <w:sz w:val="16"/>
              </w:rPr>
              <w:t>Soundables</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L1 to L12</w:t>
            </w:r>
          </w:p>
        </w:tc>
        <w:tc>
          <w:tcPr>
            <w:tcW w:type="dxa" w:w="2074"/>
            <w:vAlign w:val="top"/>
          </w:tcPr>
          <w:p>
            <w:pPr>
              <w:spacing w:after="0"/>
            </w:pPr>
            <w:r/>
            <w:r>
              <w:rPr>
                <w:rFonts w:ascii="Aptos" w:hAnsi="Aptos"/>
                <w:b w:val="0"/>
                <w:sz w:val="16"/>
              </w:rPr>
              <w:t>Phonics pattern introduction and consolidation</w:t>
            </w:r>
          </w:p>
        </w:tc>
        <w:tc>
          <w:tcPr>
            <w:tcW w:type="dxa" w:w="2074"/>
            <w:vAlign w:val="top"/>
          </w:tcPr>
          <w:p>
            <w:pPr>
              <w:spacing w:after="0"/>
            </w:pPr>
            <w:r/>
            <w:r>
              <w:rPr>
                <w:rFonts w:ascii="Aptos" w:hAnsi="Aptos"/>
                <w:b w:val="0"/>
                <w:sz w:val="16"/>
              </w:rPr>
              <w:t>115</w:t>
            </w:r>
          </w:p>
        </w:tc>
      </w:tr>
      <w:tr>
        <w:tc>
          <w:tcPr>
            <w:tcW w:type="dxa" w:w="2074"/>
            <w:vAlign w:val="top"/>
          </w:tcPr>
          <w:p>
            <w:pPr>
              <w:spacing w:after="0"/>
            </w:pPr>
            <w:r/>
            <w:r>
              <w:rPr>
                <w:rFonts w:ascii="Aptos" w:hAnsi="Aptos"/>
                <w:b w:val="0"/>
                <w:sz w:val="16"/>
              </w:rPr>
              <w:t>Soundables+</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L7 to L12</w:t>
            </w:r>
          </w:p>
        </w:tc>
        <w:tc>
          <w:tcPr>
            <w:tcW w:type="dxa" w:w="2074"/>
            <w:vAlign w:val="top"/>
          </w:tcPr>
          <w:p>
            <w:pPr>
              <w:spacing w:after="0"/>
            </w:pPr>
            <w:r/>
            <w:r>
              <w:rPr>
                <w:rFonts w:ascii="Aptos" w:hAnsi="Aptos"/>
                <w:b w:val="0"/>
                <w:sz w:val="16"/>
              </w:rPr>
              <w:t>Morpheme introduction: prefixes, suffixes, roots</w:t>
            </w:r>
          </w:p>
        </w:tc>
        <w:tc>
          <w:tcPr>
            <w:tcW w:type="dxa" w:w="2074"/>
            <w:vAlign w:val="top"/>
          </w:tcPr>
          <w:p>
            <w:pPr>
              <w:spacing w:after="0"/>
            </w:pPr>
            <w:r/>
            <w:r>
              <w:rPr>
                <w:rFonts w:ascii="Aptos" w:hAnsi="Aptos"/>
                <w:b w:val="0"/>
                <w:sz w:val="16"/>
              </w:rPr>
              <w:t>42</w:t>
            </w:r>
          </w:p>
        </w:tc>
      </w:tr>
      <w:tr>
        <w:tc>
          <w:tcPr>
            <w:tcW w:type="dxa" w:w="2074"/>
            <w:vAlign w:val="top"/>
          </w:tcPr>
          <w:p>
            <w:pPr>
              <w:spacing w:after="0"/>
            </w:pPr>
            <w:r/>
            <w:r>
              <w:rPr>
                <w:rFonts w:ascii="Aptos" w:hAnsi="Aptos"/>
                <w:b w:val="0"/>
                <w:sz w:val="16"/>
              </w:rPr>
              <w:t>Tafiya Fiction</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L1 to L12</w:t>
            </w:r>
          </w:p>
        </w:tc>
        <w:tc>
          <w:tcPr>
            <w:tcW w:type="dxa" w:w="2074"/>
            <w:vAlign w:val="top"/>
          </w:tcPr>
          <w:p>
            <w:pPr>
              <w:spacing w:after="0"/>
            </w:pPr>
            <w:r/>
            <w:r>
              <w:rPr>
                <w:rFonts w:ascii="Aptos" w:hAnsi="Aptos"/>
                <w:b w:val="0"/>
                <w:sz w:val="16"/>
              </w:rPr>
              <w:t>Independent fiction reading, comprehension, fluency, cultural connection</w:t>
            </w:r>
          </w:p>
        </w:tc>
        <w:tc>
          <w:tcPr>
            <w:tcW w:type="dxa" w:w="2074"/>
            <w:vAlign w:val="top"/>
          </w:tcPr>
          <w:p>
            <w:pPr>
              <w:spacing w:after="0"/>
            </w:pPr>
            <w:r/>
            <w:r>
              <w:rPr>
                <w:rFonts w:ascii="Aptos" w:hAnsi="Aptos"/>
                <w:b w:val="0"/>
                <w:sz w:val="16"/>
              </w:rPr>
              <w:t>50</w:t>
            </w:r>
          </w:p>
        </w:tc>
      </w:tr>
      <w:tr>
        <w:tc>
          <w:tcPr>
            <w:tcW w:type="dxa" w:w="2074"/>
            <w:vAlign w:val="top"/>
          </w:tcPr>
          <w:p>
            <w:pPr>
              <w:spacing w:after="0"/>
            </w:pPr>
            <w:r/>
            <w:r>
              <w:rPr>
                <w:rFonts w:ascii="Aptos" w:hAnsi="Aptos"/>
                <w:b w:val="0"/>
                <w:sz w:val="16"/>
              </w:rPr>
              <w:t>Tafiya Non-Fiction</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L2 to L12</w:t>
            </w:r>
          </w:p>
        </w:tc>
        <w:tc>
          <w:tcPr>
            <w:tcW w:type="dxa" w:w="2074"/>
            <w:vAlign w:val="top"/>
          </w:tcPr>
          <w:p>
            <w:pPr>
              <w:spacing w:after="0"/>
            </w:pPr>
            <w:r/>
            <w:r>
              <w:rPr>
                <w:rFonts w:ascii="Aptos" w:hAnsi="Aptos"/>
                <w:b w:val="0"/>
                <w:sz w:val="16"/>
              </w:rPr>
              <w:t>Nigerian real-world informational reading</w:t>
            </w:r>
          </w:p>
        </w:tc>
        <w:tc>
          <w:tcPr>
            <w:tcW w:type="dxa" w:w="2074"/>
            <w:vAlign w:val="top"/>
          </w:tcPr>
          <w:p>
            <w:pPr>
              <w:spacing w:after="0"/>
            </w:pPr>
            <w:r/>
            <w:r>
              <w:rPr>
                <w:rFonts w:ascii="Aptos" w:hAnsi="Aptos"/>
                <w:b w:val="0"/>
                <w:sz w:val="16"/>
              </w:rPr>
              <w:t>28</w:t>
            </w:r>
          </w:p>
        </w:tc>
      </w:tr>
      <w:tr>
        <w:tc>
          <w:tcPr>
            <w:tcW w:type="dxa" w:w="2074"/>
            <w:vAlign w:val="top"/>
          </w:tcPr>
          <w:p>
            <w:pPr>
              <w:spacing w:after="0"/>
            </w:pPr>
            <w:r/>
            <w:r>
              <w:rPr>
                <w:rFonts w:ascii="Aptos" w:hAnsi="Aptos"/>
                <w:b w:val="0"/>
                <w:sz w:val="16"/>
              </w:rPr>
              <w:t>Tafiya Folktale</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L1 to L12</w:t>
            </w:r>
          </w:p>
        </w:tc>
        <w:tc>
          <w:tcPr>
            <w:tcW w:type="dxa" w:w="2074"/>
            <w:vAlign w:val="top"/>
          </w:tcPr>
          <w:p>
            <w:pPr>
              <w:spacing w:after="0"/>
            </w:pPr>
            <w:r/>
            <w:r>
              <w:rPr>
                <w:rFonts w:ascii="Aptos" w:hAnsi="Aptos"/>
                <w:b w:val="0"/>
                <w:sz w:val="16"/>
              </w:rPr>
              <w:t>Traditional Nigerian and West African folktales</w:t>
            </w:r>
          </w:p>
        </w:tc>
        <w:tc>
          <w:tcPr>
            <w:tcW w:type="dxa" w:w="2074"/>
            <w:vAlign w:val="top"/>
          </w:tcPr>
          <w:p>
            <w:pPr>
              <w:spacing w:after="0"/>
            </w:pPr>
            <w:r/>
            <w:r>
              <w:rPr>
                <w:rFonts w:ascii="Aptos" w:hAnsi="Aptos"/>
                <w:b w:val="0"/>
                <w:sz w:val="16"/>
              </w:rPr>
              <w:t>15</w:t>
            </w:r>
          </w:p>
        </w:tc>
      </w:tr>
      <w:tr>
        <w:tc>
          <w:tcPr>
            <w:tcW w:type="dxa" w:w="2074"/>
            <w:vAlign w:val="top"/>
          </w:tcPr>
          <w:p>
            <w:pPr>
              <w:spacing w:after="0"/>
            </w:pPr>
            <w:r/>
            <w:r>
              <w:rPr>
                <w:rFonts w:ascii="Aptos" w:hAnsi="Aptos"/>
                <w:b w:val="0"/>
                <w:sz w:val="16"/>
              </w:rPr>
              <w:t>Tafiya Poetry</w:t>
            </w:r>
          </w:p>
        </w:tc>
        <w:tc>
          <w:tcPr>
            <w:tcW w:type="dxa" w:w="2074"/>
            <w:vAlign w:val="top"/>
          </w:tcPr>
          <w:p>
            <w:pPr>
              <w:spacing w:after="0"/>
            </w:pPr>
            <w:r/>
            <w:r>
              <w:rPr>
                <w:rFonts w:ascii="Aptos" w:hAnsi="Aptos"/>
                <w:b w:val="0"/>
                <w:sz w:val="16"/>
              </w:rPr>
              <w:t>1</w:t>
            </w:r>
          </w:p>
        </w:tc>
        <w:tc>
          <w:tcPr>
            <w:tcW w:type="dxa" w:w="2074"/>
            <w:vAlign w:val="top"/>
          </w:tcPr>
          <w:p>
            <w:pPr>
              <w:spacing w:after="0"/>
            </w:pPr>
            <w:r/>
            <w:r>
              <w:rPr>
                <w:rFonts w:ascii="Aptos" w:hAnsi="Aptos"/>
                <w:b w:val="0"/>
                <w:sz w:val="16"/>
              </w:rPr>
              <w:t>L1 to L12</w:t>
            </w:r>
          </w:p>
        </w:tc>
        <w:tc>
          <w:tcPr>
            <w:tcW w:type="dxa" w:w="2074"/>
            <w:vAlign w:val="top"/>
          </w:tcPr>
          <w:p>
            <w:pPr>
              <w:spacing w:after="0"/>
            </w:pPr>
            <w:r/>
            <w:r>
              <w:rPr>
                <w:rFonts w:ascii="Aptos" w:hAnsi="Aptos"/>
                <w:b w:val="0"/>
                <w:sz w:val="16"/>
              </w:rPr>
              <w:t>Rhythm, rhyme, oral language, love of language</w:t>
            </w:r>
          </w:p>
        </w:tc>
        <w:tc>
          <w:tcPr>
            <w:tcW w:type="dxa" w:w="2074"/>
            <w:vAlign w:val="top"/>
          </w:tcPr>
          <w:p>
            <w:pPr>
              <w:spacing w:after="0"/>
            </w:pPr>
            <w:r/>
            <w:r>
              <w:rPr>
                <w:rFonts w:ascii="Aptos" w:hAnsi="Aptos"/>
                <w:b w:val="0"/>
                <w:sz w:val="16"/>
              </w:rPr>
              <w:t>23</w:t>
            </w:r>
          </w:p>
        </w:tc>
      </w:tr>
      <w:tr>
        <w:tc>
          <w:tcPr>
            <w:tcW w:type="dxa" w:w="2074"/>
            <w:vAlign w:val="top"/>
          </w:tcPr>
          <w:p>
            <w:pPr>
              <w:spacing w:after="0"/>
            </w:pPr>
            <w:r/>
            <w:r>
              <w:rPr>
                <w:rFonts w:ascii="Aptos" w:hAnsi="Aptos"/>
                <w:b w:val="0"/>
                <w:sz w:val="16"/>
              </w:rPr>
              <w:t>Stamina Fiction</w:t>
            </w:r>
          </w:p>
        </w:tc>
        <w:tc>
          <w:tcPr>
            <w:tcW w:type="dxa" w:w="2074"/>
            <w:vAlign w:val="top"/>
          </w:tcPr>
          <w:p>
            <w:pPr>
              <w:spacing w:after="0"/>
            </w:pPr>
            <w:r/>
            <w:r>
              <w:rPr>
                <w:rFonts w:ascii="Aptos" w:hAnsi="Aptos"/>
                <w:b w:val="0"/>
                <w:sz w:val="16"/>
              </w:rPr>
              <w:t>2</w:t>
            </w:r>
          </w:p>
        </w:tc>
        <w:tc>
          <w:tcPr>
            <w:tcW w:type="dxa" w:w="2074"/>
            <w:vAlign w:val="top"/>
          </w:tcPr>
          <w:p>
            <w:pPr>
              <w:spacing w:after="0"/>
            </w:pPr>
            <w:r/>
            <w:r>
              <w:rPr>
                <w:rFonts w:ascii="Aptos" w:hAnsi="Aptos"/>
                <w:b w:val="0"/>
                <w:sz w:val="16"/>
              </w:rPr>
              <w:t>L3 to L12</w:t>
            </w:r>
          </w:p>
        </w:tc>
        <w:tc>
          <w:tcPr>
            <w:tcW w:type="dxa" w:w="2074"/>
            <w:vAlign w:val="top"/>
          </w:tcPr>
          <w:p>
            <w:pPr>
              <w:spacing w:after="0"/>
            </w:pPr>
            <w:r/>
            <w:r>
              <w:rPr>
                <w:rFonts w:ascii="Aptos" w:hAnsi="Aptos"/>
                <w:b w:val="0"/>
                <w:sz w:val="16"/>
              </w:rPr>
              <w:t>Extended reading stamina for confident readers</w:t>
            </w:r>
          </w:p>
        </w:tc>
        <w:tc>
          <w:tcPr>
            <w:tcW w:type="dxa" w:w="2074"/>
            <w:vAlign w:val="top"/>
          </w:tcPr>
          <w:p>
            <w:pPr>
              <w:spacing w:after="0"/>
            </w:pPr>
            <w:r/>
            <w:r>
              <w:rPr>
                <w:rFonts w:ascii="Aptos" w:hAnsi="Aptos"/>
                <w:b w:val="0"/>
                <w:sz w:val="16"/>
              </w:rPr>
              <w:t>30</w:t>
            </w:r>
          </w:p>
        </w:tc>
      </w:tr>
      <w:tr>
        <w:tc>
          <w:tcPr>
            <w:tcW w:type="dxa" w:w="2074"/>
            <w:vAlign w:val="top"/>
          </w:tcPr>
          <w:p>
            <w:pPr>
              <w:spacing w:after="0"/>
            </w:pPr>
            <w:r/>
            <w:r>
              <w:rPr>
                <w:rFonts w:ascii="Aptos" w:hAnsi="Aptos"/>
                <w:b w:val="0"/>
                <w:sz w:val="16"/>
              </w:rPr>
              <w:t>Stamina Non-Fiction</w:t>
            </w:r>
          </w:p>
        </w:tc>
        <w:tc>
          <w:tcPr>
            <w:tcW w:type="dxa" w:w="2074"/>
            <w:vAlign w:val="top"/>
          </w:tcPr>
          <w:p>
            <w:pPr>
              <w:spacing w:after="0"/>
            </w:pPr>
            <w:r/>
            <w:r>
              <w:rPr>
                <w:rFonts w:ascii="Aptos" w:hAnsi="Aptos"/>
                <w:b w:val="0"/>
                <w:sz w:val="16"/>
              </w:rPr>
              <w:t>2</w:t>
            </w:r>
          </w:p>
        </w:tc>
        <w:tc>
          <w:tcPr>
            <w:tcW w:type="dxa" w:w="2074"/>
            <w:vAlign w:val="top"/>
          </w:tcPr>
          <w:p>
            <w:pPr>
              <w:spacing w:after="0"/>
            </w:pPr>
            <w:r/>
            <w:r>
              <w:rPr>
                <w:rFonts w:ascii="Aptos" w:hAnsi="Aptos"/>
                <w:b w:val="0"/>
                <w:sz w:val="16"/>
              </w:rPr>
              <w:t>L3 to L12</w:t>
            </w:r>
          </w:p>
        </w:tc>
        <w:tc>
          <w:tcPr>
            <w:tcW w:type="dxa" w:w="2074"/>
            <w:vAlign w:val="top"/>
          </w:tcPr>
          <w:p>
            <w:pPr>
              <w:spacing w:after="0"/>
            </w:pPr>
            <w:r/>
            <w:r>
              <w:rPr>
                <w:rFonts w:ascii="Aptos" w:hAnsi="Aptos"/>
                <w:b w:val="0"/>
                <w:sz w:val="16"/>
              </w:rPr>
              <w:t>Longer informational reading for confident readers</w:t>
            </w:r>
          </w:p>
        </w:tc>
        <w:tc>
          <w:tcPr>
            <w:tcW w:type="dxa" w:w="2074"/>
            <w:vAlign w:val="top"/>
          </w:tcPr>
          <w:p>
            <w:pPr>
              <w:spacing w:after="0"/>
            </w:pPr>
            <w:r/>
            <w:r>
              <w:rPr>
                <w:rFonts w:ascii="Aptos" w:hAnsi="Aptos"/>
                <w:b w:val="0"/>
                <w:sz w:val="16"/>
              </w:rPr>
              <w:t>30</w:t>
            </w:r>
          </w:p>
        </w:tc>
      </w:tr>
      <w:tr>
        <w:tc>
          <w:tcPr>
            <w:tcW w:type="dxa" w:w="2074"/>
            <w:vAlign w:val="top"/>
          </w:tcPr>
          <w:p>
            <w:pPr>
              <w:spacing w:after="0"/>
            </w:pPr>
            <w:r/>
            <w:r>
              <w:rPr>
                <w:rFonts w:ascii="Aptos" w:hAnsi="Aptos"/>
                <w:b w:val="0"/>
                <w:sz w:val="16"/>
              </w:rPr>
              <w:t>Tafiya Duniya</w:t>
            </w:r>
          </w:p>
        </w:tc>
        <w:tc>
          <w:tcPr>
            <w:tcW w:type="dxa" w:w="2074"/>
            <w:vAlign w:val="top"/>
          </w:tcPr>
          <w:p>
            <w:pPr>
              <w:spacing w:after="0"/>
            </w:pPr>
            <w:r/>
            <w:r>
              <w:rPr>
                <w:rFonts w:ascii="Aptos" w:hAnsi="Aptos"/>
                <w:b w:val="0"/>
                <w:sz w:val="16"/>
              </w:rPr>
              <w:t>2</w:t>
            </w:r>
          </w:p>
        </w:tc>
        <w:tc>
          <w:tcPr>
            <w:tcW w:type="dxa" w:w="2074"/>
            <w:vAlign w:val="top"/>
          </w:tcPr>
          <w:p>
            <w:pPr>
              <w:spacing w:after="0"/>
            </w:pPr>
            <w:r/>
            <w:r>
              <w:rPr>
                <w:rFonts w:ascii="Aptos" w:hAnsi="Aptos"/>
                <w:b w:val="0"/>
                <w:sz w:val="16"/>
              </w:rPr>
              <w:t>L3 to L12</w:t>
            </w:r>
          </w:p>
        </w:tc>
        <w:tc>
          <w:tcPr>
            <w:tcW w:type="dxa" w:w="2074"/>
            <w:vAlign w:val="top"/>
          </w:tcPr>
          <w:p>
            <w:pPr>
              <w:spacing w:after="0"/>
            </w:pPr>
            <w:r/>
            <w:r>
              <w:rPr>
                <w:rFonts w:ascii="Aptos" w:hAnsi="Aptos"/>
                <w:b w:val="0"/>
                <w:sz w:val="16"/>
              </w:rPr>
              <w:t>World folktales and global story traditions</w:t>
            </w:r>
          </w:p>
        </w:tc>
        <w:tc>
          <w:tcPr>
            <w:tcW w:type="dxa" w:w="2074"/>
            <w:vAlign w:val="top"/>
          </w:tcPr>
          <w:p>
            <w:pPr>
              <w:spacing w:after="0"/>
            </w:pPr>
            <w:r/>
            <w:r>
              <w:rPr>
                <w:rFonts w:ascii="Aptos" w:hAnsi="Aptos"/>
                <w:b w:val="0"/>
                <w:sz w:val="16"/>
              </w:rPr>
              <w:t>30</w:t>
            </w:r>
          </w:p>
        </w:tc>
      </w:tr>
    </w:tbl>
    <w:p/>
    <w:tbl>
      <w:tblPr>
        <w:tblStyle w:val="TableGrid"/>
        <w:tblW w:type="auto" w:w="0"/>
        <w:tblLook w:firstColumn="1" w:firstRow="1" w:lastColumn="0" w:lastRow="0" w:noHBand="0" w:noVBand="1" w:val="04A0"/>
      </w:tblPr>
      <w:tblGrid>
        <w:gridCol w:w="10368"/>
      </w:tblGrid>
      <w:tr>
        <w:tc>
          <w:tcPr>
            <w:tcW w:type="dxa" w:w="10368"/>
            <w:shd w:fill="E3F2FD"/>
          </w:tcPr>
          <w:p>
            <w:pPr>
              <w:spacing w:after="40"/>
            </w:pPr>
            <w:r/>
            <w:r>
              <w:rPr>
                <w:b/>
                <w:color w:val="1A521A"/>
                <w:sz w:val="20"/>
              </w:rPr>
              <w:t>UX Translation</w:t>
            </w:r>
          </w:p>
          <w:p>
            <w:pPr>
              <w:spacing w:after="0"/>
            </w:pPr>
            <w:r>
              <w:rPr>
                <w:sz w:val="18"/>
              </w:rPr>
              <w:t>Do not design the strands as separate apps. Design them as recognizable reading experiences inside one Haaraya journey. A child should feel, “I am on my Haaraya journey,” not “I am jumping between unrelated programmes.”</w:t>
            </w:r>
          </w:p>
        </w:tc>
      </w:tr>
    </w:tbl>
    <w:p/>
    <w:p>
      <w:pPr>
        <w:pStyle w:val="Heading1"/>
      </w:pPr>
      <w:r>
        <w:t>9. Strand Personalities and Visual Treatment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Strand</w:t>
            </w:r>
          </w:p>
        </w:tc>
        <w:tc>
          <w:tcPr>
            <w:tcW w:type="dxa" w:w="3456"/>
            <w:vAlign w:val="top"/>
            <w:shd w:fill="DDEEDC"/>
          </w:tcPr>
          <w:p>
            <w:pPr>
              <w:spacing w:after="0"/>
            </w:pPr>
            <w:r/>
            <w:r>
              <w:rPr>
                <w:rFonts w:ascii="Aptos" w:hAnsi="Aptos"/>
                <w:b/>
                <w:sz w:val="17"/>
              </w:rPr>
              <w:t>Emotional Feel</w:t>
            </w:r>
          </w:p>
        </w:tc>
        <w:tc>
          <w:tcPr>
            <w:tcW w:type="dxa" w:w="3456"/>
            <w:vAlign w:val="top"/>
            <w:shd w:fill="DDEEDC"/>
          </w:tcPr>
          <w:p>
            <w:pPr>
              <w:spacing w:after="0"/>
            </w:pPr>
            <w:r/>
            <w:r>
              <w:rPr>
                <w:rFonts w:ascii="Aptos" w:hAnsi="Aptos"/>
                <w:b/>
                <w:sz w:val="17"/>
              </w:rPr>
              <w:t>Visual Treatment</w:t>
            </w:r>
          </w:p>
        </w:tc>
      </w:tr>
      <w:tr>
        <w:tc>
          <w:tcPr>
            <w:tcW w:type="dxa" w:w="3456"/>
            <w:vAlign w:val="top"/>
          </w:tcPr>
          <w:p>
            <w:pPr>
              <w:spacing w:after="0"/>
            </w:pPr>
            <w:r/>
            <w:r>
              <w:rPr>
                <w:rFonts w:ascii="Aptos" w:hAnsi="Aptos"/>
                <w:b w:val="0"/>
                <w:sz w:val="16"/>
              </w:rPr>
              <w:t>Hafwas</w:t>
            </w:r>
          </w:p>
        </w:tc>
        <w:tc>
          <w:tcPr>
            <w:tcW w:type="dxa" w:w="3456"/>
            <w:vAlign w:val="top"/>
          </w:tcPr>
          <w:p>
            <w:pPr>
              <w:spacing w:after="0"/>
            </w:pPr>
            <w:r/>
            <w:r>
              <w:rPr>
                <w:rFonts w:ascii="Aptos" w:hAnsi="Aptos"/>
                <w:b w:val="0"/>
                <w:sz w:val="16"/>
              </w:rPr>
              <w:t>Rhythmic, energetic, playful, confidence-building</w:t>
            </w:r>
          </w:p>
        </w:tc>
        <w:tc>
          <w:tcPr>
            <w:tcW w:type="dxa" w:w="3456"/>
            <w:vAlign w:val="top"/>
          </w:tcPr>
          <w:p>
            <w:pPr>
              <w:spacing w:after="0"/>
            </w:pPr>
            <w:r/>
            <w:r>
              <w:rPr>
                <w:rFonts w:ascii="Aptos" w:hAnsi="Aptos"/>
                <w:b w:val="0"/>
                <w:sz w:val="16"/>
              </w:rPr>
              <w:t>Orange identity, repeated word patterns, punchy cards, bold logo presence, stamp-like repetition motifs</w:t>
            </w:r>
          </w:p>
        </w:tc>
      </w:tr>
      <w:tr>
        <w:tc>
          <w:tcPr>
            <w:tcW w:type="dxa" w:w="3456"/>
            <w:vAlign w:val="top"/>
          </w:tcPr>
          <w:p>
            <w:pPr>
              <w:spacing w:after="0"/>
            </w:pPr>
            <w:r/>
            <w:r>
              <w:rPr>
                <w:rFonts w:ascii="Aptos" w:hAnsi="Aptos"/>
                <w:b w:val="0"/>
                <w:sz w:val="16"/>
              </w:rPr>
              <w:t>Soundables</w:t>
            </w:r>
          </w:p>
        </w:tc>
        <w:tc>
          <w:tcPr>
            <w:tcW w:type="dxa" w:w="3456"/>
            <w:vAlign w:val="top"/>
          </w:tcPr>
          <w:p>
            <w:pPr>
              <w:spacing w:after="0"/>
            </w:pPr>
            <w:r/>
            <w:r>
              <w:rPr>
                <w:rFonts w:ascii="Aptos" w:hAnsi="Aptos"/>
                <w:b w:val="0"/>
                <w:sz w:val="16"/>
              </w:rPr>
              <w:t>Foundational, friendly, structured, encouraging</w:t>
            </w:r>
          </w:p>
        </w:tc>
        <w:tc>
          <w:tcPr>
            <w:tcW w:type="dxa" w:w="3456"/>
            <w:vAlign w:val="top"/>
          </w:tcPr>
          <w:p>
            <w:pPr>
              <w:spacing w:after="0"/>
            </w:pPr>
            <w:r/>
            <w:r>
              <w:rPr>
                <w:rFonts w:ascii="Aptos" w:hAnsi="Aptos"/>
                <w:b w:val="0"/>
                <w:sz w:val="16"/>
              </w:rPr>
              <w:t>Blue identity, clean phonics cues, friendly structure, simple progress indicators</w:t>
            </w:r>
          </w:p>
        </w:tc>
      </w:tr>
      <w:tr>
        <w:tc>
          <w:tcPr>
            <w:tcW w:type="dxa" w:w="3456"/>
            <w:vAlign w:val="top"/>
          </w:tcPr>
          <w:p>
            <w:pPr>
              <w:spacing w:after="0"/>
            </w:pPr>
            <w:r/>
            <w:r>
              <w:rPr>
                <w:rFonts w:ascii="Aptos" w:hAnsi="Aptos"/>
                <w:b w:val="0"/>
                <w:sz w:val="16"/>
              </w:rPr>
              <w:t>Soundables+</w:t>
            </w:r>
          </w:p>
        </w:tc>
        <w:tc>
          <w:tcPr>
            <w:tcW w:type="dxa" w:w="3456"/>
            <w:vAlign w:val="top"/>
          </w:tcPr>
          <w:p>
            <w:pPr>
              <w:spacing w:after="0"/>
            </w:pPr>
            <w:r/>
            <w:r>
              <w:rPr>
                <w:rFonts w:ascii="Aptos" w:hAnsi="Aptos"/>
                <w:b w:val="0"/>
                <w:sz w:val="16"/>
              </w:rPr>
              <w:t>Clever, advanced, unlocking, discovery-oriented</w:t>
            </w:r>
          </w:p>
        </w:tc>
        <w:tc>
          <w:tcPr>
            <w:tcW w:type="dxa" w:w="3456"/>
            <w:vAlign w:val="top"/>
          </w:tcPr>
          <w:p>
            <w:pPr>
              <w:spacing w:after="0"/>
            </w:pPr>
            <w:r/>
            <w:r>
              <w:rPr>
                <w:rFonts w:ascii="Aptos" w:hAnsi="Aptos"/>
                <w:b w:val="0"/>
                <w:sz w:val="16"/>
              </w:rPr>
              <w:t>Related to Soundables but slightly more mature, with “unlocking word parts” visual language</w:t>
            </w:r>
          </w:p>
        </w:tc>
      </w:tr>
      <w:tr>
        <w:tc>
          <w:tcPr>
            <w:tcW w:type="dxa" w:w="3456"/>
            <w:vAlign w:val="top"/>
          </w:tcPr>
          <w:p>
            <w:pPr>
              <w:spacing w:after="0"/>
            </w:pPr>
            <w:r/>
            <w:r>
              <w:rPr>
                <w:rFonts w:ascii="Aptos" w:hAnsi="Aptos"/>
                <w:b w:val="0"/>
                <w:sz w:val="16"/>
              </w:rPr>
              <w:t>Tafiya Fiction</w:t>
            </w:r>
          </w:p>
        </w:tc>
        <w:tc>
          <w:tcPr>
            <w:tcW w:type="dxa" w:w="3456"/>
            <w:vAlign w:val="top"/>
          </w:tcPr>
          <w:p>
            <w:pPr>
              <w:spacing w:after="0"/>
            </w:pPr>
            <w:r/>
            <w:r>
              <w:rPr>
                <w:rFonts w:ascii="Aptos" w:hAnsi="Aptos"/>
                <w:b w:val="0"/>
                <w:sz w:val="16"/>
              </w:rPr>
              <w:t>Adventurous, immersive, story-driven</w:t>
            </w:r>
          </w:p>
        </w:tc>
        <w:tc>
          <w:tcPr>
            <w:tcW w:type="dxa" w:w="3456"/>
            <w:vAlign w:val="top"/>
          </w:tcPr>
          <w:p>
            <w:pPr>
              <w:spacing w:after="0"/>
            </w:pPr>
            <w:r/>
            <w:r>
              <w:rPr>
                <w:rFonts w:ascii="Aptos" w:hAnsi="Aptos"/>
                <w:b w:val="0"/>
                <w:sz w:val="16"/>
              </w:rPr>
              <w:t>Green identity, rich book covers, journey feeling, children and story worlds</w:t>
            </w:r>
          </w:p>
        </w:tc>
      </w:tr>
      <w:tr>
        <w:tc>
          <w:tcPr>
            <w:tcW w:type="dxa" w:w="3456"/>
            <w:vAlign w:val="top"/>
          </w:tcPr>
          <w:p>
            <w:pPr>
              <w:spacing w:after="0"/>
            </w:pPr>
            <w:r/>
            <w:r>
              <w:rPr>
                <w:rFonts w:ascii="Aptos" w:hAnsi="Aptos"/>
                <w:b w:val="0"/>
                <w:sz w:val="16"/>
              </w:rPr>
              <w:t>Tafiya Non-Fiction</w:t>
            </w:r>
          </w:p>
        </w:tc>
        <w:tc>
          <w:tcPr>
            <w:tcW w:type="dxa" w:w="3456"/>
            <w:vAlign w:val="top"/>
          </w:tcPr>
          <w:p>
            <w:pPr>
              <w:spacing w:after="0"/>
            </w:pPr>
            <w:r/>
            <w:r>
              <w:rPr>
                <w:rFonts w:ascii="Aptos" w:hAnsi="Aptos"/>
                <w:b w:val="0"/>
                <w:sz w:val="16"/>
              </w:rPr>
              <w:t>Curious, informative, exploratory</w:t>
            </w:r>
          </w:p>
        </w:tc>
        <w:tc>
          <w:tcPr>
            <w:tcW w:type="dxa" w:w="3456"/>
            <w:vAlign w:val="top"/>
          </w:tcPr>
          <w:p>
            <w:pPr>
              <w:spacing w:after="0"/>
            </w:pPr>
            <w:r/>
            <w:r>
              <w:rPr>
                <w:rFonts w:ascii="Aptos" w:hAnsi="Aptos"/>
                <w:b w:val="0"/>
                <w:sz w:val="16"/>
              </w:rPr>
              <w:t>Green family with discovery cards, icons, facts, Nigerian everyday life cues</w:t>
            </w:r>
          </w:p>
        </w:tc>
      </w:tr>
      <w:tr>
        <w:tc>
          <w:tcPr>
            <w:tcW w:type="dxa" w:w="3456"/>
            <w:vAlign w:val="top"/>
          </w:tcPr>
          <w:p>
            <w:pPr>
              <w:spacing w:after="0"/>
            </w:pPr>
            <w:r/>
            <w:r>
              <w:rPr>
                <w:rFonts w:ascii="Aptos" w:hAnsi="Aptos"/>
                <w:b w:val="0"/>
                <w:sz w:val="16"/>
              </w:rPr>
              <w:t>Tafiya Folktale</w:t>
            </w:r>
          </w:p>
        </w:tc>
        <w:tc>
          <w:tcPr>
            <w:tcW w:type="dxa" w:w="3456"/>
            <w:vAlign w:val="top"/>
          </w:tcPr>
          <w:p>
            <w:pPr>
              <w:spacing w:after="0"/>
            </w:pPr>
            <w:r/>
            <w:r>
              <w:rPr>
                <w:rFonts w:ascii="Aptos" w:hAnsi="Aptos"/>
                <w:b w:val="0"/>
                <w:sz w:val="16"/>
              </w:rPr>
              <w:t>Warm, moral, oral-tradition inspired, timeless</w:t>
            </w:r>
          </w:p>
        </w:tc>
        <w:tc>
          <w:tcPr>
            <w:tcW w:type="dxa" w:w="3456"/>
            <w:vAlign w:val="top"/>
          </w:tcPr>
          <w:p>
            <w:pPr>
              <w:spacing w:after="0"/>
            </w:pPr>
            <w:r/>
            <w:r>
              <w:rPr>
                <w:rFonts w:ascii="Aptos" w:hAnsi="Aptos"/>
                <w:b w:val="0"/>
                <w:sz w:val="16"/>
              </w:rPr>
              <w:t>Richer storybook warmth, folklore textures, storytelling circle feeling</w:t>
            </w:r>
          </w:p>
        </w:tc>
      </w:tr>
      <w:tr>
        <w:tc>
          <w:tcPr>
            <w:tcW w:type="dxa" w:w="3456"/>
            <w:vAlign w:val="top"/>
          </w:tcPr>
          <w:p>
            <w:pPr>
              <w:spacing w:after="0"/>
            </w:pPr>
            <w:r/>
            <w:r>
              <w:rPr>
                <w:rFonts w:ascii="Aptos" w:hAnsi="Aptos"/>
                <w:b w:val="0"/>
                <w:sz w:val="16"/>
              </w:rPr>
              <w:t>Tafiya Poetry</w:t>
            </w:r>
          </w:p>
        </w:tc>
        <w:tc>
          <w:tcPr>
            <w:tcW w:type="dxa" w:w="3456"/>
            <w:vAlign w:val="top"/>
          </w:tcPr>
          <w:p>
            <w:pPr>
              <w:spacing w:after="0"/>
            </w:pPr>
            <w:r/>
            <w:r>
              <w:rPr>
                <w:rFonts w:ascii="Aptos" w:hAnsi="Aptos"/>
                <w:b w:val="0"/>
                <w:sz w:val="16"/>
              </w:rPr>
              <w:t>Rhythmic, musical, expressive, language-rich</w:t>
            </w:r>
          </w:p>
        </w:tc>
        <w:tc>
          <w:tcPr>
            <w:tcW w:type="dxa" w:w="3456"/>
            <w:vAlign w:val="top"/>
          </w:tcPr>
          <w:p>
            <w:pPr>
              <w:spacing w:after="0"/>
            </w:pPr>
            <w:r/>
            <w:r>
              <w:rPr>
                <w:rFonts w:ascii="Aptos" w:hAnsi="Aptos"/>
                <w:b w:val="0"/>
                <w:sz w:val="16"/>
              </w:rPr>
              <w:t>More expressive typography, rhythm marks, playful layouts, musical movement</w:t>
            </w:r>
          </w:p>
        </w:tc>
      </w:tr>
      <w:tr>
        <w:tc>
          <w:tcPr>
            <w:tcW w:type="dxa" w:w="3456"/>
            <w:vAlign w:val="top"/>
          </w:tcPr>
          <w:p>
            <w:pPr>
              <w:spacing w:after="0"/>
            </w:pPr>
            <w:r/>
            <w:r>
              <w:rPr>
                <w:rFonts w:ascii="Aptos" w:hAnsi="Aptos"/>
                <w:b w:val="0"/>
                <w:sz w:val="16"/>
              </w:rPr>
              <w:t>Stamina</w:t>
            </w:r>
          </w:p>
        </w:tc>
        <w:tc>
          <w:tcPr>
            <w:tcW w:type="dxa" w:w="3456"/>
            <w:vAlign w:val="top"/>
          </w:tcPr>
          <w:p>
            <w:pPr>
              <w:spacing w:after="0"/>
            </w:pPr>
            <w:r/>
            <w:r>
              <w:rPr>
                <w:rFonts w:ascii="Aptos" w:hAnsi="Aptos"/>
                <w:b w:val="0"/>
                <w:sz w:val="16"/>
              </w:rPr>
              <w:t>Deeper, longer, mature, immersive</w:t>
            </w:r>
          </w:p>
        </w:tc>
        <w:tc>
          <w:tcPr>
            <w:tcW w:type="dxa" w:w="3456"/>
            <w:vAlign w:val="top"/>
          </w:tcPr>
          <w:p>
            <w:pPr>
              <w:spacing w:after="0"/>
            </w:pPr>
            <w:r/>
            <w:r>
              <w:rPr>
                <w:rFonts w:ascii="Aptos" w:hAnsi="Aptos"/>
                <w:b w:val="0"/>
                <w:sz w:val="16"/>
              </w:rPr>
              <w:t>Darker richer tones, longer reading challenge, confident reader badges</w:t>
            </w:r>
          </w:p>
        </w:tc>
      </w:tr>
      <w:tr>
        <w:tc>
          <w:tcPr>
            <w:tcW w:type="dxa" w:w="3456"/>
            <w:vAlign w:val="top"/>
          </w:tcPr>
          <w:p>
            <w:pPr>
              <w:spacing w:after="0"/>
            </w:pPr>
            <w:r/>
            <w:r>
              <w:rPr>
                <w:rFonts w:ascii="Aptos" w:hAnsi="Aptos"/>
                <w:b w:val="0"/>
                <w:sz w:val="16"/>
              </w:rPr>
              <w:t>Tafiya Duniya</w:t>
            </w:r>
          </w:p>
        </w:tc>
        <w:tc>
          <w:tcPr>
            <w:tcW w:type="dxa" w:w="3456"/>
            <w:vAlign w:val="top"/>
          </w:tcPr>
          <w:p>
            <w:pPr>
              <w:spacing w:after="0"/>
            </w:pPr>
            <w:r/>
            <w:r>
              <w:rPr>
                <w:rFonts w:ascii="Aptos" w:hAnsi="Aptos"/>
                <w:b w:val="0"/>
                <w:sz w:val="16"/>
              </w:rPr>
              <w:t>Global, exploratory, culturally curious</w:t>
            </w:r>
          </w:p>
        </w:tc>
        <w:tc>
          <w:tcPr>
            <w:tcW w:type="dxa" w:w="3456"/>
            <w:vAlign w:val="top"/>
          </w:tcPr>
          <w:p>
            <w:pPr>
              <w:spacing w:after="0"/>
            </w:pPr>
            <w:r/>
            <w:r>
              <w:rPr>
                <w:rFonts w:ascii="Aptos" w:hAnsi="Aptos"/>
                <w:b w:val="0"/>
                <w:sz w:val="16"/>
              </w:rPr>
              <w:t>World story collection feel, still rooted in Haaraya, not travel-agency design</w:t>
            </w:r>
          </w:p>
        </w:tc>
      </w:tr>
    </w:tbl>
    <w:p/>
    <w:p>
      <w:pPr>
        <w:pStyle w:val="Heading1"/>
      </w:pPr>
      <w:r>
        <w:t>10. Reading Passport</w:t>
      </w:r>
    </w:p>
    <w:p>
      <w:r>
        <w:t>The Reading Passport is the emotional heart of Haaraya. It must be designed as a collectible personal record, not a generic progress tracker.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DEEDC"/>
          </w:tcPr>
          <w:p>
            <w:pPr>
              <w:spacing w:after="0"/>
            </w:pPr>
            <w:r/>
            <w:r>
              <w:rPr>
                <w:rFonts w:ascii="Aptos" w:hAnsi="Aptos"/>
                <w:b/>
                <w:sz w:val="17"/>
              </w:rPr>
              <w:t>Passport Element</w:t>
            </w:r>
          </w:p>
        </w:tc>
        <w:tc>
          <w:tcPr>
            <w:tcW w:type="dxa" w:w="5184"/>
            <w:vAlign w:val="top"/>
            <w:shd w:fill="DDEEDC"/>
          </w:tcPr>
          <w:p>
            <w:pPr>
              <w:spacing w:after="0"/>
            </w:pPr>
            <w:r/>
            <w:r>
              <w:rPr>
                <w:rFonts w:ascii="Aptos" w:hAnsi="Aptos"/>
                <w:b/>
                <w:sz w:val="17"/>
              </w:rPr>
              <w:t>Description</w:t>
            </w:r>
          </w:p>
        </w:tc>
      </w:tr>
      <w:tr>
        <w:tc>
          <w:tcPr>
            <w:tcW w:type="dxa" w:w="5184"/>
            <w:vAlign w:val="top"/>
          </w:tcPr>
          <w:p>
            <w:pPr>
              <w:spacing w:after="0"/>
            </w:pPr>
            <w:r/>
            <w:r>
              <w:rPr>
                <w:rFonts w:ascii="Aptos" w:hAnsi="Aptos"/>
                <w:b w:val="0"/>
                <w:sz w:val="16"/>
              </w:rPr>
              <w:t>Child identity</w:t>
            </w:r>
          </w:p>
        </w:tc>
        <w:tc>
          <w:tcPr>
            <w:tcW w:type="dxa" w:w="5184"/>
            <w:vAlign w:val="top"/>
          </w:tcPr>
          <w:p>
            <w:pPr>
              <w:spacing w:after="0"/>
            </w:pPr>
            <w:r/>
            <w:r>
              <w:rPr>
                <w:rFonts w:ascii="Aptos" w:hAnsi="Aptos"/>
                <w:b w:val="0"/>
                <w:sz w:val="16"/>
              </w:rPr>
              <w:t>The passport should feel like it belongs to the child: name, avatar/character, current level, reading identity.</w:t>
            </w:r>
          </w:p>
        </w:tc>
      </w:tr>
      <w:tr>
        <w:tc>
          <w:tcPr>
            <w:tcW w:type="dxa" w:w="5184"/>
            <w:vAlign w:val="top"/>
          </w:tcPr>
          <w:p>
            <w:pPr>
              <w:spacing w:after="0"/>
            </w:pPr>
            <w:r/>
            <w:r>
              <w:rPr>
                <w:rFonts w:ascii="Aptos" w:hAnsi="Aptos"/>
                <w:b w:val="0"/>
                <w:sz w:val="16"/>
              </w:rPr>
              <w:t>Stamps</w:t>
            </w:r>
          </w:p>
        </w:tc>
        <w:tc>
          <w:tcPr>
            <w:tcW w:type="dxa" w:w="5184"/>
            <w:vAlign w:val="top"/>
          </w:tcPr>
          <w:p>
            <w:pPr>
              <w:spacing w:after="0"/>
            </w:pPr>
            <w:r/>
            <w:r>
              <w:rPr>
                <w:rFonts w:ascii="Aptos" w:hAnsi="Aptos"/>
                <w:b w:val="0"/>
                <w:sz w:val="16"/>
              </w:rPr>
              <w:t>Earned for completed books, strand milestones, level progress, and special achievements.</w:t>
            </w:r>
          </w:p>
        </w:tc>
      </w:tr>
      <w:tr>
        <w:tc>
          <w:tcPr>
            <w:tcW w:type="dxa" w:w="5184"/>
            <w:vAlign w:val="top"/>
          </w:tcPr>
          <w:p>
            <w:pPr>
              <w:spacing w:after="0"/>
            </w:pPr>
            <w:r/>
            <w:r>
              <w:rPr>
                <w:rFonts w:ascii="Aptos" w:hAnsi="Aptos"/>
                <w:b w:val="0"/>
                <w:sz w:val="16"/>
              </w:rPr>
              <w:t>Badges</w:t>
            </w:r>
          </w:p>
        </w:tc>
        <w:tc>
          <w:tcPr>
            <w:tcW w:type="dxa" w:w="5184"/>
            <w:vAlign w:val="top"/>
          </w:tcPr>
          <w:p>
            <w:pPr>
              <w:spacing w:after="0"/>
            </w:pPr>
            <w:r/>
            <w:r>
              <w:rPr>
                <w:rFonts w:ascii="Aptos" w:hAnsi="Aptos"/>
                <w:b w:val="0"/>
                <w:sz w:val="16"/>
              </w:rPr>
              <w:t>Earned for completing levels, strands, collections, or reading streaks.</w:t>
            </w:r>
          </w:p>
        </w:tc>
      </w:tr>
      <w:tr>
        <w:tc>
          <w:tcPr>
            <w:tcW w:type="dxa" w:w="5184"/>
            <w:vAlign w:val="top"/>
          </w:tcPr>
          <w:p>
            <w:pPr>
              <w:spacing w:after="0"/>
            </w:pPr>
            <w:r/>
            <w:r>
              <w:rPr>
                <w:rFonts w:ascii="Aptos" w:hAnsi="Aptos"/>
                <w:b w:val="0"/>
                <w:sz w:val="16"/>
              </w:rPr>
              <w:t>Strand discoveries</w:t>
            </w:r>
          </w:p>
        </w:tc>
        <w:tc>
          <w:tcPr>
            <w:tcW w:type="dxa" w:w="5184"/>
            <w:vAlign w:val="top"/>
          </w:tcPr>
          <w:p>
            <w:pPr>
              <w:spacing w:after="0"/>
            </w:pPr>
            <w:r/>
            <w:r>
              <w:rPr>
                <w:rFonts w:ascii="Aptos" w:hAnsi="Aptos"/>
                <w:b w:val="0"/>
                <w:sz w:val="16"/>
              </w:rPr>
              <w:t>Tafiya, Hafwas, Soundables, Soundables+, Stamina, and Duniya can appear as recognizable stamp families.</w:t>
            </w:r>
          </w:p>
        </w:tc>
      </w:tr>
      <w:tr>
        <w:tc>
          <w:tcPr>
            <w:tcW w:type="dxa" w:w="5184"/>
            <w:vAlign w:val="top"/>
          </w:tcPr>
          <w:p>
            <w:pPr>
              <w:spacing w:after="0"/>
            </w:pPr>
            <w:r/>
            <w:r>
              <w:rPr>
                <w:rFonts w:ascii="Aptos" w:hAnsi="Aptos"/>
                <w:b w:val="0"/>
                <w:sz w:val="16"/>
              </w:rPr>
              <w:t>Milestone pages</w:t>
            </w:r>
          </w:p>
        </w:tc>
        <w:tc>
          <w:tcPr>
            <w:tcW w:type="dxa" w:w="5184"/>
            <w:vAlign w:val="top"/>
          </w:tcPr>
          <w:p>
            <w:pPr>
              <w:spacing w:after="0"/>
            </w:pPr>
            <w:r/>
            <w:r>
              <w:rPr>
                <w:rFonts w:ascii="Aptos" w:hAnsi="Aptos"/>
                <w:b w:val="0"/>
                <w:sz w:val="16"/>
              </w:rPr>
              <w:t>Pages that show progress through 12 levels and reading achievements.</w:t>
            </w:r>
          </w:p>
        </w:tc>
      </w:tr>
      <w:tr>
        <w:tc>
          <w:tcPr>
            <w:tcW w:type="dxa" w:w="5184"/>
            <w:vAlign w:val="top"/>
          </w:tcPr>
          <w:p>
            <w:pPr>
              <w:spacing w:after="0"/>
            </w:pPr>
            <w:r/>
            <w:r>
              <w:rPr>
                <w:rFonts w:ascii="Aptos" w:hAnsi="Aptos"/>
                <w:b w:val="0"/>
                <w:sz w:val="16"/>
              </w:rPr>
              <w:t>Keepsake feel</w:t>
            </w:r>
          </w:p>
        </w:tc>
        <w:tc>
          <w:tcPr>
            <w:tcW w:type="dxa" w:w="5184"/>
            <w:vAlign w:val="top"/>
          </w:tcPr>
          <w:p>
            <w:pPr>
              <w:spacing w:after="0"/>
            </w:pPr>
            <w:r/>
            <w:r>
              <w:rPr>
                <w:rFonts w:ascii="Aptos" w:hAnsi="Aptos"/>
                <w:b w:val="0"/>
                <w:sz w:val="16"/>
              </w:rPr>
              <w:t>Should feel like a sticker book, scrapbook, explorer notebook, reading journal, and treasured keepsake.</w:t>
            </w:r>
          </w:p>
        </w:tc>
      </w:tr>
    </w:tbl>
    <w:p/>
    <w:p>
      <w:pPr>
        <w:pStyle w:val="ListBullet"/>
        <w:spacing w:after="40"/>
      </w:pPr>
      <w:r>
        <w:t>The passport should be collectible rather than competitive.</w:t>
      </w:r>
    </w:p>
    <w:p>
      <w:pPr>
        <w:pStyle w:val="ListBullet"/>
        <w:spacing w:after="40"/>
      </w:pPr>
      <w:r>
        <w:t>It should create pride, attachment, and reading persistence.</w:t>
      </w:r>
    </w:p>
    <w:p>
      <w:pPr>
        <w:pStyle w:val="ListBullet"/>
        <w:spacing w:after="40"/>
      </w:pPr>
      <w:r>
        <w:t>It should not feel like classroom surveillance or points farming.</w:t>
      </w:r>
    </w:p>
    <w:p>
      <w:pPr>
        <w:pStyle w:val="ListBullet"/>
        <w:spacing w:after="40"/>
      </w:pPr>
      <w:r>
        <w:t>The journey across Nigeria is symbolic and emotional, not tourism or geography.</w:t>
      </w:r>
    </w:p>
    <w:p>
      <w:pPr>
        <w:pStyle w:val="Heading1"/>
      </w:pPr>
      <w:r>
        <w:t>11. Typography Direction</w:t>
      </w:r>
    </w:p>
    <w:p>
      <w:pPr>
        <w:pStyle w:val="ListBullet"/>
        <w:spacing w:after="40"/>
      </w:pPr>
      <w:r>
        <w:t>Use expressive, readable, child-friendly typography.</w:t>
      </w:r>
    </w:p>
    <w:p>
      <w:pPr>
        <w:pStyle w:val="ListBullet"/>
        <w:spacing w:after="40"/>
      </w:pPr>
      <w:r>
        <w:t>Headings may have controlled chaos: playful, irregular, hand-made, storybook-like energy.</w:t>
      </w:r>
    </w:p>
    <w:p>
      <w:pPr>
        <w:pStyle w:val="ListBullet"/>
        <w:spacing w:after="40"/>
      </w:pPr>
      <w:r>
        <w:t>Body text must remain readable for parents, teachers, and children.</w:t>
      </w:r>
    </w:p>
    <w:p>
      <w:pPr>
        <w:pStyle w:val="ListBullet"/>
        <w:spacing w:after="40"/>
      </w:pPr>
      <w:r>
        <w:t>Navigation and dashboards should stay clean and structured.</w:t>
      </w:r>
    </w:p>
    <w:p>
      <w:pPr>
        <w:pStyle w:val="ListBullet"/>
        <w:spacing w:after="40"/>
      </w:pPr>
      <w:r>
        <w:t>Avoid sterile geometric startup fonts and corporate fonts.</w:t>
      </w:r>
    </w:p>
    <w:p>
      <w:pPr>
        <w:pStyle w:val="ListBullet"/>
        <w:spacing w:after="40"/>
      </w:pPr>
      <w:r>
        <w:t>The typography should make the child-facing areas feel alive.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DEEDC"/>
          </w:tcPr>
          <w:p>
            <w:pPr>
              <w:spacing w:after="0"/>
            </w:pPr>
            <w:r/>
            <w:r>
              <w:rPr>
                <w:rFonts w:ascii="Aptos" w:hAnsi="Aptos"/>
                <w:b/>
                <w:sz w:val="17"/>
              </w:rPr>
              <w:t>Text Type</w:t>
            </w:r>
          </w:p>
        </w:tc>
        <w:tc>
          <w:tcPr>
            <w:tcW w:type="dxa" w:w="5184"/>
            <w:vAlign w:val="top"/>
            <w:shd w:fill="DDEEDC"/>
          </w:tcPr>
          <w:p>
            <w:pPr>
              <w:spacing w:after="0"/>
            </w:pPr>
            <w:r/>
            <w:r>
              <w:rPr>
                <w:rFonts w:ascii="Aptos" w:hAnsi="Aptos"/>
                <w:b/>
                <w:sz w:val="17"/>
              </w:rPr>
              <w:t>Recommended Feel</w:t>
            </w:r>
          </w:p>
        </w:tc>
      </w:tr>
      <w:tr>
        <w:tc>
          <w:tcPr>
            <w:tcW w:type="dxa" w:w="5184"/>
            <w:vAlign w:val="top"/>
          </w:tcPr>
          <w:p>
            <w:pPr>
              <w:spacing w:after="0"/>
            </w:pPr>
            <w:r/>
            <w:r>
              <w:rPr>
                <w:rFonts w:ascii="Aptos" w:hAnsi="Aptos"/>
                <w:b w:val="0"/>
                <w:sz w:val="16"/>
              </w:rPr>
              <w:t>Hero headline</w:t>
            </w:r>
          </w:p>
        </w:tc>
        <w:tc>
          <w:tcPr>
            <w:tcW w:type="dxa" w:w="5184"/>
            <w:vAlign w:val="top"/>
          </w:tcPr>
          <w:p>
            <w:pPr>
              <w:spacing w:after="0"/>
            </w:pPr>
            <w:r/>
            <w:r>
              <w:rPr>
                <w:rFonts w:ascii="Aptos" w:hAnsi="Aptos"/>
                <w:b w:val="0"/>
                <w:sz w:val="16"/>
              </w:rPr>
              <w:t>Expressive, big, joyful, memorable, not corporate</w:t>
            </w:r>
          </w:p>
        </w:tc>
      </w:tr>
      <w:tr>
        <w:tc>
          <w:tcPr>
            <w:tcW w:type="dxa" w:w="5184"/>
            <w:vAlign w:val="top"/>
          </w:tcPr>
          <w:p>
            <w:pPr>
              <w:spacing w:after="0"/>
            </w:pPr>
            <w:r/>
            <w:r>
              <w:rPr>
                <w:rFonts w:ascii="Aptos" w:hAnsi="Aptos"/>
                <w:b w:val="0"/>
                <w:sz w:val="16"/>
              </w:rPr>
              <w:t>Section headings</w:t>
            </w:r>
          </w:p>
        </w:tc>
        <w:tc>
          <w:tcPr>
            <w:tcW w:type="dxa" w:w="5184"/>
            <w:vAlign w:val="top"/>
          </w:tcPr>
          <w:p>
            <w:pPr>
              <w:spacing w:after="0"/>
            </w:pPr>
            <w:r/>
            <w:r>
              <w:rPr>
                <w:rFonts w:ascii="Aptos" w:hAnsi="Aptos"/>
                <w:b w:val="0"/>
                <w:sz w:val="16"/>
              </w:rPr>
              <w:t>Playful but readable, with visual personality</w:t>
            </w:r>
          </w:p>
        </w:tc>
      </w:tr>
      <w:tr>
        <w:tc>
          <w:tcPr>
            <w:tcW w:type="dxa" w:w="5184"/>
            <w:vAlign w:val="top"/>
          </w:tcPr>
          <w:p>
            <w:pPr>
              <w:spacing w:after="0"/>
            </w:pPr>
            <w:r/>
            <w:r>
              <w:rPr>
                <w:rFonts w:ascii="Aptos" w:hAnsi="Aptos"/>
                <w:b w:val="0"/>
                <w:sz w:val="16"/>
              </w:rPr>
              <w:t>Body copy</w:t>
            </w:r>
          </w:p>
        </w:tc>
        <w:tc>
          <w:tcPr>
            <w:tcW w:type="dxa" w:w="5184"/>
            <w:vAlign w:val="top"/>
          </w:tcPr>
          <w:p>
            <w:pPr>
              <w:spacing w:after="0"/>
            </w:pPr>
            <w:r/>
            <w:r>
              <w:rPr>
                <w:rFonts w:ascii="Aptos" w:hAnsi="Aptos"/>
                <w:b w:val="0"/>
                <w:sz w:val="16"/>
              </w:rPr>
              <w:t>Warm rounded sans, high readability</w:t>
            </w:r>
          </w:p>
        </w:tc>
      </w:tr>
      <w:tr>
        <w:tc>
          <w:tcPr>
            <w:tcW w:type="dxa" w:w="5184"/>
            <w:vAlign w:val="top"/>
          </w:tcPr>
          <w:p>
            <w:pPr>
              <w:spacing w:after="0"/>
            </w:pPr>
            <w:r/>
            <w:r>
              <w:rPr>
                <w:rFonts w:ascii="Aptos" w:hAnsi="Aptos"/>
                <w:b w:val="0"/>
                <w:sz w:val="16"/>
              </w:rPr>
              <w:t>Buttons</w:t>
            </w:r>
          </w:p>
        </w:tc>
        <w:tc>
          <w:tcPr>
            <w:tcW w:type="dxa" w:w="5184"/>
            <w:vAlign w:val="top"/>
          </w:tcPr>
          <w:p>
            <w:pPr>
              <w:spacing w:after="0"/>
            </w:pPr>
            <w:r/>
            <w:r>
              <w:rPr>
                <w:rFonts w:ascii="Aptos" w:hAnsi="Aptos"/>
                <w:b w:val="0"/>
                <w:sz w:val="16"/>
              </w:rPr>
              <w:t>Bold, friendly, easy to read</w:t>
            </w:r>
          </w:p>
        </w:tc>
      </w:tr>
      <w:tr>
        <w:tc>
          <w:tcPr>
            <w:tcW w:type="dxa" w:w="5184"/>
            <w:vAlign w:val="top"/>
          </w:tcPr>
          <w:p>
            <w:pPr>
              <w:spacing w:after="0"/>
            </w:pPr>
            <w:r/>
            <w:r>
              <w:rPr>
                <w:rFonts w:ascii="Aptos" w:hAnsi="Aptos"/>
                <w:b w:val="0"/>
                <w:sz w:val="16"/>
              </w:rPr>
              <w:t>Badges/stamps</w:t>
            </w:r>
          </w:p>
        </w:tc>
        <w:tc>
          <w:tcPr>
            <w:tcW w:type="dxa" w:w="5184"/>
            <w:vAlign w:val="top"/>
          </w:tcPr>
          <w:p>
            <w:pPr>
              <w:spacing w:after="0"/>
            </w:pPr>
            <w:r/>
            <w:r>
              <w:rPr>
                <w:rFonts w:ascii="Aptos" w:hAnsi="Aptos"/>
                <w:b w:val="0"/>
                <w:sz w:val="16"/>
              </w:rPr>
              <w:t>Stamp-like, collectible, legible</w:t>
            </w:r>
          </w:p>
        </w:tc>
      </w:tr>
      <w:tr>
        <w:tc>
          <w:tcPr>
            <w:tcW w:type="dxa" w:w="5184"/>
            <w:vAlign w:val="top"/>
          </w:tcPr>
          <w:p>
            <w:pPr>
              <w:spacing w:after="0"/>
            </w:pPr>
            <w:r/>
            <w:r>
              <w:rPr>
                <w:rFonts w:ascii="Aptos" w:hAnsi="Aptos"/>
                <w:b w:val="0"/>
                <w:sz w:val="16"/>
              </w:rPr>
              <w:t>Dashboards</w:t>
            </w:r>
          </w:p>
        </w:tc>
        <w:tc>
          <w:tcPr>
            <w:tcW w:type="dxa" w:w="5184"/>
            <w:vAlign w:val="top"/>
          </w:tcPr>
          <w:p>
            <w:pPr>
              <w:spacing w:after="0"/>
            </w:pPr>
            <w:r/>
            <w:r>
              <w:rPr>
                <w:rFonts w:ascii="Aptos" w:hAnsi="Aptos"/>
                <w:b w:val="0"/>
                <w:sz w:val="16"/>
              </w:rPr>
              <w:t>Clear hierarchy, friendly labels, not dry enterprise UI</w:t>
            </w:r>
          </w:p>
        </w:tc>
      </w:tr>
    </w:tbl>
    <w:p/>
    <w:p>
      <w:pPr>
        <w:pStyle w:val="Heading1"/>
      </w:pPr>
      <w:r>
        <w:t>12. Character and Illustration Direction</w:t>
      </w:r>
    </w:p>
    <w:p>
      <w:r>
        <w:t>Use the six core children as recurring emotional anchors. The designer should receive character identity sheets, not full unfinished book interiors.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Character</w:t>
            </w:r>
          </w:p>
        </w:tc>
        <w:tc>
          <w:tcPr>
            <w:tcW w:type="dxa" w:w="3456"/>
            <w:vAlign w:val="top"/>
            <w:shd w:fill="DDEEDC"/>
          </w:tcPr>
          <w:p>
            <w:pPr>
              <w:spacing w:after="0"/>
            </w:pPr>
            <w:r/>
            <w:r>
              <w:rPr>
                <w:rFonts w:ascii="Aptos" w:hAnsi="Aptos"/>
                <w:b/>
                <w:sz w:val="17"/>
              </w:rPr>
              <w:t>Personality</w:t>
            </w:r>
          </w:p>
        </w:tc>
        <w:tc>
          <w:tcPr>
            <w:tcW w:type="dxa" w:w="3456"/>
            <w:vAlign w:val="top"/>
            <w:shd w:fill="DDEEDC"/>
          </w:tcPr>
          <w:p>
            <w:pPr>
              <w:spacing w:after="0"/>
            </w:pPr>
            <w:r/>
            <w:r>
              <w:rPr>
                <w:rFonts w:ascii="Aptos" w:hAnsi="Aptos"/>
                <w:b/>
                <w:sz w:val="17"/>
              </w:rPr>
              <w:t>How They May Appear on Site</w:t>
            </w:r>
          </w:p>
        </w:tc>
      </w:tr>
      <w:tr>
        <w:tc>
          <w:tcPr>
            <w:tcW w:type="dxa" w:w="3456"/>
            <w:vAlign w:val="top"/>
          </w:tcPr>
          <w:p>
            <w:pPr>
              <w:spacing w:after="0"/>
            </w:pPr>
            <w:r/>
            <w:r>
              <w:rPr>
                <w:rFonts w:ascii="Aptos" w:hAnsi="Aptos"/>
                <w:b w:val="0"/>
                <w:sz w:val="16"/>
              </w:rPr>
              <w:t>Nasa</w:t>
            </w:r>
          </w:p>
        </w:tc>
        <w:tc>
          <w:tcPr>
            <w:tcW w:type="dxa" w:w="3456"/>
            <w:vAlign w:val="top"/>
          </w:tcPr>
          <w:p>
            <w:pPr>
              <w:spacing w:after="0"/>
            </w:pPr>
            <w:r/>
            <w:r>
              <w:rPr>
                <w:rFonts w:ascii="Aptos" w:hAnsi="Aptos"/>
                <w:b w:val="0"/>
                <w:sz w:val="16"/>
              </w:rPr>
              <w:t>Energetic adventurer</w:t>
            </w:r>
          </w:p>
        </w:tc>
        <w:tc>
          <w:tcPr>
            <w:tcW w:type="dxa" w:w="3456"/>
            <w:vAlign w:val="top"/>
          </w:tcPr>
          <w:p>
            <w:pPr>
              <w:spacing w:after="0"/>
            </w:pPr>
            <w:r/>
            <w:r>
              <w:rPr>
                <w:rFonts w:ascii="Aptos" w:hAnsi="Aptos"/>
                <w:b w:val="0"/>
                <w:sz w:val="16"/>
              </w:rPr>
              <w:t>Hero journey moments, movement, discovery, reading map/passport areas</w:t>
            </w:r>
          </w:p>
        </w:tc>
      </w:tr>
      <w:tr>
        <w:tc>
          <w:tcPr>
            <w:tcW w:type="dxa" w:w="3456"/>
            <w:vAlign w:val="top"/>
          </w:tcPr>
          <w:p>
            <w:pPr>
              <w:spacing w:after="0"/>
            </w:pPr>
            <w:r/>
            <w:r>
              <w:rPr>
                <w:rFonts w:ascii="Aptos" w:hAnsi="Aptos"/>
                <w:b w:val="0"/>
                <w:sz w:val="16"/>
              </w:rPr>
              <w:t>Tima</w:t>
            </w:r>
          </w:p>
        </w:tc>
        <w:tc>
          <w:tcPr>
            <w:tcW w:type="dxa" w:w="3456"/>
            <w:vAlign w:val="top"/>
          </w:tcPr>
          <w:p>
            <w:pPr>
              <w:spacing w:after="0"/>
            </w:pPr>
            <w:r/>
            <w:r>
              <w:rPr>
                <w:rFonts w:ascii="Aptos" w:hAnsi="Aptos"/>
                <w:b w:val="0"/>
                <w:sz w:val="16"/>
              </w:rPr>
              <w:t>Chaos engine, funny, overconfident</w:t>
            </w:r>
          </w:p>
        </w:tc>
        <w:tc>
          <w:tcPr>
            <w:tcW w:type="dxa" w:w="3456"/>
            <w:vAlign w:val="top"/>
          </w:tcPr>
          <w:p>
            <w:pPr>
              <w:spacing w:after="0"/>
            </w:pPr>
            <w:r/>
            <w:r>
              <w:rPr>
                <w:rFonts w:ascii="Aptos" w:hAnsi="Aptos"/>
                <w:b w:val="0"/>
                <w:sz w:val="16"/>
              </w:rPr>
              <w:t>Playful sections, humorous prompts, child dashboard energy</w:t>
            </w:r>
          </w:p>
        </w:tc>
      </w:tr>
      <w:tr>
        <w:tc>
          <w:tcPr>
            <w:tcW w:type="dxa" w:w="3456"/>
            <w:vAlign w:val="top"/>
          </w:tcPr>
          <w:p>
            <w:pPr>
              <w:spacing w:after="0"/>
            </w:pPr>
            <w:r/>
            <w:r>
              <w:rPr>
                <w:rFonts w:ascii="Aptos" w:hAnsi="Aptos"/>
                <w:b w:val="0"/>
                <w:sz w:val="16"/>
              </w:rPr>
              <w:t>Nana</w:t>
            </w:r>
          </w:p>
        </w:tc>
        <w:tc>
          <w:tcPr>
            <w:tcW w:type="dxa" w:w="3456"/>
            <w:vAlign w:val="top"/>
          </w:tcPr>
          <w:p>
            <w:pPr>
              <w:spacing w:after="0"/>
            </w:pPr>
            <w:r/>
            <w:r>
              <w:rPr>
                <w:rFonts w:ascii="Aptos" w:hAnsi="Aptos"/>
                <w:b w:val="0"/>
                <w:sz w:val="16"/>
              </w:rPr>
              <w:t>Practical planner</w:t>
            </w:r>
          </w:p>
        </w:tc>
        <w:tc>
          <w:tcPr>
            <w:tcW w:type="dxa" w:w="3456"/>
            <w:vAlign w:val="top"/>
          </w:tcPr>
          <w:p>
            <w:pPr>
              <w:spacing w:after="0"/>
            </w:pPr>
            <w:r/>
            <w:r>
              <w:rPr>
                <w:rFonts w:ascii="Aptos" w:hAnsi="Aptos"/>
                <w:b w:val="0"/>
                <w:sz w:val="16"/>
              </w:rPr>
              <w:t>Teacher/parent clarity, organizing books, dashboard guidance</w:t>
            </w:r>
          </w:p>
        </w:tc>
      </w:tr>
      <w:tr>
        <w:tc>
          <w:tcPr>
            <w:tcW w:type="dxa" w:w="3456"/>
            <w:vAlign w:val="top"/>
          </w:tcPr>
          <w:p>
            <w:pPr>
              <w:spacing w:after="0"/>
            </w:pPr>
            <w:r/>
            <w:r>
              <w:rPr>
                <w:rFonts w:ascii="Aptos" w:hAnsi="Aptos"/>
                <w:b w:val="0"/>
                <w:sz w:val="16"/>
              </w:rPr>
              <w:t>Nina</w:t>
            </w:r>
          </w:p>
        </w:tc>
        <w:tc>
          <w:tcPr>
            <w:tcW w:type="dxa" w:w="3456"/>
            <w:vAlign w:val="top"/>
          </w:tcPr>
          <w:p>
            <w:pPr>
              <w:spacing w:after="0"/>
            </w:pPr>
            <w:r/>
            <w:r>
              <w:rPr>
                <w:rFonts w:ascii="Aptos" w:hAnsi="Aptos"/>
                <w:b w:val="0"/>
                <w:sz w:val="16"/>
              </w:rPr>
              <w:t>Creative thinker</w:t>
            </w:r>
          </w:p>
        </w:tc>
        <w:tc>
          <w:tcPr>
            <w:tcW w:type="dxa" w:w="3456"/>
            <w:vAlign w:val="top"/>
          </w:tcPr>
          <w:p>
            <w:pPr>
              <w:spacing w:after="0"/>
            </w:pPr>
            <w:r/>
            <w:r>
              <w:rPr>
                <w:rFonts w:ascii="Aptos" w:hAnsi="Aptos"/>
                <w:b w:val="0"/>
                <w:sz w:val="16"/>
              </w:rPr>
              <w:t>Writing, drawing, imagination, creative reading prompts</w:t>
            </w:r>
          </w:p>
        </w:tc>
      </w:tr>
      <w:tr>
        <w:tc>
          <w:tcPr>
            <w:tcW w:type="dxa" w:w="3456"/>
            <w:vAlign w:val="top"/>
          </w:tcPr>
          <w:p>
            <w:pPr>
              <w:spacing w:after="0"/>
            </w:pPr>
            <w:r/>
            <w:r>
              <w:rPr>
                <w:rFonts w:ascii="Aptos" w:hAnsi="Aptos"/>
                <w:b w:val="0"/>
                <w:sz w:val="16"/>
              </w:rPr>
              <w:t>Fara</w:t>
            </w:r>
          </w:p>
        </w:tc>
        <w:tc>
          <w:tcPr>
            <w:tcW w:type="dxa" w:w="3456"/>
            <w:vAlign w:val="top"/>
          </w:tcPr>
          <w:p>
            <w:pPr>
              <w:spacing w:after="0"/>
            </w:pPr>
            <w:r/>
            <w:r>
              <w:rPr>
                <w:rFonts w:ascii="Aptos" w:hAnsi="Aptos"/>
                <w:b w:val="0"/>
                <w:sz w:val="16"/>
              </w:rPr>
              <w:t>Warm and empathetic</w:t>
            </w:r>
          </w:p>
        </w:tc>
        <w:tc>
          <w:tcPr>
            <w:tcW w:type="dxa" w:w="3456"/>
            <w:vAlign w:val="top"/>
          </w:tcPr>
          <w:p>
            <w:pPr>
              <w:spacing w:after="0"/>
            </w:pPr>
            <w:r/>
            <w:r>
              <w:rPr>
                <w:rFonts w:ascii="Aptos" w:hAnsi="Aptos"/>
                <w:b w:val="0"/>
                <w:sz w:val="16"/>
              </w:rPr>
              <w:t>Welcome moments, encouragement, parent trust</w:t>
            </w:r>
          </w:p>
        </w:tc>
      </w:tr>
      <w:tr>
        <w:tc>
          <w:tcPr>
            <w:tcW w:type="dxa" w:w="3456"/>
            <w:vAlign w:val="top"/>
          </w:tcPr>
          <w:p>
            <w:pPr>
              <w:spacing w:after="0"/>
            </w:pPr>
            <w:r/>
            <w:r>
              <w:rPr>
                <w:rFonts w:ascii="Aptos" w:hAnsi="Aptos"/>
                <w:b w:val="0"/>
                <w:sz w:val="16"/>
              </w:rPr>
              <w:t>Nimi</w:t>
            </w:r>
          </w:p>
        </w:tc>
        <w:tc>
          <w:tcPr>
            <w:tcW w:type="dxa" w:w="3456"/>
            <w:vAlign w:val="top"/>
          </w:tcPr>
          <w:p>
            <w:pPr>
              <w:spacing w:after="0"/>
            </w:pPr>
            <w:r/>
            <w:r>
              <w:rPr>
                <w:rFonts w:ascii="Aptos" w:hAnsi="Aptos"/>
                <w:b w:val="0"/>
                <w:sz w:val="16"/>
              </w:rPr>
              <w:t>Curious question-asker</w:t>
            </w:r>
          </w:p>
        </w:tc>
        <w:tc>
          <w:tcPr>
            <w:tcW w:type="dxa" w:w="3456"/>
            <w:vAlign w:val="top"/>
          </w:tcPr>
          <w:p>
            <w:pPr>
              <w:spacing w:after="0"/>
            </w:pPr>
            <w:r/>
            <w:r>
              <w:rPr>
                <w:rFonts w:ascii="Aptos" w:hAnsi="Aptos"/>
                <w:b w:val="0"/>
                <w:sz w:val="16"/>
              </w:rPr>
              <w:t>Non-fiction, discovery, “Did you know?” moments</w:t>
            </w:r>
          </w:p>
        </w:tc>
      </w:tr>
    </w:tbl>
    <w:p/>
    <w:p>
      <w:pPr>
        <w:pStyle w:val="ListBullet"/>
        <w:spacing w:after="40"/>
      </w:pPr>
      <w:r>
        <w:t>Characters must remain distinctly Nigerian.</w:t>
      </w:r>
    </w:p>
    <w:p>
      <w:pPr>
        <w:pStyle w:val="ListBullet"/>
        <w:spacing w:after="40"/>
      </w:pPr>
      <w:r>
        <w:t>Do not westernize hair, clothing, environments, gestures, or family contexts.</w:t>
      </w:r>
    </w:p>
    <w:p>
      <w:pPr>
        <w:pStyle w:val="ListBullet"/>
        <w:spacing w:after="40"/>
      </w:pPr>
      <w:r>
        <w:t>Use character references consistently across screens.</w:t>
      </w:r>
    </w:p>
    <w:p>
      <w:pPr>
        <w:pStyle w:val="ListBullet"/>
        <w:spacing w:after="40"/>
      </w:pPr>
      <w:r>
        <w:t>Illustrations should support a storybook world, not generic vector SaaS decoration.</w:t>
      </w:r>
    </w:p>
    <w:p>
      <w:pPr>
        <w:pStyle w:val="Heading1"/>
      </w:pPr>
      <w:r>
        <w:t>13. Website and App Sections Required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Section / Screen</w:t>
            </w:r>
          </w:p>
        </w:tc>
        <w:tc>
          <w:tcPr>
            <w:tcW w:type="dxa" w:w="3456"/>
            <w:vAlign w:val="top"/>
            <w:shd w:fill="DDEEDC"/>
          </w:tcPr>
          <w:p>
            <w:pPr>
              <w:spacing w:after="0"/>
            </w:pPr>
            <w:r/>
            <w:r>
              <w:rPr>
                <w:rFonts w:ascii="Aptos" w:hAnsi="Aptos"/>
                <w:b/>
                <w:sz w:val="17"/>
              </w:rPr>
              <w:t>Purpose</w:t>
            </w:r>
          </w:p>
        </w:tc>
        <w:tc>
          <w:tcPr>
            <w:tcW w:type="dxa" w:w="3456"/>
            <w:vAlign w:val="top"/>
            <w:shd w:fill="DDEEDC"/>
          </w:tcPr>
          <w:p>
            <w:pPr>
              <w:spacing w:after="0"/>
            </w:pPr>
            <w:r/>
            <w:r>
              <w:rPr>
                <w:rFonts w:ascii="Aptos" w:hAnsi="Aptos"/>
                <w:b/>
                <w:sz w:val="17"/>
              </w:rPr>
              <w:t>Specific Design Requirements</w:t>
            </w:r>
          </w:p>
        </w:tc>
      </w:tr>
      <w:tr>
        <w:tc>
          <w:tcPr>
            <w:tcW w:type="dxa" w:w="3456"/>
            <w:vAlign w:val="top"/>
          </w:tcPr>
          <w:p>
            <w:pPr>
              <w:spacing w:after="0"/>
            </w:pPr>
            <w:r/>
            <w:r>
              <w:rPr>
                <w:rFonts w:ascii="Aptos" w:hAnsi="Aptos"/>
                <w:b w:val="0"/>
                <w:sz w:val="16"/>
              </w:rPr>
              <w:t>Homepage Hero</w:t>
            </w:r>
          </w:p>
        </w:tc>
        <w:tc>
          <w:tcPr>
            <w:tcW w:type="dxa" w:w="3456"/>
            <w:vAlign w:val="top"/>
          </w:tcPr>
          <w:p>
            <w:pPr>
              <w:spacing w:after="0"/>
            </w:pPr>
            <w:r/>
            <w:r>
              <w:rPr>
                <w:rFonts w:ascii="Aptos" w:hAnsi="Aptos"/>
                <w:b w:val="0"/>
                <w:sz w:val="16"/>
              </w:rPr>
              <w:t>Immediate emotional hook</w:t>
            </w:r>
          </w:p>
        </w:tc>
        <w:tc>
          <w:tcPr>
            <w:tcW w:type="dxa" w:w="3456"/>
            <w:vAlign w:val="top"/>
          </w:tcPr>
          <w:p>
            <w:pPr>
              <w:spacing w:after="0"/>
            </w:pPr>
            <w:r/>
            <w:r>
              <w:rPr>
                <w:rFonts w:ascii="Aptos" w:hAnsi="Aptos"/>
                <w:b w:val="0"/>
                <w:sz w:val="16"/>
              </w:rPr>
              <w:t>Show journey, child identity, passport/progress, Nigerian warmth. Do not lead with “400 books.”</w:t>
            </w:r>
          </w:p>
        </w:tc>
      </w:tr>
      <w:tr>
        <w:tc>
          <w:tcPr>
            <w:tcW w:type="dxa" w:w="3456"/>
            <w:vAlign w:val="top"/>
          </w:tcPr>
          <w:p>
            <w:pPr>
              <w:spacing w:after="0"/>
            </w:pPr>
            <w:r/>
            <w:r>
              <w:rPr>
                <w:rFonts w:ascii="Aptos" w:hAnsi="Aptos"/>
                <w:b w:val="0"/>
                <w:sz w:val="16"/>
              </w:rPr>
              <w:t>How It Works</w:t>
            </w:r>
          </w:p>
        </w:tc>
        <w:tc>
          <w:tcPr>
            <w:tcW w:type="dxa" w:w="3456"/>
            <w:vAlign w:val="top"/>
          </w:tcPr>
          <w:p>
            <w:pPr>
              <w:spacing w:after="0"/>
            </w:pPr>
            <w:r/>
            <w:r>
              <w:rPr>
                <w:rFonts w:ascii="Aptos" w:hAnsi="Aptos"/>
                <w:b w:val="0"/>
                <w:sz w:val="16"/>
              </w:rPr>
              <w:t>Explain platform simply</w:t>
            </w:r>
          </w:p>
        </w:tc>
        <w:tc>
          <w:tcPr>
            <w:tcW w:type="dxa" w:w="3456"/>
            <w:vAlign w:val="top"/>
          </w:tcPr>
          <w:p>
            <w:pPr>
              <w:spacing w:after="0"/>
            </w:pPr>
            <w:r/>
            <w:r>
              <w:rPr>
                <w:rFonts w:ascii="Aptos" w:hAnsi="Aptos"/>
                <w:b w:val="0"/>
                <w:sz w:val="16"/>
              </w:rPr>
              <w:t>Books, audio, levels, passport, assignments, progress. Use visual steps.</w:t>
            </w:r>
          </w:p>
        </w:tc>
      </w:tr>
      <w:tr>
        <w:tc>
          <w:tcPr>
            <w:tcW w:type="dxa" w:w="3456"/>
            <w:vAlign w:val="top"/>
          </w:tcPr>
          <w:p>
            <w:pPr>
              <w:spacing w:after="0"/>
            </w:pPr>
            <w:r/>
            <w:r>
              <w:rPr>
                <w:rFonts w:ascii="Aptos" w:hAnsi="Aptos"/>
                <w:b w:val="0"/>
                <w:sz w:val="16"/>
              </w:rPr>
              <w:t>Reading Journey</w:t>
            </w:r>
          </w:p>
        </w:tc>
        <w:tc>
          <w:tcPr>
            <w:tcW w:type="dxa" w:w="3456"/>
            <w:vAlign w:val="top"/>
          </w:tcPr>
          <w:p>
            <w:pPr>
              <w:spacing w:after="0"/>
            </w:pPr>
            <w:r/>
            <w:r>
              <w:rPr>
                <w:rFonts w:ascii="Aptos" w:hAnsi="Aptos"/>
                <w:b w:val="0"/>
                <w:sz w:val="16"/>
              </w:rPr>
              <w:t>Explain 12-level progression</w:t>
            </w:r>
          </w:p>
        </w:tc>
        <w:tc>
          <w:tcPr>
            <w:tcW w:type="dxa" w:w="3456"/>
            <w:vAlign w:val="top"/>
          </w:tcPr>
          <w:p>
            <w:pPr>
              <w:spacing w:after="0"/>
            </w:pPr>
            <w:r/>
            <w:r>
              <w:rPr>
                <w:rFonts w:ascii="Aptos" w:hAnsi="Aptos"/>
                <w:b w:val="0"/>
                <w:sz w:val="16"/>
              </w:rPr>
              <w:t>Show level badges, journey path, progression from first words to independent reading.</w:t>
            </w:r>
          </w:p>
        </w:tc>
      </w:tr>
      <w:tr>
        <w:tc>
          <w:tcPr>
            <w:tcW w:type="dxa" w:w="3456"/>
            <w:vAlign w:val="top"/>
          </w:tcPr>
          <w:p>
            <w:pPr>
              <w:spacing w:after="0"/>
            </w:pPr>
            <w:r/>
            <w:r>
              <w:rPr>
                <w:rFonts w:ascii="Aptos" w:hAnsi="Aptos"/>
                <w:b w:val="0"/>
                <w:sz w:val="16"/>
              </w:rPr>
              <w:t>Explore the Strands</w:t>
            </w:r>
          </w:p>
        </w:tc>
        <w:tc>
          <w:tcPr>
            <w:tcW w:type="dxa" w:w="3456"/>
            <w:vAlign w:val="top"/>
          </w:tcPr>
          <w:p>
            <w:pPr>
              <w:spacing w:after="0"/>
            </w:pPr>
            <w:r/>
            <w:r>
              <w:rPr>
                <w:rFonts w:ascii="Aptos" w:hAnsi="Aptos"/>
                <w:b w:val="0"/>
                <w:sz w:val="16"/>
              </w:rPr>
              <w:t>Introduce interleaved literacy system</w:t>
            </w:r>
          </w:p>
        </w:tc>
        <w:tc>
          <w:tcPr>
            <w:tcW w:type="dxa" w:w="3456"/>
            <w:vAlign w:val="top"/>
          </w:tcPr>
          <w:p>
            <w:pPr>
              <w:spacing w:after="0"/>
            </w:pPr>
            <w:r/>
            <w:r>
              <w:rPr>
                <w:rFonts w:ascii="Aptos" w:hAnsi="Aptos"/>
                <w:b w:val="0"/>
                <w:sz w:val="16"/>
              </w:rPr>
              <w:t>Large logos, strand colors, emotional identities, short purpose statements.</w:t>
            </w:r>
          </w:p>
        </w:tc>
      </w:tr>
      <w:tr>
        <w:tc>
          <w:tcPr>
            <w:tcW w:type="dxa" w:w="3456"/>
            <w:vAlign w:val="top"/>
          </w:tcPr>
          <w:p>
            <w:pPr>
              <w:spacing w:after="0"/>
            </w:pPr>
            <w:r/>
            <w:r>
              <w:rPr>
                <w:rFonts w:ascii="Aptos" w:hAnsi="Aptos"/>
                <w:b w:val="0"/>
                <w:sz w:val="16"/>
              </w:rPr>
              <w:t>Reading Passport</w:t>
            </w:r>
          </w:p>
        </w:tc>
        <w:tc>
          <w:tcPr>
            <w:tcW w:type="dxa" w:w="3456"/>
            <w:vAlign w:val="top"/>
          </w:tcPr>
          <w:p>
            <w:pPr>
              <w:spacing w:after="0"/>
            </w:pPr>
            <w:r/>
            <w:r>
              <w:rPr>
                <w:rFonts w:ascii="Aptos" w:hAnsi="Aptos"/>
                <w:b w:val="0"/>
                <w:sz w:val="16"/>
              </w:rPr>
              <w:t>Show core differentiator</w:t>
            </w:r>
          </w:p>
        </w:tc>
        <w:tc>
          <w:tcPr>
            <w:tcW w:type="dxa" w:w="3456"/>
            <w:vAlign w:val="top"/>
          </w:tcPr>
          <w:p>
            <w:pPr>
              <w:spacing w:after="0"/>
            </w:pPr>
            <w:r/>
            <w:r>
              <w:rPr>
                <w:rFonts w:ascii="Aptos" w:hAnsi="Aptos"/>
                <w:b w:val="0"/>
                <w:sz w:val="16"/>
              </w:rPr>
              <w:t>Stamps, badges, child profile, level progress, strand discoveries.</w:t>
            </w:r>
          </w:p>
        </w:tc>
      </w:tr>
      <w:tr>
        <w:tc>
          <w:tcPr>
            <w:tcW w:type="dxa" w:w="3456"/>
            <w:vAlign w:val="top"/>
          </w:tcPr>
          <w:p>
            <w:pPr>
              <w:spacing w:after="0"/>
            </w:pPr>
            <w:r/>
            <w:r>
              <w:rPr>
                <w:rFonts w:ascii="Aptos" w:hAnsi="Aptos"/>
                <w:b w:val="0"/>
                <w:sz w:val="16"/>
              </w:rPr>
              <w:t>Book Library</w:t>
            </w:r>
          </w:p>
        </w:tc>
        <w:tc>
          <w:tcPr>
            <w:tcW w:type="dxa" w:w="3456"/>
            <w:vAlign w:val="top"/>
          </w:tcPr>
          <w:p>
            <w:pPr>
              <w:spacing w:after="0"/>
            </w:pPr>
            <w:r/>
            <w:r>
              <w:rPr>
                <w:rFonts w:ascii="Aptos" w:hAnsi="Aptos"/>
                <w:b w:val="0"/>
                <w:sz w:val="16"/>
              </w:rPr>
              <w:t>Show richness and collectibility</w:t>
            </w:r>
          </w:p>
        </w:tc>
        <w:tc>
          <w:tcPr>
            <w:tcW w:type="dxa" w:w="3456"/>
            <w:vAlign w:val="top"/>
          </w:tcPr>
          <w:p>
            <w:pPr>
              <w:spacing w:after="0"/>
            </w:pPr>
            <w:r/>
            <w:r>
              <w:rPr>
                <w:rFonts w:ascii="Aptos" w:hAnsi="Aptos"/>
                <w:b w:val="0"/>
                <w:sz w:val="16"/>
              </w:rPr>
              <w:t>Book covers, filters, level badges, strand tags, no spreadsheet feeling.</w:t>
            </w:r>
          </w:p>
        </w:tc>
      </w:tr>
      <w:tr>
        <w:tc>
          <w:tcPr>
            <w:tcW w:type="dxa" w:w="3456"/>
            <w:vAlign w:val="top"/>
          </w:tcPr>
          <w:p>
            <w:pPr>
              <w:spacing w:after="0"/>
            </w:pPr>
            <w:r/>
            <w:r>
              <w:rPr>
                <w:rFonts w:ascii="Aptos" w:hAnsi="Aptos"/>
                <w:b w:val="0"/>
                <w:sz w:val="16"/>
              </w:rPr>
              <w:t>Child Dashboard</w:t>
            </w:r>
          </w:p>
        </w:tc>
        <w:tc>
          <w:tcPr>
            <w:tcW w:type="dxa" w:w="3456"/>
            <w:vAlign w:val="top"/>
          </w:tcPr>
          <w:p>
            <w:pPr>
              <w:spacing w:after="0"/>
            </w:pPr>
            <w:r/>
            <w:r>
              <w:rPr>
                <w:rFonts w:ascii="Aptos" w:hAnsi="Aptos"/>
                <w:b w:val="0"/>
                <w:sz w:val="16"/>
              </w:rPr>
              <w:t>Child entry point</w:t>
            </w:r>
          </w:p>
        </w:tc>
        <w:tc>
          <w:tcPr>
            <w:tcW w:type="dxa" w:w="3456"/>
            <w:vAlign w:val="top"/>
          </w:tcPr>
          <w:p>
            <w:pPr>
              <w:spacing w:after="0"/>
            </w:pPr>
            <w:r/>
            <w:r>
              <w:rPr>
                <w:rFonts w:ascii="Aptos" w:hAnsi="Aptos"/>
                <w:b w:val="0"/>
                <w:sz w:val="16"/>
              </w:rPr>
              <w:t>Your Books, passport progress, current level, friendly characters, stamps, recommended reading.</w:t>
            </w:r>
          </w:p>
        </w:tc>
      </w:tr>
      <w:tr>
        <w:tc>
          <w:tcPr>
            <w:tcW w:type="dxa" w:w="3456"/>
            <w:vAlign w:val="top"/>
          </w:tcPr>
          <w:p>
            <w:pPr>
              <w:spacing w:after="0"/>
            </w:pPr>
            <w:r/>
            <w:r>
              <w:rPr>
                <w:rFonts w:ascii="Aptos" w:hAnsi="Aptos"/>
                <w:b w:val="0"/>
                <w:sz w:val="16"/>
              </w:rPr>
              <w:t>Parent Dashboard</w:t>
            </w:r>
          </w:p>
        </w:tc>
        <w:tc>
          <w:tcPr>
            <w:tcW w:type="dxa" w:w="3456"/>
            <w:vAlign w:val="top"/>
          </w:tcPr>
          <w:p>
            <w:pPr>
              <w:spacing w:after="0"/>
            </w:pPr>
            <w:r/>
            <w:r>
              <w:rPr>
                <w:rFonts w:ascii="Aptos" w:hAnsi="Aptos"/>
                <w:b w:val="0"/>
                <w:sz w:val="16"/>
              </w:rPr>
              <w:t>Parent confidence and control</w:t>
            </w:r>
          </w:p>
        </w:tc>
        <w:tc>
          <w:tcPr>
            <w:tcW w:type="dxa" w:w="3456"/>
            <w:vAlign w:val="top"/>
          </w:tcPr>
          <w:p>
            <w:pPr>
              <w:spacing w:after="0"/>
            </w:pPr>
            <w:r/>
            <w:r>
              <w:rPr>
                <w:rFonts w:ascii="Aptos" w:hAnsi="Aptos"/>
                <w:b w:val="0"/>
                <w:sz w:val="16"/>
              </w:rPr>
              <w:t>Children profiles, progress, subscriptions, auto/manual reading plan choice.</w:t>
            </w:r>
          </w:p>
        </w:tc>
      </w:tr>
      <w:tr>
        <w:tc>
          <w:tcPr>
            <w:tcW w:type="dxa" w:w="3456"/>
            <w:vAlign w:val="top"/>
          </w:tcPr>
          <w:p>
            <w:pPr>
              <w:spacing w:after="0"/>
            </w:pPr>
            <w:r/>
            <w:r>
              <w:rPr>
                <w:rFonts w:ascii="Aptos" w:hAnsi="Aptos"/>
                <w:b w:val="0"/>
                <w:sz w:val="16"/>
              </w:rPr>
              <w:t>Teacher Dashboard</w:t>
            </w:r>
          </w:p>
        </w:tc>
        <w:tc>
          <w:tcPr>
            <w:tcW w:type="dxa" w:w="3456"/>
            <w:vAlign w:val="top"/>
          </w:tcPr>
          <w:p>
            <w:pPr>
              <w:spacing w:after="0"/>
            </w:pPr>
            <w:r/>
            <w:r>
              <w:rPr>
                <w:rFonts w:ascii="Aptos" w:hAnsi="Aptos"/>
                <w:b w:val="0"/>
                <w:sz w:val="16"/>
              </w:rPr>
              <w:t>Assignments and tracking</w:t>
            </w:r>
          </w:p>
        </w:tc>
        <w:tc>
          <w:tcPr>
            <w:tcW w:type="dxa" w:w="3456"/>
            <w:vAlign w:val="top"/>
          </w:tcPr>
          <w:p>
            <w:pPr>
              <w:spacing w:after="0"/>
            </w:pPr>
            <w:r/>
            <w:r>
              <w:rPr>
                <w:rFonts w:ascii="Aptos" w:hAnsi="Aptos"/>
                <w:b w:val="0"/>
                <w:sz w:val="16"/>
              </w:rPr>
              <w:t>Classes, students, assigned books, completion progress, strand filters.</w:t>
            </w:r>
          </w:p>
        </w:tc>
      </w:tr>
      <w:tr>
        <w:tc>
          <w:tcPr>
            <w:tcW w:type="dxa" w:w="3456"/>
            <w:vAlign w:val="top"/>
          </w:tcPr>
          <w:p>
            <w:pPr>
              <w:spacing w:after="0"/>
            </w:pPr>
            <w:r/>
            <w:r>
              <w:rPr>
                <w:rFonts w:ascii="Aptos" w:hAnsi="Aptos"/>
                <w:b w:val="0"/>
                <w:sz w:val="16"/>
              </w:rPr>
              <w:t>School Page</w:t>
            </w:r>
          </w:p>
        </w:tc>
        <w:tc>
          <w:tcPr>
            <w:tcW w:type="dxa" w:w="3456"/>
            <w:vAlign w:val="top"/>
          </w:tcPr>
          <w:p>
            <w:pPr>
              <w:spacing w:after="0"/>
            </w:pPr>
            <w:r/>
            <w:r>
              <w:rPr>
                <w:rFonts w:ascii="Aptos" w:hAnsi="Aptos"/>
                <w:b w:val="0"/>
                <w:sz w:val="16"/>
              </w:rPr>
              <w:t>Institutional confidence</w:t>
            </w:r>
          </w:p>
        </w:tc>
        <w:tc>
          <w:tcPr>
            <w:tcW w:type="dxa" w:w="3456"/>
            <w:vAlign w:val="top"/>
          </w:tcPr>
          <w:p>
            <w:pPr>
              <w:spacing w:after="0"/>
            </w:pPr>
            <w:r/>
            <w:r>
              <w:rPr>
                <w:rFonts w:ascii="Aptos" w:hAnsi="Aptos"/>
                <w:b w:val="0"/>
                <w:sz w:val="16"/>
              </w:rPr>
              <w:t>Programme structure, reports, implementation, subscription/contact CTA.</w:t>
            </w:r>
          </w:p>
        </w:tc>
      </w:tr>
      <w:tr>
        <w:tc>
          <w:tcPr>
            <w:tcW w:type="dxa" w:w="3456"/>
            <w:vAlign w:val="top"/>
          </w:tcPr>
          <w:p>
            <w:pPr>
              <w:spacing w:after="0"/>
            </w:pPr>
            <w:r/>
            <w:r>
              <w:rPr>
                <w:rFonts w:ascii="Aptos" w:hAnsi="Aptos"/>
                <w:b w:val="0"/>
                <w:sz w:val="16"/>
              </w:rPr>
              <w:t>Pricing / Waitlist</w:t>
            </w:r>
          </w:p>
        </w:tc>
        <w:tc>
          <w:tcPr>
            <w:tcW w:type="dxa" w:w="3456"/>
            <w:vAlign w:val="top"/>
          </w:tcPr>
          <w:p>
            <w:pPr>
              <w:spacing w:after="0"/>
            </w:pPr>
            <w:r/>
            <w:r>
              <w:rPr>
                <w:rFonts w:ascii="Aptos" w:hAnsi="Aptos"/>
                <w:b w:val="0"/>
                <w:sz w:val="16"/>
              </w:rPr>
              <w:t>Convert users</w:t>
            </w:r>
          </w:p>
        </w:tc>
        <w:tc>
          <w:tcPr>
            <w:tcW w:type="dxa" w:w="3456"/>
            <w:vAlign w:val="top"/>
          </w:tcPr>
          <w:p>
            <w:pPr>
              <w:spacing w:after="0"/>
            </w:pPr>
            <w:r/>
            <w:r>
              <w:rPr>
                <w:rFonts w:ascii="Aptos" w:hAnsi="Aptos"/>
                <w:b w:val="0"/>
                <w:sz w:val="16"/>
              </w:rPr>
              <w:t>Individual, family, school, international pricing or waitlist if pre-launch.</w:t>
            </w:r>
          </w:p>
        </w:tc>
      </w:tr>
      <w:tr>
        <w:tc>
          <w:tcPr>
            <w:tcW w:type="dxa" w:w="3456"/>
            <w:vAlign w:val="top"/>
          </w:tcPr>
          <w:p>
            <w:pPr>
              <w:spacing w:after="0"/>
            </w:pPr>
            <w:r/>
            <w:r>
              <w:rPr>
                <w:rFonts w:ascii="Aptos" w:hAnsi="Aptos"/>
                <w:b w:val="0"/>
                <w:sz w:val="16"/>
              </w:rPr>
              <w:t>About Haaraya</w:t>
            </w:r>
          </w:p>
        </w:tc>
        <w:tc>
          <w:tcPr>
            <w:tcW w:type="dxa" w:w="3456"/>
            <w:vAlign w:val="top"/>
          </w:tcPr>
          <w:p>
            <w:pPr>
              <w:spacing w:after="0"/>
            </w:pPr>
            <w:r/>
            <w:r>
              <w:rPr>
                <w:rFonts w:ascii="Aptos" w:hAnsi="Aptos"/>
                <w:b w:val="0"/>
                <w:sz w:val="16"/>
              </w:rPr>
              <w:t>Mission and identity</w:t>
            </w:r>
          </w:p>
        </w:tc>
        <w:tc>
          <w:tcPr>
            <w:tcW w:type="dxa" w:w="3456"/>
            <w:vAlign w:val="top"/>
          </w:tcPr>
          <w:p>
            <w:pPr>
              <w:spacing w:after="0"/>
            </w:pPr>
            <w:r/>
            <w:r>
              <w:rPr>
                <w:rFonts w:ascii="Aptos" w:hAnsi="Aptos"/>
                <w:b w:val="0"/>
                <w:sz w:val="16"/>
              </w:rPr>
              <w:t>Nigerian children as heroes of their stories. Warm founder/mission feel.</w:t>
            </w:r>
          </w:p>
        </w:tc>
      </w:tr>
      <w:tr>
        <w:tc>
          <w:tcPr>
            <w:tcW w:type="dxa" w:w="3456"/>
            <w:vAlign w:val="top"/>
          </w:tcPr>
          <w:p>
            <w:pPr>
              <w:spacing w:after="0"/>
            </w:pPr>
            <w:r/>
            <w:r>
              <w:rPr>
                <w:rFonts w:ascii="Aptos" w:hAnsi="Aptos"/>
                <w:b w:val="0"/>
                <w:sz w:val="16"/>
              </w:rPr>
              <w:t>Reader Experience</w:t>
            </w:r>
          </w:p>
        </w:tc>
        <w:tc>
          <w:tcPr>
            <w:tcW w:type="dxa" w:w="3456"/>
            <w:vAlign w:val="top"/>
          </w:tcPr>
          <w:p>
            <w:pPr>
              <w:spacing w:after="0"/>
            </w:pPr>
            <w:r/>
            <w:r>
              <w:rPr>
                <w:rFonts w:ascii="Aptos" w:hAnsi="Aptos"/>
                <w:b w:val="0"/>
                <w:sz w:val="16"/>
              </w:rPr>
              <w:t>Book reading interface</w:t>
            </w:r>
          </w:p>
        </w:tc>
        <w:tc>
          <w:tcPr>
            <w:tcW w:type="dxa" w:w="3456"/>
            <w:vAlign w:val="top"/>
          </w:tcPr>
          <w:p>
            <w:pPr>
              <w:spacing w:after="0"/>
            </w:pPr>
            <w:r/>
            <w:r>
              <w:rPr>
                <w:rFonts w:ascii="Aptos" w:hAnsi="Aptos"/>
                <w:b w:val="0"/>
                <w:sz w:val="16"/>
              </w:rPr>
              <w:t>Page flip, audio controls, next/previous, progress, no PDF feel.</w:t>
            </w:r>
          </w:p>
        </w:tc>
      </w:tr>
      <w:tr>
        <w:tc>
          <w:tcPr>
            <w:tcW w:type="dxa" w:w="3456"/>
            <w:vAlign w:val="top"/>
          </w:tcPr>
          <w:p>
            <w:pPr>
              <w:spacing w:after="0"/>
            </w:pPr>
            <w:r/>
            <w:r>
              <w:rPr>
                <w:rFonts w:ascii="Aptos" w:hAnsi="Aptos"/>
                <w:b w:val="0"/>
                <w:sz w:val="16"/>
              </w:rPr>
              <w:t>Mobile Navigation</w:t>
            </w:r>
          </w:p>
        </w:tc>
        <w:tc>
          <w:tcPr>
            <w:tcW w:type="dxa" w:w="3456"/>
            <w:vAlign w:val="top"/>
          </w:tcPr>
          <w:p>
            <w:pPr>
              <w:spacing w:after="0"/>
            </w:pPr>
            <w:r/>
            <w:r>
              <w:rPr>
                <w:rFonts w:ascii="Aptos" w:hAnsi="Aptos"/>
                <w:b w:val="0"/>
                <w:sz w:val="16"/>
              </w:rPr>
              <w:t>Mobile-first access</w:t>
            </w:r>
          </w:p>
        </w:tc>
        <w:tc>
          <w:tcPr>
            <w:tcW w:type="dxa" w:w="3456"/>
            <w:vAlign w:val="top"/>
          </w:tcPr>
          <w:p>
            <w:pPr>
              <w:spacing w:after="0"/>
            </w:pPr>
            <w:r/>
            <w:r>
              <w:rPr>
                <w:rFonts w:ascii="Aptos" w:hAnsi="Aptos"/>
                <w:b w:val="0"/>
                <w:sz w:val="16"/>
              </w:rPr>
              <w:t>Simple child-friendly nav, large touch targets, clear routes.</w:t>
            </w:r>
          </w:p>
        </w:tc>
      </w:tr>
    </w:tbl>
    <w:p/>
    <w:p>
      <w:pPr>
        <w:pStyle w:val="Heading1"/>
      </w:pPr>
      <w:r>
        <w:t>14. Functional Platform Features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DEEDC"/>
          </w:tcPr>
          <w:p>
            <w:pPr>
              <w:spacing w:after="0"/>
            </w:pPr>
            <w:r/>
            <w:r>
              <w:rPr>
                <w:rFonts w:ascii="Aptos" w:hAnsi="Aptos"/>
                <w:b/>
                <w:sz w:val="17"/>
              </w:rPr>
              <w:t>Feature</w:t>
            </w:r>
          </w:p>
        </w:tc>
        <w:tc>
          <w:tcPr>
            <w:tcW w:type="dxa" w:w="5184"/>
            <w:vAlign w:val="top"/>
            <w:shd w:fill="DDEEDC"/>
          </w:tcPr>
          <w:p>
            <w:pPr>
              <w:spacing w:after="0"/>
            </w:pPr>
            <w:r/>
            <w:r>
              <w:rPr>
                <w:rFonts w:ascii="Aptos" w:hAnsi="Aptos"/>
                <w:b/>
                <w:sz w:val="17"/>
              </w:rPr>
              <w:t>Description</w:t>
            </w:r>
          </w:p>
        </w:tc>
      </w:tr>
      <w:tr>
        <w:tc>
          <w:tcPr>
            <w:tcW w:type="dxa" w:w="5184"/>
            <w:vAlign w:val="top"/>
          </w:tcPr>
          <w:p>
            <w:pPr>
              <w:spacing w:after="0"/>
            </w:pPr>
            <w:r/>
            <w:r>
              <w:rPr>
                <w:rFonts w:ascii="Aptos" w:hAnsi="Aptos"/>
                <w:b w:val="0"/>
                <w:sz w:val="16"/>
              </w:rPr>
              <w:t>Login required</w:t>
            </w:r>
          </w:p>
        </w:tc>
        <w:tc>
          <w:tcPr>
            <w:tcW w:type="dxa" w:w="5184"/>
            <w:vAlign w:val="top"/>
          </w:tcPr>
          <w:p>
            <w:pPr>
              <w:spacing w:after="0"/>
            </w:pPr>
            <w:r/>
            <w:r>
              <w:rPr>
                <w:rFonts w:ascii="Aptos" w:hAnsi="Aptos"/>
                <w:b w:val="0"/>
                <w:sz w:val="16"/>
              </w:rPr>
              <w:t>All users log in, including free users.</w:t>
            </w:r>
          </w:p>
        </w:tc>
      </w:tr>
      <w:tr>
        <w:tc>
          <w:tcPr>
            <w:tcW w:type="dxa" w:w="5184"/>
            <w:vAlign w:val="top"/>
          </w:tcPr>
          <w:p>
            <w:pPr>
              <w:spacing w:after="0"/>
            </w:pPr>
            <w:r/>
            <w:r>
              <w:rPr>
                <w:rFonts w:ascii="Aptos" w:hAnsi="Aptos"/>
                <w:b w:val="0"/>
                <w:sz w:val="16"/>
              </w:rPr>
              <w:t>Family accounts</w:t>
            </w:r>
          </w:p>
        </w:tc>
        <w:tc>
          <w:tcPr>
            <w:tcW w:type="dxa" w:w="5184"/>
            <w:vAlign w:val="top"/>
          </w:tcPr>
          <w:p>
            <w:pPr>
              <w:spacing w:after="0"/>
            </w:pPr>
            <w:r/>
            <w:r>
              <w:rPr>
                <w:rFonts w:ascii="Aptos" w:hAnsi="Aptos"/>
                <w:b w:val="0"/>
                <w:sz w:val="16"/>
              </w:rPr>
              <w:t>Parents can manage multiple children.</w:t>
            </w:r>
          </w:p>
        </w:tc>
      </w:tr>
      <w:tr>
        <w:tc>
          <w:tcPr>
            <w:tcW w:type="dxa" w:w="5184"/>
            <w:vAlign w:val="top"/>
          </w:tcPr>
          <w:p>
            <w:pPr>
              <w:spacing w:after="0"/>
            </w:pPr>
            <w:r/>
            <w:r>
              <w:rPr>
                <w:rFonts w:ascii="Aptos" w:hAnsi="Aptos"/>
                <w:b w:val="0"/>
                <w:sz w:val="16"/>
              </w:rPr>
              <w:t>School accounts</w:t>
            </w:r>
          </w:p>
        </w:tc>
        <w:tc>
          <w:tcPr>
            <w:tcW w:type="dxa" w:w="5184"/>
            <w:vAlign w:val="top"/>
          </w:tcPr>
          <w:p>
            <w:pPr>
              <w:spacing w:after="0"/>
            </w:pPr>
            <w:r/>
            <w:r>
              <w:rPr>
                <w:rFonts w:ascii="Aptos" w:hAnsi="Aptos"/>
                <w:b w:val="0"/>
                <w:sz w:val="16"/>
              </w:rPr>
              <w:t>School admins manage teachers, students, subscriptions, and access.</w:t>
            </w:r>
          </w:p>
        </w:tc>
      </w:tr>
      <w:tr>
        <w:tc>
          <w:tcPr>
            <w:tcW w:type="dxa" w:w="5184"/>
            <w:vAlign w:val="top"/>
          </w:tcPr>
          <w:p>
            <w:pPr>
              <w:spacing w:after="0"/>
            </w:pPr>
            <w:r/>
            <w:r>
              <w:rPr>
                <w:rFonts w:ascii="Aptos" w:hAnsi="Aptos"/>
                <w:b w:val="0"/>
                <w:sz w:val="16"/>
              </w:rPr>
              <w:t>Community accounts</w:t>
            </w:r>
          </w:p>
        </w:tc>
        <w:tc>
          <w:tcPr>
            <w:tcW w:type="dxa" w:w="5184"/>
            <w:vAlign w:val="top"/>
          </w:tcPr>
          <w:p>
            <w:pPr>
              <w:spacing w:after="0"/>
            </w:pPr>
            <w:r/>
            <w:r>
              <w:rPr>
                <w:rFonts w:ascii="Aptos" w:hAnsi="Aptos"/>
                <w:b w:val="0"/>
                <w:sz w:val="16"/>
              </w:rPr>
              <w:t>Churches, NGOs, clubs, and groups can manage learners.</w:t>
            </w:r>
          </w:p>
        </w:tc>
      </w:tr>
      <w:tr>
        <w:tc>
          <w:tcPr>
            <w:tcW w:type="dxa" w:w="5184"/>
            <w:vAlign w:val="top"/>
          </w:tcPr>
          <w:p>
            <w:pPr>
              <w:spacing w:after="0"/>
            </w:pPr>
            <w:r/>
            <w:r>
              <w:rPr>
                <w:rFonts w:ascii="Aptos" w:hAnsi="Aptos"/>
                <w:b w:val="0"/>
                <w:sz w:val="16"/>
              </w:rPr>
              <w:t>Child profiles</w:t>
            </w:r>
          </w:p>
        </w:tc>
        <w:tc>
          <w:tcPr>
            <w:tcW w:type="dxa" w:w="5184"/>
            <w:vAlign w:val="top"/>
          </w:tcPr>
          <w:p>
            <w:pPr>
              <w:spacing w:after="0"/>
            </w:pPr>
            <w:r/>
            <w:r>
              <w:rPr>
                <w:rFonts w:ascii="Aptos" w:hAnsi="Aptos"/>
                <w:b w:val="0"/>
                <w:sz w:val="16"/>
              </w:rPr>
              <w:t>Each child has level, progress, assigned books, passport, and reading history.</w:t>
            </w:r>
          </w:p>
        </w:tc>
      </w:tr>
      <w:tr>
        <w:tc>
          <w:tcPr>
            <w:tcW w:type="dxa" w:w="5184"/>
            <w:vAlign w:val="top"/>
          </w:tcPr>
          <w:p>
            <w:pPr>
              <w:spacing w:after="0"/>
            </w:pPr>
            <w:r/>
            <w:r>
              <w:rPr>
                <w:rFonts w:ascii="Aptos" w:hAnsi="Aptos"/>
                <w:b w:val="0"/>
                <w:sz w:val="16"/>
              </w:rPr>
              <w:t>Automatic reading plan</w:t>
            </w:r>
          </w:p>
        </w:tc>
        <w:tc>
          <w:tcPr>
            <w:tcW w:type="dxa" w:w="5184"/>
            <w:vAlign w:val="top"/>
          </w:tcPr>
          <w:p>
            <w:pPr>
              <w:spacing w:after="0"/>
            </w:pPr>
            <w:r/>
            <w:r>
              <w:rPr>
                <w:rFonts w:ascii="Aptos" w:hAnsi="Aptos"/>
                <w:b w:val="0"/>
                <w:sz w:val="16"/>
              </w:rPr>
              <w:t>System can recommend books based on level and reading ability.</w:t>
            </w:r>
          </w:p>
        </w:tc>
      </w:tr>
      <w:tr>
        <w:tc>
          <w:tcPr>
            <w:tcW w:type="dxa" w:w="5184"/>
            <w:vAlign w:val="top"/>
          </w:tcPr>
          <w:p>
            <w:pPr>
              <w:spacing w:after="0"/>
            </w:pPr>
            <w:r/>
            <w:r>
              <w:rPr>
                <w:rFonts w:ascii="Aptos" w:hAnsi="Aptos"/>
                <w:b w:val="0"/>
                <w:sz w:val="16"/>
              </w:rPr>
              <w:t>Manual selection</w:t>
            </w:r>
          </w:p>
        </w:tc>
        <w:tc>
          <w:tcPr>
            <w:tcW w:type="dxa" w:w="5184"/>
            <w:vAlign w:val="top"/>
          </w:tcPr>
          <w:p>
            <w:pPr>
              <w:spacing w:after="0"/>
            </w:pPr>
            <w:r/>
            <w:r>
              <w:rPr>
                <w:rFonts w:ascii="Aptos" w:hAnsi="Aptos"/>
                <w:b w:val="0"/>
                <w:sz w:val="16"/>
              </w:rPr>
              <w:t>Parents or teachers can choose books manually.</w:t>
            </w:r>
          </w:p>
        </w:tc>
      </w:tr>
      <w:tr>
        <w:tc>
          <w:tcPr>
            <w:tcW w:type="dxa" w:w="5184"/>
            <w:vAlign w:val="top"/>
          </w:tcPr>
          <w:p>
            <w:pPr>
              <w:spacing w:after="0"/>
            </w:pPr>
            <w:r/>
            <w:r>
              <w:rPr>
                <w:rFonts w:ascii="Aptos" w:hAnsi="Aptos"/>
                <w:b w:val="0"/>
                <w:sz w:val="16"/>
              </w:rPr>
              <w:t>Assignments</w:t>
            </w:r>
          </w:p>
        </w:tc>
        <w:tc>
          <w:tcPr>
            <w:tcW w:type="dxa" w:w="5184"/>
            <w:vAlign w:val="top"/>
          </w:tcPr>
          <w:p>
            <w:pPr>
              <w:spacing w:after="0"/>
            </w:pPr>
            <w:r/>
            <w:r>
              <w:rPr>
                <w:rFonts w:ascii="Aptos" w:hAnsi="Aptos"/>
                <w:b w:val="0"/>
                <w:sz w:val="16"/>
              </w:rPr>
              <w:t>Teachers, parents, and system recommendations all feed into one child reading area.</w:t>
            </w:r>
          </w:p>
        </w:tc>
      </w:tr>
      <w:tr>
        <w:tc>
          <w:tcPr>
            <w:tcW w:type="dxa" w:w="5184"/>
            <w:vAlign w:val="top"/>
          </w:tcPr>
          <w:p>
            <w:pPr>
              <w:spacing w:after="0"/>
            </w:pPr>
            <w:r/>
            <w:r>
              <w:rPr>
                <w:rFonts w:ascii="Aptos" w:hAnsi="Aptos"/>
                <w:b w:val="0"/>
                <w:sz w:val="16"/>
              </w:rPr>
              <w:t>Progress tracking</w:t>
            </w:r>
          </w:p>
        </w:tc>
        <w:tc>
          <w:tcPr>
            <w:tcW w:type="dxa" w:w="5184"/>
            <w:vAlign w:val="top"/>
          </w:tcPr>
          <w:p>
            <w:pPr>
              <w:spacing w:after="0"/>
            </w:pPr>
            <w:r/>
            <w:r>
              <w:rPr>
                <w:rFonts w:ascii="Aptos" w:hAnsi="Aptos"/>
                <w:b w:val="0"/>
                <w:sz w:val="16"/>
              </w:rPr>
              <w:t>Tracks books started, pages read, completed books, level progress, and passport rewards.</w:t>
            </w:r>
          </w:p>
        </w:tc>
      </w:tr>
      <w:tr>
        <w:tc>
          <w:tcPr>
            <w:tcW w:type="dxa" w:w="5184"/>
            <w:vAlign w:val="top"/>
          </w:tcPr>
          <w:p>
            <w:pPr>
              <w:spacing w:after="0"/>
            </w:pPr>
            <w:r/>
            <w:r>
              <w:rPr>
                <w:rFonts w:ascii="Aptos" w:hAnsi="Aptos"/>
                <w:b w:val="0"/>
                <w:sz w:val="16"/>
              </w:rPr>
              <w:t>Audio narration</w:t>
            </w:r>
          </w:p>
        </w:tc>
        <w:tc>
          <w:tcPr>
            <w:tcW w:type="dxa" w:w="5184"/>
            <w:vAlign w:val="top"/>
          </w:tcPr>
          <w:p>
            <w:pPr>
              <w:spacing w:after="0"/>
            </w:pPr>
            <w:r/>
            <w:r>
              <w:rPr>
                <w:rFonts w:ascii="Aptos" w:hAnsi="Aptos"/>
                <w:b w:val="0"/>
                <w:sz w:val="16"/>
              </w:rPr>
              <w:t>Every book has audio narration.</w:t>
            </w:r>
          </w:p>
        </w:tc>
      </w:tr>
      <w:tr>
        <w:tc>
          <w:tcPr>
            <w:tcW w:type="dxa" w:w="5184"/>
            <w:vAlign w:val="top"/>
          </w:tcPr>
          <w:p>
            <w:pPr>
              <w:spacing w:after="0"/>
            </w:pPr>
            <w:r/>
            <w:r>
              <w:rPr>
                <w:rFonts w:ascii="Aptos" w:hAnsi="Aptos"/>
                <w:b w:val="0"/>
                <w:sz w:val="16"/>
              </w:rPr>
              <w:t>Offline reading</w:t>
            </w:r>
          </w:p>
        </w:tc>
        <w:tc>
          <w:tcPr>
            <w:tcW w:type="dxa" w:w="5184"/>
            <w:vAlign w:val="top"/>
          </w:tcPr>
          <w:p>
            <w:pPr>
              <w:spacing w:after="0"/>
            </w:pPr>
            <w:r/>
            <w:r>
              <w:rPr>
                <w:rFonts w:ascii="Aptos" w:hAnsi="Aptos"/>
                <w:b w:val="0"/>
                <w:sz w:val="16"/>
              </w:rPr>
              <w:t>Future phase: assigned books can be cached temporarily for offline reading.</w:t>
            </w:r>
          </w:p>
        </w:tc>
      </w:tr>
      <w:tr>
        <w:tc>
          <w:tcPr>
            <w:tcW w:type="dxa" w:w="5184"/>
            <w:vAlign w:val="top"/>
          </w:tcPr>
          <w:p>
            <w:pPr>
              <w:spacing w:after="0"/>
            </w:pPr>
            <w:r/>
            <w:r>
              <w:rPr>
                <w:rFonts w:ascii="Aptos" w:hAnsi="Aptos"/>
                <w:b w:val="0"/>
                <w:sz w:val="16"/>
              </w:rPr>
              <w:t>Child-safe</w:t>
            </w:r>
          </w:p>
        </w:tc>
        <w:tc>
          <w:tcPr>
            <w:tcW w:type="dxa" w:w="5184"/>
            <w:vAlign w:val="top"/>
          </w:tcPr>
          <w:p>
            <w:pPr>
              <w:spacing w:after="0"/>
            </w:pPr>
            <w:r/>
            <w:r>
              <w:rPr>
                <w:rFonts w:ascii="Aptos" w:hAnsi="Aptos"/>
                <w:b w:val="0"/>
                <w:sz w:val="16"/>
              </w:rPr>
              <w:t>Ad-free and designed for children.</w:t>
            </w:r>
          </w:p>
        </w:tc>
      </w:tr>
    </w:tbl>
    <w:p/>
    <w:p>
      <w:pPr>
        <w:pStyle w:val="Heading1"/>
      </w:pPr>
      <w:r>
        <w:t>15. Hosting and Technical Direction</w:t>
      </w:r>
    </w:p>
    <w:p>
      <w:r>
        <w:t>The designer does not need to engineer the platform, but the design must respect the production architecture. Haaraya is a real web app, not a static brochure site.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DEEDC"/>
          </w:tcPr>
          <w:p>
            <w:pPr>
              <w:spacing w:after="0"/>
            </w:pPr>
            <w:r/>
            <w:r>
              <w:rPr>
                <w:rFonts w:ascii="Aptos" w:hAnsi="Aptos"/>
                <w:b/>
                <w:sz w:val="17"/>
              </w:rPr>
              <w:t>Component</w:t>
            </w:r>
          </w:p>
        </w:tc>
        <w:tc>
          <w:tcPr>
            <w:tcW w:type="dxa" w:w="3456"/>
            <w:vAlign w:val="top"/>
            <w:shd w:fill="DDEEDC"/>
          </w:tcPr>
          <w:p>
            <w:pPr>
              <w:spacing w:after="0"/>
            </w:pPr>
            <w:r/>
            <w:r>
              <w:rPr>
                <w:rFonts w:ascii="Aptos" w:hAnsi="Aptos"/>
                <w:b/>
                <w:sz w:val="17"/>
              </w:rPr>
              <w:t>Recommended Tool</w:t>
            </w:r>
          </w:p>
        </w:tc>
        <w:tc>
          <w:tcPr>
            <w:tcW w:type="dxa" w:w="3456"/>
            <w:vAlign w:val="top"/>
            <w:shd w:fill="DDEEDC"/>
          </w:tcPr>
          <w:p>
            <w:pPr>
              <w:spacing w:after="0"/>
            </w:pPr>
            <w:r/>
            <w:r>
              <w:rPr>
                <w:rFonts w:ascii="Aptos" w:hAnsi="Aptos"/>
                <w:b/>
                <w:sz w:val="17"/>
              </w:rPr>
              <w:t>Purpose</w:t>
            </w:r>
          </w:p>
        </w:tc>
      </w:tr>
      <w:tr>
        <w:tc>
          <w:tcPr>
            <w:tcW w:type="dxa" w:w="3456"/>
            <w:vAlign w:val="top"/>
          </w:tcPr>
          <w:p>
            <w:pPr>
              <w:spacing w:after="0"/>
            </w:pPr>
            <w:r/>
            <w:r>
              <w:rPr>
                <w:rFonts w:ascii="Aptos" w:hAnsi="Aptos"/>
                <w:b w:val="0"/>
                <w:sz w:val="16"/>
              </w:rPr>
              <w:t>Frontend / App</w:t>
            </w:r>
          </w:p>
        </w:tc>
        <w:tc>
          <w:tcPr>
            <w:tcW w:type="dxa" w:w="3456"/>
            <w:vAlign w:val="top"/>
          </w:tcPr>
          <w:p>
            <w:pPr>
              <w:spacing w:after="0"/>
            </w:pPr>
            <w:r/>
            <w:r>
              <w:rPr>
                <w:rFonts w:ascii="Aptos" w:hAnsi="Aptos"/>
                <w:b w:val="0"/>
                <w:sz w:val="16"/>
              </w:rPr>
              <w:t>Next.js</w:t>
            </w:r>
          </w:p>
        </w:tc>
        <w:tc>
          <w:tcPr>
            <w:tcW w:type="dxa" w:w="3456"/>
            <w:vAlign w:val="top"/>
          </w:tcPr>
          <w:p>
            <w:pPr>
              <w:spacing w:after="0"/>
            </w:pPr>
            <w:r/>
            <w:r>
              <w:rPr>
                <w:rFonts w:ascii="Aptos" w:hAnsi="Aptos"/>
                <w:b w:val="0"/>
                <w:sz w:val="16"/>
              </w:rPr>
              <w:t>Public website, dashboards, library, reader, and app interface.</w:t>
            </w:r>
          </w:p>
        </w:tc>
      </w:tr>
      <w:tr>
        <w:tc>
          <w:tcPr>
            <w:tcW w:type="dxa" w:w="3456"/>
            <w:vAlign w:val="top"/>
          </w:tcPr>
          <w:p>
            <w:pPr>
              <w:spacing w:after="0"/>
            </w:pPr>
            <w:r/>
            <w:r>
              <w:rPr>
                <w:rFonts w:ascii="Aptos" w:hAnsi="Aptos"/>
                <w:b w:val="0"/>
                <w:sz w:val="16"/>
              </w:rPr>
              <w:t>Database and Auth</w:t>
            </w:r>
          </w:p>
        </w:tc>
        <w:tc>
          <w:tcPr>
            <w:tcW w:type="dxa" w:w="3456"/>
            <w:vAlign w:val="top"/>
          </w:tcPr>
          <w:p>
            <w:pPr>
              <w:spacing w:after="0"/>
            </w:pPr>
            <w:r/>
            <w:r>
              <w:rPr>
                <w:rFonts w:ascii="Aptos" w:hAnsi="Aptos"/>
                <w:b w:val="0"/>
                <w:sz w:val="16"/>
              </w:rPr>
              <w:t>Supabase</w:t>
            </w:r>
          </w:p>
        </w:tc>
        <w:tc>
          <w:tcPr>
            <w:tcW w:type="dxa" w:w="3456"/>
            <w:vAlign w:val="top"/>
          </w:tcPr>
          <w:p>
            <w:pPr>
              <w:spacing w:after="0"/>
            </w:pPr>
            <w:r/>
            <w:r>
              <w:rPr>
                <w:rFonts w:ascii="Aptos" w:hAnsi="Aptos"/>
                <w:b w:val="0"/>
                <w:sz w:val="16"/>
              </w:rPr>
              <w:t>Users, organizations, roles, books, assignments, progress, subscriptions, metadata.</w:t>
            </w:r>
          </w:p>
        </w:tc>
      </w:tr>
      <w:tr>
        <w:tc>
          <w:tcPr>
            <w:tcW w:type="dxa" w:w="3456"/>
            <w:vAlign w:val="top"/>
          </w:tcPr>
          <w:p>
            <w:pPr>
              <w:spacing w:after="0"/>
            </w:pPr>
            <w:r/>
            <w:r>
              <w:rPr>
                <w:rFonts w:ascii="Aptos" w:hAnsi="Aptos"/>
                <w:b w:val="0"/>
                <w:sz w:val="16"/>
              </w:rPr>
              <w:t>Book Image Storage</w:t>
            </w:r>
          </w:p>
        </w:tc>
        <w:tc>
          <w:tcPr>
            <w:tcW w:type="dxa" w:w="3456"/>
            <w:vAlign w:val="top"/>
          </w:tcPr>
          <w:p>
            <w:pPr>
              <w:spacing w:after="0"/>
            </w:pPr>
            <w:r/>
            <w:r>
              <w:rPr>
                <w:rFonts w:ascii="Aptos" w:hAnsi="Aptos"/>
                <w:b w:val="0"/>
                <w:sz w:val="16"/>
              </w:rPr>
              <w:t>Cloudflare R2</w:t>
            </w:r>
          </w:p>
        </w:tc>
        <w:tc>
          <w:tcPr>
            <w:tcW w:type="dxa" w:w="3456"/>
            <w:vAlign w:val="top"/>
          </w:tcPr>
          <w:p>
            <w:pPr>
              <w:spacing w:after="0"/>
            </w:pPr>
            <w:r/>
            <w:r>
              <w:rPr>
                <w:rFonts w:ascii="Aptos" w:hAnsi="Aptos"/>
                <w:b w:val="0"/>
                <w:sz w:val="16"/>
              </w:rPr>
              <w:t>Stores book covers and WebP page images separately from the app.</w:t>
            </w:r>
          </w:p>
        </w:tc>
      </w:tr>
      <w:tr>
        <w:tc>
          <w:tcPr>
            <w:tcW w:type="dxa" w:w="3456"/>
            <w:vAlign w:val="top"/>
          </w:tcPr>
          <w:p>
            <w:pPr>
              <w:spacing w:after="0"/>
            </w:pPr>
            <w:r/>
            <w:r>
              <w:rPr>
                <w:rFonts w:ascii="Aptos" w:hAnsi="Aptos"/>
                <w:b w:val="0"/>
                <w:sz w:val="16"/>
              </w:rPr>
              <w:t>Payments</w:t>
            </w:r>
          </w:p>
        </w:tc>
        <w:tc>
          <w:tcPr>
            <w:tcW w:type="dxa" w:w="3456"/>
            <w:vAlign w:val="top"/>
          </w:tcPr>
          <w:p>
            <w:pPr>
              <w:spacing w:after="0"/>
            </w:pPr>
            <w:r/>
            <w:r>
              <w:rPr>
                <w:rFonts w:ascii="Aptos" w:hAnsi="Aptos"/>
                <w:b w:val="0"/>
                <w:sz w:val="16"/>
              </w:rPr>
              <w:t>Paystack</w:t>
            </w:r>
          </w:p>
        </w:tc>
        <w:tc>
          <w:tcPr>
            <w:tcW w:type="dxa" w:w="3456"/>
            <w:vAlign w:val="top"/>
          </w:tcPr>
          <w:p>
            <w:pPr>
              <w:spacing w:after="0"/>
            </w:pPr>
            <w:r/>
            <w:r>
              <w:rPr>
                <w:rFonts w:ascii="Aptos" w:hAnsi="Aptos"/>
                <w:b w:val="0"/>
                <w:sz w:val="16"/>
              </w:rPr>
              <w:t>Nigeria-friendly subscriptions, cards, transfers, and payment references.</w:t>
            </w:r>
          </w:p>
        </w:tc>
      </w:tr>
      <w:tr>
        <w:tc>
          <w:tcPr>
            <w:tcW w:type="dxa" w:w="3456"/>
            <w:vAlign w:val="top"/>
          </w:tcPr>
          <w:p>
            <w:pPr>
              <w:spacing w:after="0"/>
            </w:pPr>
            <w:r/>
            <w:r>
              <w:rPr>
                <w:rFonts w:ascii="Aptos" w:hAnsi="Aptos"/>
                <w:b w:val="0"/>
                <w:sz w:val="16"/>
              </w:rPr>
              <w:t>Hosting</w:t>
            </w:r>
          </w:p>
        </w:tc>
        <w:tc>
          <w:tcPr>
            <w:tcW w:type="dxa" w:w="3456"/>
            <w:vAlign w:val="top"/>
          </w:tcPr>
          <w:p>
            <w:pPr>
              <w:spacing w:after="0"/>
            </w:pPr>
            <w:r/>
            <w:r>
              <w:rPr>
                <w:rFonts w:ascii="Aptos" w:hAnsi="Aptos"/>
                <w:b w:val="0"/>
                <w:sz w:val="16"/>
              </w:rPr>
              <w:t>Vercel or Cloudflare Pages</w:t>
            </w:r>
          </w:p>
        </w:tc>
        <w:tc>
          <w:tcPr>
            <w:tcW w:type="dxa" w:w="3456"/>
            <w:vAlign w:val="top"/>
          </w:tcPr>
          <w:p>
            <w:pPr>
              <w:spacing w:after="0"/>
            </w:pPr>
            <w:r/>
            <w:r>
              <w:rPr>
                <w:rFonts w:ascii="Aptos" w:hAnsi="Aptos"/>
                <w:b w:val="0"/>
                <w:sz w:val="16"/>
              </w:rPr>
              <w:t>Fast deployment and delivery for the web app.</w:t>
            </w:r>
          </w:p>
        </w:tc>
      </w:tr>
      <w:tr>
        <w:tc>
          <w:tcPr>
            <w:tcW w:type="dxa" w:w="3456"/>
            <w:vAlign w:val="top"/>
          </w:tcPr>
          <w:p>
            <w:pPr>
              <w:spacing w:after="0"/>
            </w:pPr>
            <w:r/>
            <w:r>
              <w:rPr>
                <w:rFonts w:ascii="Aptos" w:hAnsi="Aptos"/>
                <w:b w:val="0"/>
                <w:sz w:val="16"/>
              </w:rPr>
              <w:t>Future Offline</w:t>
            </w:r>
          </w:p>
        </w:tc>
        <w:tc>
          <w:tcPr>
            <w:tcW w:type="dxa" w:w="3456"/>
            <w:vAlign w:val="top"/>
          </w:tcPr>
          <w:p>
            <w:pPr>
              <w:spacing w:after="0"/>
            </w:pPr>
            <w:r/>
            <w:r>
              <w:rPr>
                <w:rFonts w:ascii="Aptos" w:hAnsi="Aptos"/>
                <w:b w:val="0"/>
                <w:sz w:val="16"/>
              </w:rPr>
              <w:t>Progressive Web App / controlled caching</w:t>
            </w:r>
          </w:p>
        </w:tc>
        <w:tc>
          <w:tcPr>
            <w:tcW w:type="dxa" w:w="3456"/>
            <w:vAlign w:val="top"/>
          </w:tcPr>
          <w:p>
            <w:pPr>
              <w:spacing w:after="0"/>
            </w:pPr>
            <w:r/>
            <w:r>
              <w:rPr>
                <w:rFonts w:ascii="Aptos" w:hAnsi="Aptos"/>
                <w:b w:val="0"/>
                <w:sz w:val="16"/>
              </w:rPr>
              <w:t>Assigned books can be cached with sync when online returns.</w:t>
            </w:r>
          </w:p>
        </w:tc>
      </w:tr>
    </w:tbl>
    <w:p/>
    <w:p>
      <w:pPr>
        <w:pStyle w:val="ListBullet"/>
        <w:spacing w:after="40"/>
      </w:pPr>
      <w:r>
        <w:t>The app should not serve heavy book files directly.</w:t>
      </w:r>
    </w:p>
    <w:p>
      <w:pPr>
        <w:pStyle w:val="ListBullet"/>
        <w:spacing w:after="40"/>
      </w:pPr>
      <w:r>
        <w:t>Book pages should be streamed as WebP images, page by page.</w:t>
      </w:r>
    </w:p>
    <w:p>
      <w:pPr>
        <w:pStyle w:val="ListBullet"/>
        <w:spacing w:after="40"/>
      </w:pPr>
      <w:r>
        <w:t>Searchable metadata lives in the database, not inside the images.</w:t>
      </w:r>
    </w:p>
    <w:p>
      <w:pPr>
        <w:pStyle w:val="ListBullet"/>
        <w:spacing w:after="40"/>
      </w:pPr>
      <w:r>
        <w:t>This structure should support 10,000+ users without needing a rebuild.</w:t>
      </w:r>
    </w:p>
    <w:p>
      <w:pPr>
        <w:pStyle w:val="ListBullet"/>
        <w:spacing w:after="40"/>
      </w:pPr>
      <w:r>
        <w:t>The design must be mobile-first because many Nigerian users will access on phones and tablets.</w:t>
      </w:r>
    </w:p>
    <w:p>
      <w:pPr>
        <w:pStyle w:val="Heading1"/>
      </w:pPr>
      <w:r>
        <w:t>16. What to Avoid</w:t>
      </w:r>
    </w:p>
    <w:p>
      <w:pPr>
        <w:pStyle w:val="ListBullet"/>
        <w:spacing w:after="40"/>
      </w:pPr>
      <w:r>
        <w:t>Do not rename Haaraya or any sub-brand.</w:t>
      </w:r>
    </w:p>
    <w:p>
      <w:pPr>
        <w:pStyle w:val="ListBullet"/>
        <w:spacing w:after="40"/>
      </w:pPr>
      <w:r>
        <w:t>Do not make logos tiny or decorative only.</w:t>
      </w:r>
    </w:p>
    <w:p>
      <w:pPr>
        <w:pStyle w:val="ListBullet"/>
        <w:spacing w:after="40"/>
      </w:pPr>
      <w:r>
        <w:t>Do not lead with “400 books” as the main emotional hook.</w:t>
      </w:r>
    </w:p>
    <w:p>
      <w:pPr>
        <w:pStyle w:val="ListBullet"/>
        <w:spacing w:after="40"/>
      </w:pPr>
      <w:r>
        <w:t>Do not use generic edtech blue/white dashboard styling.</w:t>
      </w:r>
    </w:p>
    <w:p>
      <w:pPr>
        <w:pStyle w:val="ListBullet"/>
        <w:spacing w:after="40"/>
      </w:pPr>
      <w:r>
        <w:t>Do not create a corporate SaaS homepage with huge empty white sections.</w:t>
      </w:r>
    </w:p>
    <w:p>
      <w:pPr>
        <w:pStyle w:val="ListBullet"/>
        <w:spacing w:after="40"/>
      </w:pPr>
      <w:r>
        <w:t>Do not turn the Reading Journey into tourism, safari, or geography branding.</w:t>
      </w:r>
    </w:p>
    <w:p>
      <w:pPr>
        <w:pStyle w:val="ListBullet"/>
        <w:spacing w:after="40"/>
      </w:pPr>
      <w:r>
        <w:t>Do not use generic African patterns without meaning.</w:t>
      </w:r>
    </w:p>
    <w:p>
      <w:pPr>
        <w:pStyle w:val="ListBullet"/>
        <w:spacing w:after="40"/>
      </w:pPr>
      <w:r>
        <w:t>Do not westernize the characters, examples, or environments.</w:t>
      </w:r>
    </w:p>
    <w:p>
      <w:pPr>
        <w:pStyle w:val="ListBullet"/>
        <w:spacing w:after="40"/>
      </w:pPr>
      <w:r>
        <w:t>Do not make the child dashboard look like adult admin software.</w:t>
      </w:r>
    </w:p>
    <w:p>
      <w:pPr>
        <w:pStyle w:val="ListBullet"/>
        <w:spacing w:after="40"/>
      </w:pPr>
      <w:r>
        <w:t>Do not hide the literacy strand architecture behind small filters.</w:t>
      </w:r>
    </w:p>
    <w:p>
      <w:pPr>
        <w:pStyle w:val="Heading1"/>
      </w:pPr>
      <w:r>
        <w:t>17. Designer Deliverables</w:t>
      </w:r>
    </w:p>
    <w:p>
      <w:pPr>
        <w:pStyle w:val="ListBullet"/>
        <w:spacing w:after="40"/>
      </w:pPr>
      <w:r>
        <w:t>Homepage desktop design.</w:t>
      </w:r>
    </w:p>
    <w:p>
      <w:pPr>
        <w:pStyle w:val="ListBullet"/>
        <w:spacing w:after="40"/>
      </w:pPr>
      <w:r>
        <w:t>Homepage mobile design.</w:t>
      </w:r>
    </w:p>
    <w:p>
      <w:pPr>
        <w:pStyle w:val="ListBullet"/>
        <w:spacing w:after="40"/>
      </w:pPr>
      <w:r>
        <w:t>Design system: colors, typography, buttons, cards, badges, stamps, labels, section treatments.</w:t>
      </w:r>
    </w:p>
    <w:p>
      <w:pPr>
        <w:pStyle w:val="ListBullet"/>
        <w:spacing w:after="40"/>
      </w:pPr>
      <w:r>
        <w:t>Logo usage system for Haaraya Education, Haaraya Literacy, Tafiya, Hafwas, Soundables, Soundables+, Stamina, and Tafiya Duniya.</w:t>
      </w:r>
    </w:p>
    <w:p>
      <w:pPr>
        <w:pStyle w:val="ListBullet"/>
        <w:spacing w:after="40"/>
      </w:pPr>
      <w:r>
        <w:t>Explore the Strands section design with strong logo visibility.</w:t>
      </w:r>
    </w:p>
    <w:p>
      <w:pPr>
        <w:pStyle w:val="ListBullet"/>
        <w:spacing w:after="40"/>
      </w:pPr>
      <w:r>
        <w:t>Reading Passport concept screen.</w:t>
      </w:r>
    </w:p>
    <w:p>
      <w:pPr>
        <w:pStyle w:val="ListBullet"/>
        <w:spacing w:after="40"/>
      </w:pPr>
      <w:r>
        <w:t>Child dashboard concept.</w:t>
      </w:r>
    </w:p>
    <w:p>
      <w:pPr>
        <w:pStyle w:val="ListBullet"/>
        <w:spacing w:after="40"/>
      </w:pPr>
      <w:r>
        <w:t>Parent dashboard concept.</w:t>
      </w:r>
    </w:p>
    <w:p>
      <w:pPr>
        <w:pStyle w:val="ListBullet"/>
        <w:spacing w:after="40"/>
      </w:pPr>
      <w:r>
        <w:t>Teacher/school dashboard concept.</w:t>
      </w:r>
    </w:p>
    <w:p>
      <w:pPr>
        <w:pStyle w:val="ListBullet"/>
        <w:spacing w:after="40"/>
      </w:pPr>
      <w:r>
        <w:t>Book library concept.</w:t>
      </w:r>
    </w:p>
    <w:p>
      <w:pPr>
        <w:pStyle w:val="ListBullet"/>
        <w:spacing w:after="40"/>
      </w:pPr>
      <w:r>
        <w:t>Reader concept with audio and page-flip treatment.</w:t>
      </w:r>
    </w:p>
    <w:p>
      <w:pPr>
        <w:pStyle w:val="ListBullet"/>
        <w:spacing w:after="40"/>
      </w:pPr>
      <w:r>
        <w:t>Pricing or waitlist section.</w:t>
      </w:r>
    </w:p>
    <w:p>
      <w:pPr>
        <w:pStyle w:val="ListBullet"/>
        <w:spacing w:after="40"/>
      </w:pPr>
      <w:r>
        <w:t>Responsive navigation system.</w:t>
      </w:r>
    </w:p>
    <w:p>
      <w:pPr>
        <w:pStyle w:val="ListBullet"/>
        <w:spacing w:after="40"/>
      </w:pPr>
      <w:r>
        <w:t>Basic UI component kit for future app build.</w:t>
      </w:r>
    </w:p>
    <w:p>
      <w:pPr>
        <w:pStyle w:val="Heading1"/>
      </w:pPr>
      <w:r>
        <w:t>18. Assets to Provide to Designer</w:t>
      </w:r>
    </w:p>
    <w:p>
      <w:pPr>
        <w:pStyle w:val="ListBullet"/>
        <w:spacing w:after="40"/>
      </w:pPr>
      <w:r>
        <w:t>Haaraya Education logo.</w:t>
      </w:r>
    </w:p>
    <w:p>
      <w:pPr>
        <w:pStyle w:val="ListBullet"/>
        <w:spacing w:after="40"/>
      </w:pPr>
      <w:r>
        <w:t>Haaraya Literacy logo.</w:t>
      </w:r>
    </w:p>
    <w:p>
      <w:pPr>
        <w:pStyle w:val="ListBullet"/>
        <w:spacing w:after="40"/>
      </w:pPr>
      <w:r>
        <w:t>Tafiya logo.</w:t>
      </w:r>
    </w:p>
    <w:p>
      <w:pPr>
        <w:pStyle w:val="ListBullet"/>
        <w:spacing w:after="40"/>
      </w:pPr>
      <w:r>
        <w:t>Hafwas logo.</w:t>
      </w:r>
    </w:p>
    <w:p>
      <w:pPr>
        <w:pStyle w:val="ListBullet"/>
        <w:spacing w:after="40"/>
      </w:pPr>
      <w:r>
        <w:t>Soundables logo.</w:t>
      </w:r>
    </w:p>
    <w:p>
      <w:pPr>
        <w:pStyle w:val="ListBullet"/>
        <w:spacing w:after="40"/>
      </w:pPr>
      <w:r>
        <w:t>Soundables+ logo if available.</w:t>
      </w:r>
    </w:p>
    <w:p>
      <w:pPr>
        <w:pStyle w:val="ListBullet"/>
        <w:spacing w:after="40"/>
      </w:pPr>
      <w:r>
        <w:t>Stamina logo if available.</w:t>
      </w:r>
    </w:p>
    <w:p>
      <w:pPr>
        <w:pStyle w:val="ListBullet"/>
        <w:spacing w:after="40"/>
      </w:pPr>
      <w:r>
        <w:t>Tafiya Duniya logo if available.</w:t>
      </w:r>
    </w:p>
    <w:p>
      <w:pPr>
        <w:pStyle w:val="ListBullet"/>
        <w:spacing w:after="40"/>
      </w:pPr>
      <w:r>
        <w:t>Character identity sheets for Nasa, Tima, Nana, Nina, Fara, and Nimi.</w:t>
      </w:r>
    </w:p>
    <w:p>
      <w:pPr>
        <w:pStyle w:val="ListBullet"/>
        <w:spacing w:after="40"/>
      </w:pPr>
      <w:r>
        <w:t>Existing website screenshots.</w:t>
      </w:r>
    </w:p>
    <w:p>
      <w:pPr>
        <w:pStyle w:val="ListBullet"/>
        <w:spacing w:after="40"/>
      </w:pPr>
      <w:r>
        <w:t>Current color palette image with hex values.</w:t>
      </w:r>
    </w:p>
    <w:p>
      <w:pPr>
        <w:pStyle w:val="ListBullet"/>
        <w:spacing w:after="40"/>
      </w:pPr>
      <w:r>
        <w:t>Title page samples only, not unfinished full interiors.</w:t>
      </w:r>
    </w:p>
    <w:p>
      <w:pPr>
        <w:pStyle w:val="ListBullet"/>
        <w:spacing w:after="40"/>
      </w:pPr>
      <w:r>
        <w:t>Reading Passport description or concept sketches.</w:t>
      </w:r>
    </w:p>
    <w:p>
      <w:pPr>
        <w:pStyle w:val="ListBullet"/>
        <w:spacing w:after="40"/>
      </w:pPr>
      <w:r>
        <w:t>Inspiration screenshots showing what feels warm, child-friendly, or too empty.</w:t>
      </w:r>
    </w:p>
    <w:p>
      <w:pPr>
        <w:pStyle w:val="Heading1"/>
      </w:pPr>
      <w:r>
        <w:t>19. Success Criteria</w:t>
      </w:r>
    </w:p>
    <w:p>
      <w:pPr>
        <w:pStyle w:val="ListBullet"/>
        <w:spacing w:after="40"/>
      </w:pPr>
      <w:r>
        <w:t>A parent immediately understands that Haaraya is a premium Nigerian Reading Journey.</w:t>
      </w:r>
    </w:p>
    <w:p>
      <w:pPr>
        <w:pStyle w:val="ListBullet"/>
        <w:spacing w:after="40"/>
      </w:pPr>
      <w:r>
        <w:t>A child would want to enter the app and read.</w:t>
      </w:r>
    </w:p>
    <w:p>
      <w:pPr>
        <w:pStyle w:val="ListBullet"/>
        <w:spacing w:after="40"/>
      </w:pPr>
      <w:r>
        <w:t>The Reading Passport feels central and exciting.</w:t>
      </w:r>
    </w:p>
    <w:p>
      <w:pPr>
        <w:pStyle w:val="ListBullet"/>
        <w:spacing w:after="40"/>
      </w:pPr>
      <w:r>
        <w:t>The sub-brand logos are large, memorable, and recognizable.</w:t>
      </w:r>
    </w:p>
    <w:p>
      <w:pPr>
        <w:pStyle w:val="ListBullet"/>
        <w:spacing w:after="40"/>
      </w:pPr>
      <w:r>
        <w:t>The color system feels warm and distinctly Haaraya, not generic.</w:t>
      </w:r>
    </w:p>
    <w:p>
      <w:pPr>
        <w:pStyle w:val="ListBullet"/>
        <w:spacing w:after="40"/>
      </w:pPr>
      <w:r>
        <w:t>The interleaved strand architecture is visible but not confusing.</w:t>
      </w:r>
    </w:p>
    <w:p>
      <w:pPr>
        <w:pStyle w:val="ListBullet"/>
        <w:spacing w:after="40"/>
      </w:pPr>
      <w:r>
        <w:t>The site feels Nigerian without stereotypes.</w:t>
      </w:r>
    </w:p>
    <w:p>
      <w:pPr>
        <w:pStyle w:val="ListBullet"/>
        <w:spacing w:after="40"/>
      </w:pPr>
      <w:r>
        <w:t>The platform feels like a storybook world, not a dashboard.</w:t>
      </w:r>
    </w:p>
    <w:p>
      <w:pPr>
        <w:pStyle w:val="ListBullet"/>
        <w:spacing w:after="40"/>
      </w:pPr>
      <w:r>
        <w:t>The design can scale into the full app: login, dashboards, library, reader, assignments, progress, and subscriptions.</w:t>
      </w:r>
    </w:p>
    <w:p>
      <w:pPr>
        <w:pStyle w:val="Heading1"/>
      </w:pPr>
      <w:r>
        <w:t>20. Final Positioning Statement</w:t>
      </w:r>
    </w:p>
    <w:p>
      <w:r>
        <w:t>Haaraya is a premium Nigerian reading platform where children grow through stories, collect their reading journey, and see themselves as the heroes of a joyful, culturally rooted literacy adventure.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Haaraya Website and Platform Design Brief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52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A6E1A"/>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D5C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4521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