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7BD18" w14:textId="23A98CA0" w:rsidR="003E5535" w:rsidRPr="00BF0948" w:rsidRDefault="004B3949" w:rsidP="004B3949">
      <w:pPr>
        <w:pStyle w:val="ListParagraph"/>
        <w:numPr>
          <w:ilvl w:val="0"/>
          <w:numId w:val="1"/>
        </w:numPr>
      </w:pPr>
      <w:r>
        <w:rPr>
          <w:lang w:val="en-US"/>
        </w:rPr>
        <w:t>If any class extends an abstract class, that sub-class should implement all the abstract methods of the sub class, otherwise, it has to declared themselves as also abstract.</w:t>
      </w:r>
    </w:p>
    <w:p w14:paraId="779006A1" w14:textId="2955DEDD" w:rsidR="00BF0948" w:rsidRPr="00BF0948" w:rsidRDefault="00BF0948" w:rsidP="004B3949">
      <w:pPr>
        <w:pStyle w:val="ListParagraph"/>
        <w:numPr>
          <w:ilvl w:val="0"/>
          <w:numId w:val="1"/>
        </w:numPr>
      </w:pPr>
      <w:r>
        <w:rPr>
          <w:lang w:val="en-US"/>
        </w:rPr>
        <w:t>We cannot create an object for an abstract class, but we can create reference variables like interfaces.</w:t>
      </w:r>
    </w:p>
    <w:p w14:paraId="4507BFDA" w14:textId="437FDC51" w:rsidR="00BF0948" w:rsidRDefault="00BF0948" w:rsidP="004B3949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Abstract class at least should have one abstract method. Abstract class can have non-abstract methods as well. </w:t>
      </w:r>
    </w:p>
    <w:sectPr w:rsidR="00BF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90CFC"/>
    <w:multiLevelType w:val="hybridMultilevel"/>
    <w:tmpl w:val="C59ED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12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8F"/>
    <w:rsid w:val="003E5535"/>
    <w:rsid w:val="004B3949"/>
    <w:rsid w:val="004D138F"/>
    <w:rsid w:val="009D5C71"/>
    <w:rsid w:val="00BF0948"/>
    <w:rsid w:val="00DF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CCC1"/>
  <w15:chartTrackingRefBased/>
  <w15:docId w15:val="{615921E8-B5CD-417D-AA7F-E70BC2D8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>IBM Corporation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Rahman Jahir Hussain1</dc:creator>
  <cp:keywords/>
  <dc:description/>
  <cp:lastModifiedBy>Habeeb Rahman Jahir Hussain1</cp:lastModifiedBy>
  <cp:revision>3</cp:revision>
  <dcterms:created xsi:type="dcterms:W3CDTF">2023-07-27T01:50:00Z</dcterms:created>
  <dcterms:modified xsi:type="dcterms:W3CDTF">2023-07-27T01:57:00Z</dcterms:modified>
</cp:coreProperties>
</file>