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3322"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3323"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2D0914"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2D0914" w:rsidP="002D0914">
      <w:pPr>
        <w:pStyle w:val="Titre5"/>
      </w:pPr>
      <w:r>
        <w:lastRenderedPageBreak/>
        <w:tab/>
      </w:r>
      <w:r>
        <w:tab/>
      </w:r>
      <w:r>
        <w:tab/>
        <w:t>II.2.2.1 Description du cas d’utilisation &lt;S’authentifier&gt;</w:t>
      </w:r>
    </w:p>
    <w:p w:rsidR="002D0914" w:rsidRPr="002D0914" w:rsidRDefault="002D0914" w:rsidP="002D0914"/>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2D0914" w:rsidRDefault="002D0914" w:rsidP="00566416">
      <w:pPr>
        <w:ind w:left="2124" w:firstLine="6"/>
      </w:pPr>
    </w:p>
    <w:p w:rsidR="00532429" w:rsidRDefault="00532429" w:rsidP="00566416">
      <w:pPr>
        <w:ind w:left="2124" w:firstLine="6"/>
      </w:pPr>
    </w:p>
    <w:p w:rsidR="00532429" w:rsidRDefault="00532429" w:rsidP="00566416">
      <w:pPr>
        <w:ind w:left="2124" w:firstLine="6"/>
      </w:pPr>
    </w:p>
    <w:p w:rsidR="00532429" w:rsidRDefault="00532429" w:rsidP="00566416">
      <w:pPr>
        <w:ind w:left="2124" w:firstLine="6"/>
      </w:pPr>
    </w:p>
    <w:p w:rsidR="00532429" w:rsidRDefault="007402E9" w:rsidP="00532429">
      <w:pPr>
        <w:pStyle w:val="Titre5"/>
        <w:ind w:left="1416" w:firstLine="708"/>
      </w:pPr>
      <w:r>
        <w:lastRenderedPageBreak/>
        <w:t>II.2.2.2</w:t>
      </w:r>
      <w:r w:rsidR="002D0914">
        <w:t xml:space="preserve"> Description du cas d’utilisation &lt;</w:t>
      </w:r>
      <w:r w:rsidR="00532429">
        <w:t>Modifier le profil</w:t>
      </w:r>
      <w:r w:rsidR="002D0914">
        <w:t xml:space="preserve">&gt; </w:t>
      </w:r>
    </w:p>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532429" w:rsidP="002D0914">
            <w:r>
              <w:t>Admin et 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532429"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F67E81" w:rsidRDefault="00532429" w:rsidP="00532429">
            <w:r>
              <w:t xml:space="preserve">S’il y a des modifications concernant </w:t>
            </w:r>
            <w:r>
              <w:t>les informations personnelles ou bien le changement du mot de passe  il</w:t>
            </w:r>
            <w:r>
              <w:t>s sont enregistrées dans la base de données</w:t>
            </w:r>
          </w:p>
        </w:tc>
      </w:tr>
      <w:tr w:rsidR="00F67E81" w:rsidTr="002D0914">
        <w:tc>
          <w:tcPr>
            <w:tcW w:w="1699" w:type="dxa"/>
          </w:tcPr>
          <w:p w:rsidR="00F67E81" w:rsidRDefault="00F67E81" w:rsidP="002D0914">
            <w:r>
              <w:t>Scénario nominal</w:t>
            </w:r>
          </w:p>
        </w:tc>
        <w:tc>
          <w:tcPr>
            <w:tcW w:w="5239" w:type="dxa"/>
          </w:tcPr>
          <w:p w:rsidR="00532429" w:rsidRDefault="00532429" w:rsidP="002D0914">
            <w:r>
              <w:t>Le système affiche les anciennes informations dans des champs.</w:t>
            </w:r>
          </w:p>
          <w:p w:rsidR="00532429" w:rsidRDefault="00532429" w:rsidP="002D0914">
            <w:r>
              <w:t>L’utilisateur peut :</w:t>
            </w:r>
          </w:p>
          <w:p w:rsidR="00532429" w:rsidRDefault="00532429" w:rsidP="002D0914">
            <w:r>
              <w:t>Modifier les informations personnelles.</w:t>
            </w:r>
          </w:p>
          <w:p w:rsidR="00532429" w:rsidRDefault="00532429" w:rsidP="002D0914">
            <w:r>
              <w:t>Modifier le mot de passe.</w:t>
            </w:r>
          </w:p>
          <w:p w:rsidR="00532429" w:rsidRDefault="00532429" w:rsidP="002D0914">
            <w:r>
              <w:t>Désactiver le compte.</w:t>
            </w:r>
          </w:p>
          <w:p w:rsidR="00532429" w:rsidRDefault="00532429" w:rsidP="002D0914">
            <w:r>
              <w:t>NB : Afin de modifier les informations l’utilisateur doit saisir le modifier pour la confirmation.</w:t>
            </w:r>
          </w:p>
          <w:p w:rsidR="00F67E81" w:rsidRDefault="00532429" w:rsidP="002D0914">
            <w:r>
              <w:t xml:space="preserve"> </w:t>
            </w:r>
          </w:p>
        </w:tc>
      </w:tr>
      <w:tr w:rsidR="00F67E81" w:rsidTr="002D0914">
        <w:tc>
          <w:tcPr>
            <w:tcW w:w="1699" w:type="dxa"/>
          </w:tcPr>
          <w:p w:rsidR="00F67E81" w:rsidRDefault="00F67E81" w:rsidP="002D0914">
            <w:r>
              <w:t>Exception</w:t>
            </w:r>
          </w:p>
        </w:tc>
        <w:tc>
          <w:tcPr>
            <w:tcW w:w="5239" w:type="dxa"/>
          </w:tcPr>
          <w:p w:rsidR="00F67E81" w:rsidRDefault="006A3EA3" w:rsidP="002D0914">
            <w:r>
              <w:t>Un message d’erreur est affiché dans le cas échéant.</w:t>
            </w:r>
          </w:p>
        </w:tc>
      </w:tr>
    </w:tbl>
    <w:p w:rsidR="00637F29" w:rsidRDefault="00637F2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4166CD" w:rsidP="007402E9">
      <w:pPr>
        <w:pStyle w:val="Titre5"/>
        <w:ind w:left="708" w:firstLine="708"/>
      </w:pPr>
      <w:r>
        <w:lastRenderedPageBreak/>
        <w:t>II.2.2.3</w:t>
      </w:r>
      <w:r w:rsidR="007402E9">
        <w:t xml:space="preserve"> De</w:t>
      </w:r>
      <w:r w:rsidR="007402E9">
        <w:t xml:space="preserve">scription du cas </w:t>
      </w:r>
      <w:r w:rsidR="00203C31">
        <w:t>d’utilisation &lt;</w:t>
      </w:r>
      <w:r w:rsidR="007402E9">
        <w:t>&lt;Gérer les gouvernorats&gt;&gt;</w:t>
      </w:r>
    </w:p>
    <w:p w:rsidR="007402E9" w:rsidRPr="007402E9" w:rsidRDefault="007402E9" w:rsidP="007402E9"/>
    <w:p w:rsidR="00637F29" w:rsidRDefault="000A5174" w:rsidP="000A5174">
      <w:pPr>
        <w:jc w:val="center"/>
      </w:pPr>
      <w:r>
        <w:rPr>
          <w:noProof/>
          <w:lang w:eastAsia="fr-FR"/>
        </w:rPr>
        <w:drawing>
          <wp:inline distT="0" distB="0" distL="0" distR="0">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203C31"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203C31"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203C31" w:rsidRDefault="00203C31" w:rsidP="002D0914">
            <w:r>
              <w:t xml:space="preserve">Toutes modifications concernant les </w:t>
            </w:r>
            <w:r w:rsidR="000A5174">
              <w:t>gouvernorats</w:t>
            </w:r>
            <w:r>
              <w:t xml:space="preserve"> sont enregistrées dans la base de données.</w:t>
            </w:r>
          </w:p>
          <w:p w:rsidR="00F67E81" w:rsidRDefault="00203C31" w:rsidP="002D0914">
            <w:r>
              <w:t>Le résultat de dépouillement si effectué est enregistré</w:t>
            </w:r>
          </w:p>
        </w:tc>
      </w:tr>
      <w:tr w:rsidR="00F67E81" w:rsidTr="002D0914">
        <w:tc>
          <w:tcPr>
            <w:tcW w:w="1699" w:type="dxa"/>
          </w:tcPr>
          <w:p w:rsidR="00F67E81" w:rsidRDefault="00F67E81" w:rsidP="002D0914">
            <w:r>
              <w:t>Scénario nominal</w:t>
            </w:r>
          </w:p>
        </w:tc>
        <w:tc>
          <w:tcPr>
            <w:tcW w:w="5239" w:type="dxa"/>
          </w:tcPr>
          <w:p w:rsidR="000A5174" w:rsidRDefault="000A5174" w:rsidP="002D0914">
            <w:r>
              <w:t xml:space="preserve">Le système affiche la liste des offres existantes </w:t>
            </w:r>
          </w:p>
          <w:p w:rsidR="000A5174" w:rsidRDefault="000A5174" w:rsidP="002D0914">
            <w:r>
              <w:t>- L’agent financier peut :</w:t>
            </w:r>
          </w:p>
          <w:p w:rsidR="000A5174" w:rsidRDefault="000A5174" w:rsidP="000A5174">
            <w:pPr>
              <w:pStyle w:val="Paragraphedeliste"/>
              <w:numPr>
                <w:ilvl w:val="0"/>
                <w:numId w:val="40"/>
              </w:numPr>
            </w:pPr>
            <w:r>
              <w:t>Ajouter un gouvernorat.</w:t>
            </w:r>
          </w:p>
          <w:p w:rsidR="000A5174" w:rsidRDefault="000A5174" w:rsidP="000A5174">
            <w:pPr>
              <w:pStyle w:val="Paragraphedeliste"/>
              <w:numPr>
                <w:ilvl w:val="0"/>
                <w:numId w:val="40"/>
              </w:numPr>
            </w:pPr>
            <w:r>
              <w:t>Supprimer un gouvernorat</w:t>
            </w:r>
          </w:p>
          <w:p w:rsidR="000A5174" w:rsidRDefault="000A5174" w:rsidP="000A5174">
            <w:pPr>
              <w:pStyle w:val="Paragraphedeliste"/>
              <w:numPr>
                <w:ilvl w:val="0"/>
                <w:numId w:val="40"/>
              </w:numPr>
            </w:pPr>
            <w:r>
              <w:t>Modifier un gouvernorat</w:t>
            </w:r>
          </w:p>
          <w:p w:rsidR="000A5174" w:rsidRDefault="000A5174" w:rsidP="000A5174">
            <w:pPr>
              <w:pStyle w:val="Paragraphedeliste"/>
              <w:numPr>
                <w:ilvl w:val="0"/>
                <w:numId w:val="40"/>
              </w:numPr>
            </w:pPr>
            <w:r>
              <w:t>Chercher un gouvernorat</w:t>
            </w:r>
          </w:p>
          <w:p w:rsidR="000A5174" w:rsidRDefault="000A5174" w:rsidP="000A5174">
            <w:pPr>
              <w:pStyle w:val="Paragraphedeliste"/>
              <w:numPr>
                <w:ilvl w:val="0"/>
                <w:numId w:val="40"/>
              </w:numPr>
            </w:pPr>
            <w:r>
              <w:t>Consulter la liste des gouvernorats</w:t>
            </w:r>
          </w:p>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9D3270" w:rsidP="002D0914">
            <w:r>
              <w:t>Un message d’erreur est affiché dans le cas échéant.</w:t>
            </w:r>
          </w:p>
        </w:tc>
      </w:tr>
    </w:tbl>
    <w:p w:rsidR="007A0356" w:rsidRPr="007A0356" w:rsidRDefault="007A0356" w:rsidP="007A0356">
      <w:pPr>
        <w:pStyle w:val="Titre5"/>
        <w:ind w:left="708"/>
      </w:pPr>
      <w:r w:rsidRPr="007A0356">
        <w:lastRenderedPageBreak/>
        <w:t xml:space="preserve">II.2.2.3 Description du cas d’utilisation &lt;&lt;Gérer les </w:t>
      </w:r>
      <w:r>
        <w:t>poste s de police dans chaque gouvernorat</w:t>
      </w:r>
      <w:r w:rsidRPr="007A0356">
        <w:t>&gt;&gt;</w:t>
      </w:r>
    </w:p>
    <w:p w:rsidR="00F67E81" w:rsidRDefault="000A5174" w:rsidP="00566416">
      <w:pPr>
        <w:ind w:left="2124" w:firstLine="6"/>
      </w:pPr>
      <w:r>
        <w:rPr>
          <w:noProof/>
          <w:lang w:eastAsia="fr-FR"/>
        </w:rPr>
        <w:drawing>
          <wp:anchor distT="0" distB="0" distL="114300" distR="114300" simplePos="0" relativeHeight="251659264" behindDoc="0" locked="0" layoutInCell="1" allowOverlap="1" wp14:anchorId="60A15B17" wp14:editId="29306889">
            <wp:simplePos x="0" y="0"/>
            <wp:positionH relativeFrom="margin">
              <wp:align>left</wp:align>
            </wp:positionH>
            <wp:positionV relativeFrom="paragraph">
              <wp:posOffset>706120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E36A48"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E36A48" w:rsidP="002D0914">
            <w:r>
              <w:t xml:space="preserve">L’utilisateur </w:t>
            </w:r>
            <w:r>
              <w:t>est connecté au serveur</w:t>
            </w:r>
          </w:p>
        </w:tc>
      </w:tr>
      <w:tr w:rsidR="00F67E81" w:rsidTr="002D0914">
        <w:tc>
          <w:tcPr>
            <w:tcW w:w="1699" w:type="dxa"/>
          </w:tcPr>
          <w:p w:rsidR="00F67E81" w:rsidRDefault="00F67E81" w:rsidP="002D0914">
            <w:r>
              <w:t>Post-condition</w:t>
            </w:r>
          </w:p>
        </w:tc>
        <w:tc>
          <w:tcPr>
            <w:tcW w:w="5239" w:type="dxa"/>
          </w:tcPr>
          <w:p w:rsidR="00F67E81" w:rsidRDefault="00E36A48" w:rsidP="00E36A48">
            <w:r>
              <w:t xml:space="preserve">Toutes modifications concernant les </w:t>
            </w:r>
            <w:r>
              <w:t>postes de police</w:t>
            </w:r>
            <w:r>
              <w:t xml:space="preserve"> sont enregistrées dans la base de données.</w:t>
            </w:r>
          </w:p>
        </w:tc>
      </w:tr>
      <w:tr w:rsidR="00F67E81" w:rsidTr="002D0914">
        <w:tc>
          <w:tcPr>
            <w:tcW w:w="1699" w:type="dxa"/>
          </w:tcPr>
          <w:p w:rsidR="00F67E81" w:rsidRDefault="00F67E81" w:rsidP="002D0914">
            <w:r>
              <w:t>Scénario nominal</w:t>
            </w:r>
          </w:p>
        </w:tc>
        <w:tc>
          <w:tcPr>
            <w:tcW w:w="5239" w:type="dxa"/>
          </w:tcPr>
          <w:p w:rsidR="00F67E81" w:rsidRDefault="00E36A48" w:rsidP="002D0914">
            <w:r>
              <w:t>Le systè</w:t>
            </w:r>
            <w:r>
              <w:t>me affiche la liste des postes de police</w:t>
            </w:r>
          </w:p>
          <w:p w:rsidR="00E36A48" w:rsidRDefault="00E36A48" w:rsidP="002D0914">
            <w:r>
              <w:t>L’utilisateur peut :</w:t>
            </w:r>
          </w:p>
          <w:p w:rsidR="00E36A48" w:rsidRDefault="00E36A48" w:rsidP="00E36A48">
            <w:pPr>
              <w:pStyle w:val="Paragraphedeliste"/>
              <w:numPr>
                <w:ilvl w:val="0"/>
                <w:numId w:val="41"/>
              </w:numPr>
            </w:pPr>
            <w:r>
              <w:t>Ajouter une poste de police.</w:t>
            </w:r>
          </w:p>
          <w:p w:rsidR="00E36A48" w:rsidRDefault="00E36A48" w:rsidP="00E36A48">
            <w:pPr>
              <w:pStyle w:val="Paragraphedeliste"/>
              <w:numPr>
                <w:ilvl w:val="0"/>
                <w:numId w:val="41"/>
              </w:numPr>
            </w:pPr>
            <w:r>
              <w:t>Supprimer une poste de police.</w:t>
            </w:r>
          </w:p>
          <w:p w:rsidR="00E36A48" w:rsidRDefault="00E36A48" w:rsidP="00E36A48">
            <w:pPr>
              <w:pStyle w:val="Paragraphedeliste"/>
              <w:numPr>
                <w:ilvl w:val="0"/>
                <w:numId w:val="41"/>
              </w:numPr>
            </w:pPr>
            <w:r>
              <w:t>Chercher une poste de police.</w:t>
            </w:r>
          </w:p>
          <w:p w:rsidR="00E36A48" w:rsidRDefault="00E36A48" w:rsidP="00E36A48">
            <w:pPr>
              <w:pStyle w:val="Paragraphedeliste"/>
              <w:numPr>
                <w:ilvl w:val="0"/>
                <w:numId w:val="41"/>
              </w:numPr>
            </w:pPr>
            <w:r>
              <w:t>Modifier une poste de police.</w:t>
            </w:r>
          </w:p>
          <w:p w:rsidR="00E36A48" w:rsidRDefault="00E36A48" w:rsidP="00E36A48">
            <w:pPr>
              <w:pStyle w:val="Paragraphedeliste"/>
              <w:numPr>
                <w:ilvl w:val="0"/>
                <w:numId w:val="41"/>
              </w:numPr>
            </w:pPr>
            <w:r>
              <w:t>Consulter la liste des postes de police.</w:t>
            </w:r>
          </w:p>
        </w:tc>
      </w:tr>
      <w:tr w:rsidR="00F67E81" w:rsidTr="002D0914">
        <w:tc>
          <w:tcPr>
            <w:tcW w:w="1699" w:type="dxa"/>
          </w:tcPr>
          <w:p w:rsidR="00F67E81" w:rsidRDefault="00F67E81" w:rsidP="002D0914">
            <w:r>
              <w:t>Exception</w:t>
            </w:r>
          </w:p>
        </w:tc>
        <w:tc>
          <w:tcPr>
            <w:tcW w:w="5239" w:type="dxa"/>
          </w:tcPr>
          <w:p w:rsidR="00F67E81" w:rsidRDefault="00E36A48" w:rsidP="002D0914">
            <w:r>
              <w:t>Un message d’erreur est affiché dans le cas échéant.</w:t>
            </w:r>
            <w:bookmarkStart w:id="75" w:name="_GoBack"/>
            <w:bookmarkEnd w:id="75"/>
          </w:p>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lastRenderedPageBreak/>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Pr="00B12630"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w:t>
      </w:r>
      <w:r>
        <w:lastRenderedPageBreak/>
        <w:t>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2D0914" w:rsidP="002B5648">
      <w:hyperlink r:id="rId29" w:history="1">
        <w:r w:rsidR="002B5648">
          <w:rPr>
            <w:rStyle w:val="Lienhypertexte"/>
          </w:rPr>
          <w:t>https://fr.wikipedia.org/wiki/Empreinte_digitale</w:t>
        </w:r>
      </w:hyperlink>
    </w:p>
    <w:p w:rsidR="002B5648" w:rsidRDefault="002D0914" w:rsidP="002B5648">
      <w:hyperlink r:id="rId30" w:history="1">
        <w:r w:rsidR="002B5648">
          <w:rPr>
            <w:rStyle w:val="Lienhypertexte"/>
          </w:rPr>
          <w:t>https://www.futura-sciences.com/sante/definitions/medecine-empreinte-digitale-3302/</w:t>
        </w:r>
      </w:hyperlink>
    </w:p>
    <w:p w:rsidR="002B5648" w:rsidRDefault="002D0914" w:rsidP="002B5648">
      <w:hyperlink r:id="rId31" w:history="1">
        <w:r w:rsidR="002B5648">
          <w:rPr>
            <w:rStyle w:val="Lienhypertexte"/>
          </w:rPr>
          <w:t>https://github.com/warisaajkal/dsj</w:t>
        </w:r>
      </w:hyperlink>
    </w:p>
    <w:p w:rsidR="002B5648" w:rsidRDefault="002D0914" w:rsidP="002B5648">
      <w:hyperlink r:id="rId32" w:history="1">
        <w:r w:rsidR="002B5648">
          <w:rPr>
            <w:rStyle w:val="Lienhypertexte"/>
          </w:rPr>
          <w:t>https://fr.wikipedia.org/wiki/Syst%C3%A8me_de_reconnaissance_faciale</w:t>
        </w:r>
      </w:hyperlink>
    </w:p>
    <w:p w:rsidR="002B5648" w:rsidRDefault="002D0914" w:rsidP="002B5648">
      <w:hyperlink r:id="rId33" w:history="1">
        <w:r w:rsidR="002B5648">
          <w:rPr>
            <w:rStyle w:val="Lienhypertexte"/>
          </w:rPr>
          <w:t>https://www.laquadrature.net/2019/06/21/le-vrai-visage-de-la-reconnaissance-faciale/</w:t>
        </w:r>
      </w:hyperlink>
    </w:p>
    <w:p w:rsidR="002B5648" w:rsidRDefault="002D0914" w:rsidP="002B5648">
      <w:hyperlink r:id="rId34" w:history="1">
        <w:r w:rsidR="002B5648">
          <w:rPr>
            <w:rStyle w:val="Lienhypertexte"/>
          </w:rPr>
          <w:t>https://fr.wikipedia.org/wiki/OpenCV</w:t>
        </w:r>
      </w:hyperlink>
    </w:p>
    <w:p w:rsidR="002B5648" w:rsidRDefault="002D0914" w:rsidP="002B5648">
      <w:hyperlink r:id="rId35" w:history="1">
        <w:r w:rsidR="002B5648">
          <w:rPr>
            <w:rStyle w:val="Lienhypertexte"/>
          </w:rPr>
          <w:t>https://opencv.org/</w:t>
        </w:r>
      </w:hyperlink>
    </w:p>
    <w:p w:rsidR="002B5648" w:rsidRDefault="002D0914" w:rsidP="002B5648">
      <w:hyperlink r:id="rId36" w:history="1">
        <w:r w:rsidR="002B5648">
          <w:rPr>
            <w:rStyle w:val="Lienhypertexte"/>
          </w:rPr>
          <w:t>https://publicintelligence.net/open-source-information-system/</w:t>
        </w:r>
      </w:hyperlink>
    </w:p>
    <w:p w:rsidR="00C950BA" w:rsidRDefault="002D0914" w:rsidP="002B5648">
      <w:hyperlink r:id="rId37"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38" w:history="1">
        <w:r w:rsidR="00C950BA">
          <w:rPr>
            <w:rStyle w:val="Lienhypertexte"/>
          </w:rPr>
          <w:t>https://www.justice.gov/open/open-data</w:t>
        </w:r>
      </w:hyperlink>
    </w:p>
    <w:sectPr w:rsidR="00C950BA" w:rsidRPr="002B5648" w:rsidSect="001D0DF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72B" w:rsidRDefault="0063072B" w:rsidP="00D753BC">
      <w:pPr>
        <w:spacing w:after="0" w:line="240" w:lineRule="auto"/>
      </w:pPr>
      <w:r>
        <w:separator/>
      </w:r>
    </w:p>
  </w:endnote>
  <w:endnote w:type="continuationSeparator" w:id="0">
    <w:p w:rsidR="0063072B" w:rsidRDefault="0063072B"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2D0914" w:rsidRDefault="002D0914">
        <w:pPr>
          <w:jc w:val="center"/>
        </w:pPr>
        <w:r>
          <w:fldChar w:fldCharType="begin"/>
        </w:r>
        <w:r>
          <w:instrText>PAGE   \* MERGEFORMAT</w:instrText>
        </w:r>
        <w:r>
          <w:fldChar w:fldCharType="separate"/>
        </w:r>
        <w:r w:rsidR="00E36A48">
          <w:rPr>
            <w:noProof/>
          </w:rPr>
          <w:t>26</w:t>
        </w:r>
        <w:r>
          <w:fldChar w:fldCharType="end"/>
        </w:r>
      </w:p>
    </w:sdtContent>
  </w:sdt>
  <w:p w:rsidR="002D0914" w:rsidRDefault="002D09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72B" w:rsidRDefault="0063072B" w:rsidP="00D753BC">
      <w:pPr>
        <w:spacing w:after="0" w:line="240" w:lineRule="auto"/>
      </w:pPr>
      <w:r>
        <w:separator/>
      </w:r>
    </w:p>
  </w:footnote>
  <w:footnote w:type="continuationSeparator" w:id="0">
    <w:p w:rsidR="0063072B" w:rsidRDefault="0063072B"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2"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6"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7"/>
  </w:num>
  <w:num w:numId="4">
    <w:abstractNumId w:val="25"/>
  </w:num>
  <w:num w:numId="5">
    <w:abstractNumId w:val="35"/>
  </w:num>
  <w:num w:numId="6">
    <w:abstractNumId w:val="23"/>
  </w:num>
  <w:num w:numId="7">
    <w:abstractNumId w:val="29"/>
  </w:num>
  <w:num w:numId="8">
    <w:abstractNumId w:val="40"/>
  </w:num>
  <w:num w:numId="9">
    <w:abstractNumId w:val="20"/>
  </w:num>
  <w:num w:numId="10">
    <w:abstractNumId w:val="31"/>
  </w:num>
  <w:num w:numId="11">
    <w:abstractNumId w:val="15"/>
  </w:num>
  <w:num w:numId="12">
    <w:abstractNumId w:val="8"/>
  </w:num>
  <w:num w:numId="13">
    <w:abstractNumId w:val="11"/>
  </w:num>
  <w:num w:numId="14">
    <w:abstractNumId w:val="39"/>
  </w:num>
  <w:num w:numId="15">
    <w:abstractNumId w:val="28"/>
  </w:num>
  <w:num w:numId="16">
    <w:abstractNumId w:val="26"/>
  </w:num>
  <w:num w:numId="17">
    <w:abstractNumId w:val="5"/>
  </w:num>
  <w:num w:numId="18">
    <w:abstractNumId w:val="38"/>
  </w:num>
  <w:num w:numId="19">
    <w:abstractNumId w:val="34"/>
  </w:num>
  <w:num w:numId="20">
    <w:abstractNumId w:val="36"/>
  </w:num>
  <w:num w:numId="21">
    <w:abstractNumId w:val="16"/>
  </w:num>
  <w:num w:numId="22">
    <w:abstractNumId w:val="7"/>
  </w:num>
  <w:num w:numId="23">
    <w:abstractNumId w:val="6"/>
  </w:num>
  <w:num w:numId="24">
    <w:abstractNumId w:val="1"/>
  </w:num>
  <w:num w:numId="25">
    <w:abstractNumId w:val="19"/>
  </w:num>
  <w:num w:numId="26">
    <w:abstractNumId w:val="33"/>
  </w:num>
  <w:num w:numId="27">
    <w:abstractNumId w:val="13"/>
  </w:num>
  <w:num w:numId="28">
    <w:abstractNumId w:val="32"/>
  </w:num>
  <w:num w:numId="29">
    <w:abstractNumId w:val="22"/>
  </w:num>
  <w:num w:numId="30">
    <w:abstractNumId w:val="0"/>
  </w:num>
  <w:num w:numId="31">
    <w:abstractNumId w:val="3"/>
  </w:num>
  <w:num w:numId="32">
    <w:abstractNumId w:val="2"/>
  </w:num>
  <w:num w:numId="33">
    <w:abstractNumId w:val="17"/>
  </w:num>
  <w:num w:numId="34">
    <w:abstractNumId w:val="12"/>
  </w:num>
  <w:num w:numId="35">
    <w:abstractNumId w:val="30"/>
  </w:num>
  <w:num w:numId="36">
    <w:abstractNumId w:val="18"/>
  </w:num>
  <w:num w:numId="37">
    <w:abstractNumId w:val="10"/>
  </w:num>
  <w:num w:numId="38">
    <w:abstractNumId w:val="21"/>
  </w:num>
  <w:num w:numId="39">
    <w:abstractNumId w:val="24"/>
  </w:num>
  <w:num w:numId="40">
    <w:abstractNumId w:val="2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A5174"/>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072B"/>
    <w:rsid w:val="00637F29"/>
    <w:rsid w:val="00641A03"/>
    <w:rsid w:val="00654404"/>
    <w:rsid w:val="00660273"/>
    <w:rsid w:val="006607F0"/>
    <w:rsid w:val="00665C77"/>
    <w:rsid w:val="006737BA"/>
    <w:rsid w:val="00685865"/>
    <w:rsid w:val="00690CB8"/>
    <w:rsid w:val="006952EC"/>
    <w:rsid w:val="00695D01"/>
    <w:rsid w:val="006A125F"/>
    <w:rsid w:val="006A18F9"/>
    <w:rsid w:val="006A3EA3"/>
    <w:rsid w:val="006C1710"/>
    <w:rsid w:val="006D137D"/>
    <w:rsid w:val="00701240"/>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fr.wikipedia.org/wiki/OpenC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Empreinte_digita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Syst%C3%A8me_de_reconnaissance_faciale" TargetMode="External"/><Relationship Id="rId37" Type="http://schemas.openxmlformats.org/officeDocument/2006/relationships/hyperlink" Target="https://www.unodc.org/documents/justice-and-prison-reform/cjat_eng/4_Police_Information_Intelligence_System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publicintelligence.net/open-source-information-syste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warisaajkal/dsj"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utura-sciences.com/sante/definitions/medecine-empreinte-digitale-3302/" TargetMode="External"/><Relationship Id="rId35" Type="http://schemas.openxmlformats.org/officeDocument/2006/relationships/hyperlink" Target="https://opencv.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quadrature.net/2019/06/21/le-vrai-visage-de-la-reconnaissance-faciale/" TargetMode="External"/><Relationship Id="rId38" Type="http://schemas.openxmlformats.org/officeDocument/2006/relationships/hyperlink" Target="https://www.justice.gov/open/open-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B9304-E446-46DC-B927-44402BB5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3925</TotalTime>
  <Pages>30</Pages>
  <Words>5657</Words>
  <Characters>31119</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246</cp:revision>
  <cp:lastPrinted>2019-09-17T16:22:00Z</cp:lastPrinted>
  <dcterms:created xsi:type="dcterms:W3CDTF">2019-08-23T07:14:00Z</dcterms:created>
  <dcterms:modified xsi:type="dcterms:W3CDTF">2019-10-14T09:15:00Z</dcterms:modified>
</cp:coreProperties>
</file>