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998220" cy="798195"/>
            <wp:effectExtent l="0" t="0" r="0" b="0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769D3024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4801870" cy="2527300"/>
                <wp:effectExtent l="0" t="0" r="19050" b="2730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320" cy="252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>
                                <w:b w:val="false"/>
                                <w:b w:val="false"/>
                                <w:sz w:val="22"/>
                              </w:rPr>
                            </w:pPr>
                            <w:r>
                              <w:rPr>
                                <w:color w:val="00000A"/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false"/>
                                <w:color w:val="00000A"/>
                              </w:rPr>
                              <w:t xml:space="preserve">Microprocessor interfacing and embedded system </w:t>
                            </w:r>
                            <w:r>
                              <w:rPr>
                                <w:b w:val="false"/>
                                <w:color w:val="00000A"/>
                                <w:sz w:val="22"/>
                              </w:rPr>
                              <w:t>(3 Cr)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Team project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Semester</w:t>
                            </w:r>
                            <w:r>
                              <w:rPr>
                                <w:color w:val="00000A"/>
                              </w:rPr>
                              <w:t>: Summer 2019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A"/>
                              </w:rPr>
                              <w:t>Group: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Section: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Names, Student IDs and emails: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1.MD HABIB ULLAH KHAN-1610961042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MD MAMUN HOWLADER-1610240042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HASIN AHMED MALLICK-1522053042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4.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LIZAN KHAN-1520209642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0pt;margin-top:61.85pt;width:378pt;height:198.9pt" wp14:anchorId="769D302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rPr>
                          <w:b w:val="false"/>
                          <w:b w:val="false"/>
                          <w:sz w:val="22"/>
                        </w:rPr>
                      </w:pPr>
                      <w:r>
                        <w:rPr>
                          <w:color w:val="00000A"/>
                          <w:sz w:val="22"/>
                        </w:rPr>
                        <w:t xml:space="preserve">Course Title: </w:t>
                      </w:r>
                      <w:r>
                        <w:rPr>
                          <w:b w:val="false"/>
                          <w:color w:val="00000A"/>
                        </w:rPr>
                        <w:t xml:space="preserve">Microprocessor interfacing and embedded system </w:t>
                      </w:r>
                      <w:r>
                        <w:rPr>
                          <w:b w:val="false"/>
                          <w:color w:val="00000A"/>
                          <w:sz w:val="22"/>
                        </w:rPr>
                        <w:t>(3 Cr)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>Team project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>Semester</w:t>
                      </w:r>
                      <w:r>
                        <w:rPr>
                          <w:color w:val="00000A"/>
                        </w:rPr>
                        <w:t>: Summer 2019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color w:val="00000A"/>
                        </w:rPr>
                        <w:t>Group: 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A"/>
                        </w:rPr>
                        <w:t xml:space="preserve">Section: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 xml:space="preserve">Names, Student IDs and emails: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>1.MD HABIB ULLAH KHAN-1610961042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color w:val="00000A"/>
                        </w:rPr>
                        <w:t>2.</w:t>
                      </w:r>
                      <w:r>
                        <w:rPr>
                          <w:b/>
                          <w:color w:val="00000A"/>
                        </w:rPr>
                        <w:t>MD MAMUN HOWLADER-1610240042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color w:val="00000A"/>
                        </w:rPr>
                        <w:t>3.</w:t>
                      </w:r>
                      <w:r>
                        <w:rPr>
                          <w:b/>
                          <w:color w:val="00000A"/>
                        </w:rPr>
                        <w:t>HASIN AHMED MALLICK-1522053042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color w:val="00000A"/>
                        </w:rPr>
                        <w:t>4.</w:t>
                      </w:r>
                      <w:r>
                        <w:rPr>
                          <w:b/>
                          <w:color w:val="00000A"/>
                        </w:rPr>
                        <w:t>LIZAN KHAN-1520209642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Implement the given encryption table using microcontroller. Use single pole, double throw switch to configure the inputs for high and low conditions. Use LEDs to represent the corresponding output statuses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tbl>
      <w:tblPr>
        <w:tblW w:w="8760" w:type="dxa"/>
        <w:jc w:val="left"/>
        <w:tblInd w:w="135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72" w:type="dxa"/>
          <w:left w:w="124" w:type="dxa"/>
          <w:bottom w:w="72" w:type="dxa"/>
          <w:right w:w="144" w:type="dxa"/>
        </w:tblCellMar>
        <w:tblLook w:val="0420" w:noVBand="1" w:noHBand="0" w:lastColumn="0" w:firstColumn="0" w:lastRow="0" w:firstRow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4"/>
      </w:tblGrid>
      <w:tr>
        <w:trPr>
          <w:trHeight w:val="524" w:hRule="atLeast"/>
        </w:trPr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1D9A78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Input</w:t>
            </w:r>
          </w:p>
        </w:tc>
        <w:tc>
          <w:tcPr>
            <w:tcW w:w="4379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1D9A78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590" w:hRule="atLeast"/>
        </w:trPr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I3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I2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I1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I0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O3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O2</w:t>
            </w:r>
          </w:p>
        </w:tc>
        <w:tc>
          <w:tcPr>
            <w:tcW w:w="1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O2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left w:w="124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FEC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524" w:hRule="atLeast"/>
        </w:trPr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CDED6" w:val="clear"/>
            <w:tcMar>
              <w:top w:w="12" w:type="dxa"/>
              <w:left w:w="-8" w:type="dxa"/>
              <w:bottom w:w="0" w:type="dxa"/>
              <w:right w:w="12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  <w:t xml:space="preserve">Hints for deriving the logic expression: 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573780" cy="3898900"/>
            <wp:effectExtent l="0" t="0" r="0" b="0"/>
            <wp:docPr id="4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</w:r>
    </w:p>
    <w:p>
      <w:pPr>
        <w:pStyle w:val="Normal"/>
        <w:jc w:val="both"/>
        <w:rPr>
          <w:sz w:val="26"/>
        </w:rPr>
      </w:pPr>
      <w:r>
        <w:rPr>
          <w:sz w:val="26"/>
        </w:rPr>
        <w:t>Example microcontroller: (Arduino UNO)</w:t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0" distL="0" distR="0">
            <wp:extent cx="5731510" cy="3218180"/>
            <wp:effectExtent l="0" t="0" r="0" b="0"/>
            <wp:docPr id="5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6"/>
        </w:rPr>
      </w:pPr>
      <w:r>
        <w:rPr>
          <w:b/>
          <w:sz w:val="26"/>
        </w:rPr>
        <w:t>Supporting materials</w:t>
      </w:r>
    </w:p>
    <w:p>
      <w:pPr>
        <w:pStyle w:val="ListParagraph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Proteus design suite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6"/>
        </w:rPr>
        <w:t>Google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// constants won't change. They're used here to set pin numbers: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buttonPin0 = 2; // the number of the pushbutton pin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buttonPin1 = 3;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buttonPin2 = 4;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buttonPin3 = 5;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O0 =  10; // the number of the LED pin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O1 =  11;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O2 =  12;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const int O3 =  13;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// variables will change: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int I0 = 0;  // variable for reading the pushbutton status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int I1 = 0;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int I2 = 0;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int I3 = 0;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void setup() {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// initialize the LED pin as an output: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// Serial.begin(9600);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pinMode(O0, OUTPUT);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pinMode(O1, OUTPUT);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pinMode(O2, OUTPUT);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pinMode(O3, OUTPUT);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// initialize the pushbutton pin as an input: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pinMode(I0, INPUT);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pinMode(I1, INPUT);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pinMode(I2, INPUT);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pinMode(I3, INPUT);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}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void loop() {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// read the state of the pushbutton value: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I0 = digitalRead(buttonPin0);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I1 = digitalRead(buttonPin1);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I2 = digitalRead(buttonPin2);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I3 = digitalRead(buttonPin3);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// check the input for output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x =(not I0 &amp;&amp; not I2);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y =(I0 &amp;&amp; not I2);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z =(I0 &amp;&amp; not I1);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 output0 =((not I0 &amp;&amp; I2)||(I0 &amp;&amp; I1 &amp;&amp; I2)||(not I1 &amp;&amp; not I2 &amp;&amp; not I3 )||(not I0 &amp;&amp; not I1)||(not I0 &amp;&amp; not I3);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digitalWrite(O0,output0);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output1 =((x &amp;&amp; I3)||(I1 &amp;&amp; I3)||(I1 &amp;&amp; I2)|| (I0 &amp;&amp; I2)||(not I1 &amp;&amp; not I3 &amp;&amp; I2));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digitalWrite(O1,output1);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 xml:space="preserve">int output2 =((not I1 &amp;&amp; not I2 &amp;&amp; not I3)||(not I0 &amp;&amp; I1 &amp;&amp; I2 &amp;&amp; not I3)||(I0 &amp;&amp; not I1 &amp;&amp; I2 &amp;&amp; I3);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digitalWrite(O2,output2);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int output3 =((not I1 &amp;&amp; not I2)||(not I0 &amp;&amp; I1 &amp;&amp; I2 &amp;&amp; not I3)||(I0 &amp;&amp; I1 &amp;&amp; I3 &amp;&amp; I4));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digitalWrite(O3,output3);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/* Serial.println(I0);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Serial.println(I1);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Serial.println(I2);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Serial.println(I3);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delay(1000);*/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  <w:t>}</w:t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/>
      </w:r>
    </w:p>
    <w:p>
      <w:pPr>
        <w:pStyle w:val="ListParagraph"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jc w:val="both"/>
        <w:rPr>
          <w:sz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SG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lineRule="auto" w:line="240" w:before="0" w:after="0"/>
      <w:jc w:val="both"/>
      <w:outlineLvl w:val="0"/>
    </w:pPr>
    <w:rPr>
      <w:rFonts w:ascii="Times New Roman" w:hAnsi="Times New Roman" w:eastAsia="Times New Roman" w:cs="Times New Roman"/>
      <w:b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e07ad"/>
    <w:rPr>
      <w:rFonts w:ascii="Times New Roman" w:hAnsi="Times New Roman" w:eastAsia="Times New Roman" w:cs="Times New Roman"/>
      <w:b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e07a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6</Pages>
  <Words>499</Words>
  <Characters>2015</Characters>
  <CharactersWithSpaces>2392</CharactersWithSpaces>
  <Paragraphs>214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2019-06-29T15:57:00Z</dcterms:created>
  <dc:creator>User</dc:creator>
  <dc:description/>
  <dc:language>en-US</dc:language>
  <cp:lastModifiedBy/>
  <dcterms:modified xsi:type="dcterms:W3CDTF">2019-08-28T12:45:49Z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