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3EB53" w14:textId="5E3DE453" w:rsidR="0007392C" w:rsidRPr="00887A05" w:rsidRDefault="00FC7ECD" w:rsidP="007A502C">
      <w:pPr>
        <w:pStyle w:val="Titledocument"/>
        <w:rPr>
          <w:lang w:val="pt-BR"/>
          <w14:ligatures w14:val="standard"/>
        </w:rPr>
      </w:pPr>
      <w:proofErr w:type="spellStart"/>
      <w:r w:rsidRPr="00887A05">
        <w:rPr>
          <w:bCs/>
          <w:lang w:val="pt-BR"/>
          <w14:ligatures w14:val="standard"/>
        </w:rPr>
        <w:t>Thrombosis</w:t>
      </w:r>
      <w:proofErr w:type="spellEnd"/>
      <w:r w:rsidRPr="00887A05">
        <w:rPr>
          <w:bCs/>
          <w:lang w:val="pt-BR"/>
          <w14:ligatures w14:val="standard"/>
        </w:rPr>
        <w:t xml:space="preserve"> </w:t>
      </w:r>
      <w:proofErr w:type="spellStart"/>
      <w:r w:rsidRPr="00887A05">
        <w:rPr>
          <w:bCs/>
          <w:lang w:val="pt-BR"/>
          <w14:ligatures w14:val="standard"/>
        </w:rPr>
        <w:t>prediction</w:t>
      </w:r>
      <w:proofErr w:type="spellEnd"/>
    </w:p>
    <w:p w14:paraId="53579369" w14:textId="4129D639" w:rsidR="0007392C" w:rsidRPr="00CB07F3" w:rsidRDefault="00FC7ECD" w:rsidP="007A502C">
      <w:pPr>
        <w:pStyle w:val="Subttulo"/>
        <w:rPr>
          <w:lang w:val="pt-BR"/>
          <w14:ligatures w14:val="standard"/>
        </w:rPr>
      </w:pPr>
      <w:r w:rsidRPr="00CB07F3">
        <w:rPr>
          <w:bCs/>
          <w:lang w:val="pt-BR"/>
          <w14:ligatures w14:val="standard"/>
        </w:rPr>
        <w:t>AI approach</w:t>
      </w:r>
    </w:p>
    <w:p w14:paraId="61BF0F30" w14:textId="77777777" w:rsidR="00586A35" w:rsidRPr="00CB07F3" w:rsidRDefault="00586A35" w:rsidP="006F21AC">
      <w:pPr>
        <w:pStyle w:val="Authors"/>
        <w:rPr>
          <w:rStyle w:val="FirstName"/>
          <w:lang w:val="pt-BR"/>
        </w:rPr>
        <w:sectPr w:rsidR="00586A35" w:rsidRPr="00CB07F3" w:rsidSect="00586A35">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9B6A1CA" w14:textId="4015CD1F" w:rsidR="00586A35" w:rsidRPr="00FC7ECD" w:rsidRDefault="00FC7ECD" w:rsidP="006F21AC">
      <w:pPr>
        <w:pStyle w:val="Authors"/>
        <w:rPr>
          <w:lang w:val="pt-BR"/>
        </w:rPr>
      </w:pPr>
      <w:r w:rsidRPr="00FC7ECD">
        <w:rPr>
          <w:rStyle w:val="FirstName"/>
          <w:lang w:val="pt-BR"/>
        </w:rPr>
        <w:lastRenderedPageBreak/>
        <w:t xml:space="preserve">Lucio </w:t>
      </w:r>
      <w:r w:rsidR="00E81439" w:rsidRPr="00FC7ECD">
        <w:rPr>
          <w:rStyle w:val="FirstName"/>
          <w:lang w:val="pt-BR"/>
        </w:rPr>
        <w:t>H</w:t>
      </w:r>
      <w:r w:rsidR="00E81439">
        <w:rPr>
          <w:rStyle w:val="FirstName"/>
          <w:lang w:val="pt-BR"/>
        </w:rPr>
        <w:t>onório</w:t>
      </w:r>
      <w:bookmarkStart w:id="0" w:name="_GoBack"/>
      <w:bookmarkEnd w:id="0"/>
      <w:r>
        <w:rPr>
          <w:rStyle w:val="FirstName"/>
          <w:lang w:val="pt-BR"/>
        </w:rPr>
        <w:t xml:space="preserve"> Jr</w:t>
      </w:r>
      <w:r w:rsidR="00586A35" w:rsidRPr="00FC7ECD">
        <w:rPr>
          <w:rStyle w:val="OrgName"/>
          <w:color w:val="auto"/>
          <w:sz w:val="20"/>
          <w:lang w:val="pt-BR"/>
        </w:rPr>
        <w:br/>
        <w:t xml:space="preserve"> </w:t>
      </w:r>
      <w:r>
        <w:rPr>
          <w:rStyle w:val="City"/>
          <w:sz w:val="20"/>
          <w:lang w:val="pt-BR"/>
        </w:rPr>
        <w:t>Belo Horizonte</w:t>
      </w:r>
      <w:r w:rsidR="00586A35" w:rsidRPr="00FC7ECD">
        <w:rPr>
          <w:rStyle w:val="PinCode"/>
          <w:color w:val="auto"/>
          <w:sz w:val="20"/>
          <w:lang w:val="pt-BR"/>
        </w:rPr>
        <w:t xml:space="preserve"> </w:t>
      </w:r>
      <w:proofErr w:type="spellStart"/>
      <w:r>
        <w:rPr>
          <w:rStyle w:val="PinCode"/>
          <w:color w:val="auto"/>
          <w:sz w:val="20"/>
          <w:lang w:val="pt-BR"/>
        </w:rPr>
        <w:t>Brazil</w:t>
      </w:r>
      <w:proofErr w:type="spellEnd"/>
      <w:r w:rsidR="00586A35" w:rsidRPr="00FC7ECD">
        <w:rPr>
          <w:lang w:val="pt-BR"/>
        </w:rPr>
        <w:br/>
        <w:t xml:space="preserve"> </w:t>
      </w:r>
      <w:r w:rsidR="006C455D" w:rsidRPr="006C455D">
        <w:rPr>
          <w:rStyle w:val="Email"/>
          <w:color w:val="auto"/>
          <w:sz w:val="20"/>
          <w:lang w:val="pt-BR"/>
        </w:rPr>
        <w:t>luciohcj@gmail.com</w:t>
      </w:r>
    </w:p>
    <w:p w14:paraId="6E69BE29" w14:textId="5545E47C" w:rsidR="00586A35" w:rsidRPr="00E13F12" w:rsidRDefault="006F21AC" w:rsidP="006F21AC">
      <w:pPr>
        <w:pStyle w:val="Authors"/>
        <w:rPr>
          <w:lang w:val="pt-BR"/>
        </w:rPr>
      </w:pPr>
      <w:r w:rsidRPr="00E13F12">
        <w:rPr>
          <w:rStyle w:val="FirstName"/>
          <w:lang w:val="pt-BR"/>
        </w:rPr>
        <w:lastRenderedPageBreak/>
        <w:t>Luiz Augusto de Carvalho</w:t>
      </w:r>
      <w:r w:rsidR="00586A35" w:rsidRPr="00E13F12">
        <w:rPr>
          <w:lang w:val="pt-BR"/>
        </w:rPr>
        <w:br/>
      </w:r>
      <w:proofErr w:type="gramStart"/>
      <w:r w:rsidR="00586A35" w:rsidRPr="00E13F12">
        <w:rPr>
          <w:rStyle w:val="OrgDiv"/>
          <w:color w:val="auto"/>
          <w:sz w:val="20"/>
          <w:lang w:val="pt-BR"/>
        </w:rPr>
        <w:t xml:space="preserve"> </w:t>
      </w:r>
      <w:r w:rsidR="00586A35" w:rsidRPr="00E13F12">
        <w:rPr>
          <w:rStyle w:val="OrgName"/>
          <w:color w:val="auto"/>
          <w:sz w:val="20"/>
          <w:lang w:val="pt-BR"/>
        </w:rPr>
        <w:t xml:space="preserve"> </w:t>
      </w:r>
      <w:proofErr w:type="gramEnd"/>
      <w:r w:rsidRPr="00E13F12">
        <w:rPr>
          <w:rStyle w:val="City"/>
          <w:sz w:val="20"/>
          <w:lang w:val="pt-BR"/>
        </w:rPr>
        <w:t>Ontario</w:t>
      </w:r>
      <w:r w:rsidRPr="00E13F12">
        <w:rPr>
          <w:rStyle w:val="PinCode"/>
          <w:color w:val="auto"/>
          <w:sz w:val="20"/>
          <w:lang w:val="pt-BR"/>
        </w:rPr>
        <w:t xml:space="preserve"> </w:t>
      </w:r>
      <w:r w:rsidRPr="00E13F12">
        <w:rPr>
          <w:rStyle w:val="Country"/>
          <w:sz w:val="20"/>
          <w:lang w:val="pt-BR"/>
        </w:rPr>
        <w:t>Canada</w:t>
      </w:r>
      <w:r w:rsidR="00586A35" w:rsidRPr="00E13F12">
        <w:rPr>
          <w:lang w:val="pt-BR"/>
        </w:rPr>
        <w:br/>
      </w:r>
      <w:r w:rsidR="00586A35" w:rsidRPr="00E13F12">
        <w:rPr>
          <w:rStyle w:val="Email"/>
          <w:color w:val="auto"/>
          <w:lang w:val="pt-BR"/>
        </w:rPr>
        <w:t xml:space="preserve"> </w:t>
      </w:r>
      <w:r w:rsidR="00FC7ECD" w:rsidRPr="00FC7ECD">
        <w:rPr>
          <w:rStyle w:val="Email"/>
          <w:color w:val="auto"/>
          <w:sz w:val="20"/>
          <w:lang w:val="pt-BR"/>
        </w:rPr>
        <w:t>ziulcarvalho@gmail.com</w:t>
      </w:r>
    </w:p>
    <w:p w14:paraId="69B12DCB" w14:textId="77777777" w:rsidR="00F3231F" w:rsidRPr="006F21AC" w:rsidRDefault="00F3231F" w:rsidP="006F21AC">
      <w:pPr>
        <w:pStyle w:val="Authors"/>
      </w:pPr>
      <w:proofErr w:type="spellStart"/>
      <w:r w:rsidRPr="006F21AC">
        <w:rPr>
          <w:rStyle w:val="FirstName"/>
          <w:color w:val="FFFFFF" w:themeColor="background1"/>
        </w:rPr>
        <w:lastRenderedPageBreak/>
        <w:t>FirstName</w:t>
      </w:r>
      <w:proofErr w:type="spellEnd"/>
      <w:r w:rsidRPr="006F21AC">
        <w:t xml:space="preserve"> </w:t>
      </w:r>
      <w:r w:rsidRPr="006F21AC">
        <w:rPr>
          <w:rStyle w:val="Surname"/>
          <w:color w:val="FFFFFF" w:themeColor="background1"/>
        </w:rPr>
        <w:t>Surname</w:t>
      </w:r>
      <w:r w:rsidR="00586A35" w:rsidRPr="006F21AC">
        <w:br/>
      </w:r>
      <w:r w:rsidR="00586A35" w:rsidRPr="006F21AC">
        <w:rPr>
          <w:rStyle w:val="OrgDiv"/>
          <w:color w:val="FFFFFF" w:themeColor="background1"/>
          <w:sz w:val="20"/>
        </w:rPr>
        <w:t xml:space="preserve"> Department Name</w:t>
      </w:r>
      <w:r w:rsidR="00586A35" w:rsidRPr="006F21AC">
        <w:rPr>
          <w:rStyle w:val="OrgName"/>
          <w:color w:val="FFFFFF" w:themeColor="background1"/>
          <w:sz w:val="20"/>
        </w:rPr>
        <w:br/>
        <w:t xml:space="preserve"> Institution/University Name</w:t>
      </w:r>
      <w:r w:rsidR="00586A35" w:rsidRPr="006F21AC">
        <w:rPr>
          <w:rStyle w:val="OrgName"/>
          <w:color w:val="FFFFFF" w:themeColor="background1"/>
          <w:sz w:val="20"/>
        </w:rPr>
        <w:br/>
        <w:t xml:space="preserve"> </w:t>
      </w:r>
      <w:r w:rsidR="00586A35" w:rsidRPr="006F21AC">
        <w:rPr>
          <w:rStyle w:val="City"/>
          <w:color w:val="FFFFFF" w:themeColor="background1"/>
          <w:sz w:val="20"/>
        </w:rPr>
        <w:t>City</w:t>
      </w:r>
      <w:r w:rsidR="00586A35" w:rsidRPr="006F21AC">
        <w:t xml:space="preserve"> </w:t>
      </w:r>
      <w:r w:rsidR="00586A35" w:rsidRPr="006F21AC">
        <w:rPr>
          <w:rStyle w:val="State"/>
          <w:color w:val="FFFFFF" w:themeColor="background1"/>
          <w:sz w:val="20"/>
        </w:rPr>
        <w:t>State</w:t>
      </w:r>
      <w:r w:rsidR="00586A35" w:rsidRPr="006F21AC">
        <w:rPr>
          <w:rStyle w:val="PinCode"/>
          <w:color w:val="FFFFFF" w:themeColor="background1"/>
          <w:sz w:val="20"/>
        </w:rPr>
        <w:t xml:space="preserve"> </w:t>
      </w:r>
      <w:r w:rsidR="00586A35" w:rsidRPr="006F21AC">
        <w:rPr>
          <w:rStyle w:val="Country"/>
          <w:color w:val="FFFFFF" w:themeColor="background1"/>
          <w:sz w:val="20"/>
        </w:rPr>
        <w:t>Country</w:t>
      </w:r>
      <w:r w:rsidR="00586A35" w:rsidRPr="006F21AC">
        <w:br/>
        <w:t xml:space="preserve"> </w:t>
      </w:r>
      <w:r w:rsidR="00586A35" w:rsidRPr="006F21AC">
        <w:rPr>
          <w:rStyle w:val="Email"/>
          <w:color w:val="FFFFFF" w:themeColor="background1"/>
          <w:sz w:val="20"/>
        </w:rPr>
        <w:t>email@email.com</w:t>
      </w:r>
    </w:p>
    <w:p w14:paraId="4D36AB2C"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5519C70" w14:textId="77777777" w:rsidR="00694749" w:rsidRPr="00586A35" w:rsidRDefault="00694749" w:rsidP="00694749">
      <w:pPr>
        <w:pStyle w:val="AuthNotes"/>
        <w:rPr>
          <w:color w:val="auto"/>
          <w14:ligatures w14:val="standard"/>
        </w:rPr>
      </w:pPr>
    </w:p>
    <w:p w14:paraId="66EB4C47"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DA2698" w14:textId="6F3DCDB6" w:rsidR="0007392C" w:rsidRDefault="007A502C" w:rsidP="00694749">
      <w:pPr>
        <w:pStyle w:val="AbsHead"/>
        <w:rPr>
          <w14:ligatures w14:val="standard"/>
        </w:rPr>
      </w:pPr>
      <w:r w:rsidRPr="00586A35">
        <w:rPr>
          <w14:ligatures w14:val="standard"/>
        </w:rPr>
        <w:lastRenderedPageBreak/>
        <w:t>ABSTRACT</w:t>
      </w:r>
    </w:p>
    <w:p w14:paraId="57596190" w14:textId="77777777" w:rsidR="00551F18" w:rsidRDefault="00551F18" w:rsidP="00551F18">
      <w:pPr>
        <w:rPr>
          <w:rFonts w:eastAsia="Verdana"/>
          <w:lang w:val="fr-FR"/>
          <w14:ligatures w14:val="standard"/>
        </w:rPr>
      </w:pPr>
    </w:p>
    <w:p w14:paraId="5586CD39" w14:textId="299273E6" w:rsidR="00551F18" w:rsidRDefault="00551F18" w:rsidP="00551F18">
      <w:pPr>
        <w:rPr>
          <w:rFonts w:eastAsia="Verdana"/>
          <w14:ligatures w14:val="standard"/>
        </w:rPr>
      </w:pPr>
      <w:r w:rsidRPr="00551F18">
        <w:rPr>
          <w:rFonts w:eastAsia="Verdana"/>
          <w14:ligatures w14:val="standard"/>
        </w:rPr>
        <w:t>Total knee arthroplasty (TKA) is one of the most realized o</w:t>
      </w:r>
      <w:r>
        <w:rPr>
          <w:rFonts w:eastAsia="Verdana"/>
          <w14:ligatures w14:val="standard"/>
        </w:rPr>
        <w:t>rthopedic procedures worldwide [1</w:t>
      </w:r>
      <w:proofErr w:type="gramStart"/>
      <w:r>
        <w:rPr>
          <w:rFonts w:eastAsia="Verdana"/>
          <w14:ligatures w14:val="standard"/>
        </w:rPr>
        <w:t>,2</w:t>
      </w:r>
      <w:proofErr w:type="gramEnd"/>
      <w:r>
        <w:rPr>
          <w:rFonts w:eastAsia="Verdana"/>
          <w14:ligatures w14:val="standard"/>
        </w:rPr>
        <w:t>]</w:t>
      </w:r>
      <w:r w:rsidRPr="00551F18">
        <w:rPr>
          <w:rFonts w:eastAsia="Verdana"/>
          <w14:ligatures w14:val="standard"/>
        </w:rPr>
        <w:t>. More than 600.000 of these surgerie</w:t>
      </w:r>
      <w:r>
        <w:rPr>
          <w:rFonts w:eastAsia="Verdana"/>
          <w14:ligatures w14:val="standard"/>
        </w:rPr>
        <w:t>s are annually realized in USA [1]</w:t>
      </w:r>
      <w:r w:rsidRPr="00551F18">
        <w:rPr>
          <w:rFonts w:eastAsia="Verdana"/>
          <w14:ligatures w14:val="standard"/>
        </w:rPr>
        <w:t xml:space="preserve">. Different complications were described and one of the most feared were venous thrombus embolism (VTE): Deep vein thrombosis (DVT) and pulmonary embolism (PE) </w:t>
      </w:r>
      <w:r w:rsidRPr="00551F18">
        <w:rPr>
          <w:rFonts w:eastAsia="Verdana"/>
          <w14:ligatures w14:val="standard"/>
        </w:rPr>
        <w:t>2</w:t>
      </w:r>
      <w:r w:rsidRPr="00551F18">
        <w:rPr>
          <w:rFonts w:eastAsia="Verdana"/>
          <w14:ligatures w14:val="standard"/>
        </w:rPr>
        <w:t xml:space="preserve">. </w:t>
      </w:r>
    </w:p>
    <w:p w14:paraId="1B00C30E" w14:textId="77777777" w:rsidR="00551F18" w:rsidRPr="00551F18" w:rsidRDefault="00551F18" w:rsidP="00551F18">
      <w:pPr>
        <w:rPr>
          <w:rFonts w:eastAsia="Verdana"/>
          <w14:ligatures w14:val="standard"/>
        </w:rPr>
      </w:pPr>
    </w:p>
    <w:p w14:paraId="2F7BDE5F" w14:textId="5CC61EA9" w:rsidR="00551F18" w:rsidRDefault="00551F18" w:rsidP="00551F18">
      <w:pPr>
        <w:rPr>
          <w:rFonts w:eastAsia="Verdana"/>
          <w14:ligatures w14:val="standard"/>
        </w:rPr>
      </w:pPr>
      <w:r w:rsidRPr="00551F18">
        <w:rPr>
          <w:rFonts w:eastAsia="Verdana"/>
          <w14:ligatures w14:val="standard"/>
        </w:rPr>
        <w:t>Without prophylaxis DVT, symptomatic or not, could be detected i</w:t>
      </w:r>
      <w:r>
        <w:rPr>
          <w:rFonts w:eastAsia="Verdana"/>
          <w14:ligatures w14:val="standard"/>
        </w:rPr>
        <w:t>n 41 to 84% of the image exams [3]</w:t>
      </w:r>
      <w:r w:rsidRPr="00551F18">
        <w:rPr>
          <w:rFonts w:eastAsia="Verdana"/>
          <w14:ligatures w14:val="standard"/>
        </w:rPr>
        <w:t>. PE is not that common with variations between 1</w:t>
      </w:r>
      <w:proofErr w:type="gramStart"/>
      <w:r w:rsidRPr="00551F18">
        <w:rPr>
          <w:rFonts w:eastAsia="Verdana"/>
          <w14:ligatures w14:val="standard"/>
        </w:rPr>
        <w:t>,5</w:t>
      </w:r>
      <w:proofErr w:type="gramEnd"/>
      <w:r w:rsidRPr="00551F18">
        <w:rPr>
          <w:rFonts w:eastAsia="Verdana"/>
          <w14:ligatures w14:val="standard"/>
        </w:rPr>
        <w:t xml:space="preserve"> and 10% but with mortal</w:t>
      </w:r>
      <w:r>
        <w:rPr>
          <w:rFonts w:eastAsia="Verdana"/>
          <w14:ligatures w14:val="standard"/>
        </w:rPr>
        <w:t>ity rates between 0,1 and 1,7% [4]</w:t>
      </w:r>
      <w:r w:rsidRPr="00551F18">
        <w:rPr>
          <w:rFonts w:eastAsia="Verdana"/>
          <w14:ligatures w14:val="standard"/>
        </w:rPr>
        <w:t xml:space="preserve">. Many risk factors were described: age over 60 years, obesity, oral contraceptives, hormonal reposition therapy, </w:t>
      </w:r>
      <w:proofErr w:type="gramStart"/>
      <w:r w:rsidRPr="00551F18">
        <w:rPr>
          <w:rFonts w:eastAsia="Verdana"/>
          <w14:ligatures w14:val="standard"/>
        </w:rPr>
        <w:t>bowel</w:t>
      </w:r>
      <w:proofErr w:type="gramEnd"/>
      <w:r w:rsidRPr="00551F18">
        <w:rPr>
          <w:rFonts w:eastAsia="Verdana"/>
          <w14:ligatures w14:val="standard"/>
        </w:rPr>
        <w:t xml:space="preserve"> inflammatory disease, personal or familiar history of DVT </w:t>
      </w:r>
      <w:r>
        <w:rPr>
          <w:rFonts w:eastAsia="Verdana"/>
          <w14:ligatures w14:val="standard"/>
        </w:rPr>
        <w:t>or PE and long tourniquet time [5]</w:t>
      </w:r>
      <w:r w:rsidRPr="00551F18">
        <w:rPr>
          <w:rFonts w:eastAsia="Verdana"/>
          <w14:ligatures w14:val="standard"/>
        </w:rPr>
        <w:t>.</w:t>
      </w:r>
    </w:p>
    <w:p w14:paraId="3793304E" w14:textId="77777777" w:rsidR="00551F18" w:rsidRPr="00551F18" w:rsidRDefault="00551F18" w:rsidP="00551F18">
      <w:pPr>
        <w:rPr>
          <w:rFonts w:eastAsia="Verdana"/>
          <w14:ligatures w14:val="standard"/>
        </w:rPr>
      </w:pPr>
    </w:p>
    <w:p w14:paraId="732A65EC" w14:textId="3E0EB41C" w:rsidR="006F21AC" w:rsidRDefault="00551F18" w:rsidP="00551F18">
      <w:r w:rsidRPr="00551F18">
        <w:rPr>
          <w:rFonts w:eastAsia="Verdana"/>
          <w14:ligatures w14:val="standard"/>
        </w:rPr>
        <w:t xml:space="preserve">Basically there </w:t>
      </w:r>
      <w:proofErr w:type="gramStart"/>
      <w:r w:rsidRPr="00551F18">
        <w:rPr>
          <w:rFonts w:eastAsia="Verdana"/>
          <w14:ligatures w14:val="standard"/>
        </w:rPr>
        <w:t>is mechanical and pharmacological methods</w:t>
      </w:r>
      <w:proofErr w:type="gramEnd"/>
      <w:r w:rsidRPr="00551F18">
        <w:rPr>
          <w:rFonts w:eastAsia="Verdana"/>
          <w14:ligatures w14:val="standard"/>
        </w:rPr>
        <w:t xml:space="preserve"> to prevent PE and DVT. Up to 2015, many of them were used for prevention after TKA in *** name removed to first assessment. </w:t>
      </w:r>
      <w:proofErr w:type="gramStart"/>
      <w:r w:rsidRPr="00551F18">
        <w:rPr>
          <w:rFonts w:eastAsia="Verdana"/>
          <w14:ligatures w14:val="standard"/>
        </w:rPr>
        <w:t>After that was initiated an institutional prevention protocol to standardize its prevention.</w:t>
      </w:r>
      <w:proofErr w:type="gramEnd"/>
      <w:r w:rsidRPr="00551F18">
        <w:rPr>
          <w:rFonts w:eastAsia="Verdana"/>
          <w14:ligatures w14:val="standard"/>
        </w:rPr>
        <w:t xml:space="preserve"> We hypothesize that after protocol implantation smaller numbers of DVT and PE may be found. The objective of this study is verify if this new standardize protocol interfered in VTE incidence after primary TKA</w:t>
      </w:r>
      <w:proofErr w:type="gramStart"/>
      <w:r w:rsidRPr="00551F18">
        <w:rPr>
          <w:rFonts w:eastAsia="Verdana"/>
          <w14:ligatures w14:val="standard"/>
        </w:rPr>
        <w:t>.</w:t>
      </w:r>
      <w:r w:rsidR="006F21AC" w:rsidRPr="00BF42BA">
        <w:rPr>
          <w:rFonts w:eastAsia="Verdana"/>
          <w14:ligatures w14:val="standard"/>
        </w:rPr>
        <w:t>.</w:t>
      </w:r>
      <w:proofErr w:type="gramEnd"/>
    </w:p>
    <w:p w14:paraId="4174B066" w14:textId="5D32358C" w:rsidR="00073758" w:rsidRDefault="00073758" w:rsidP="007A502C">
      <w:pPr>
        <w:pStyle w:val="Abstract"/>
        <w:rPr>
          <w:rFonts w:eastAsia="Verdana"/>
          <w14:ligatures w14:val="standard"/>
        </w:rPr>
      </w:pPr>
    </w:p>
    <w:p w14:paraId="33F6A09D" w14:textId="77777777" w:rsidR="006F21AC" w:rsidRPr="006F21AC" w:rsidRDefault="006F21AC" w:rsidP="006F21AC">
      <w:pPr>
        <w:pStyle w:val="AbsHead"/>
        <w:rPr>
          <w14:ligatures w14:val="standard"/>
        </w:rPr>
      </w:pPr>
      <w:r w:rsidRPr="006F21AC">
        <w:rPr>
          <w14:ligatures w14:val="standard"/>
        </w:rPr>
        <w:t>CCS</w:t>
      </w:r>
    </w:p>
    <w:p w14:paraId="1D0D12B3" w14:textId="429C7002" w:rsidR="006F21AC" w:rsidRDefault="006F21AC" w:rsidP="006F21AC">
      <w:pPr>
        <w:rPr>
          <w:rFonts w:eastAsia="Verdana"/>
          <w14:ligatures w14:val="standard"/>
        </w:rPr>
      </w:pPr>
      <w:r w:rsidRPr="006F21AC">
        <w:rPr>
          <w:rFonts w:eastAsia="Verdana"/>
          <w14:ligatures w14:val="standard"/>
        </w:rPr>
        <w:t xml:space="preserve">Computing methodologies, Artificial intelligence, </w:t>
      </w:r>
    </w:p>
    <w:p w14:paraId="0C19F18A" w14:textId="5A53F01B" w:rsidR="006F21AC" w:rsidRDefault="006F21AC" w:rsidP="006F21AC">
      <w:pPr>
        <w:rPr>
          <w:rFonts w:eastAsia="Verdana"/>
          <w14:ligatures w14:val="standard"/>
        </w:rPr>
      </w:pPr>
    </w:p>
    <w:p w14:paraId="68C8572B" w14:textId="77777777" w:rsidR="006F21AC" w:rsidRPr="008049E0" w:rsidRDefault="006F21AC" w:rsidP="003279A9">
      <w:pPr>
        <w:pStyle w:val="KeyWordHead"/>
        <w:rPr>
          <w:lang w:eastAsia="it-IT"/>
        </w:rPr>
      </w:pPr>
      <w:r w:rsidRPr="00586A35">
        <w:rPr>
          <w:lang w:eastAsia="it-IT"/>
        </w:rPr>
        <w:t>KEYWORDS</w:t>
      </w:r>
    </w:p>
    <w:p w14:paraId="69EBB36F" w14:textId="5B2F7E3E" w:rsidR="006F21AC" w:rsidRDefault="006F21AC" w:rsidP="006F21AC">
      <w:pPr>
        <w:pStyle w:val="Abstract"/>
        <w:rPr>
          <w:rFonts w:eastAsia="Verdana"/>
          <w14:ligatures w14:val="standard"/>
        </w:rPr>
      </w:pPr>
      <w:r w:rsidRPr="00531880">
        <w:rPr>
          <w:rFonts w:eastAsia="Verdana"/>
          <w14:ligatures w14:val="standard"/>
        </w:rPr>
        <w:t xml:space="preserve">Mask RCNN, </w:t>
      </w:r>
      <w:proofErr w:type="spellStart"/>
      <w:r w:rsidRPr="00531880">
        <w:rPr>
          <w:rFonts w:eastAsia="Verdana"/>
          <w14:ligatures w14:val="standard"/>
        </w:rPr>
        <w:t>EfficientDet</w:t>
      </w:r>
      <w:proofErr w:type="spellEnd"/>
      <w:r w:rsidRPr="00531880">
        <w:rPr>
          <w:rFonts w:eastAsia="Verdana"/>
          <w14:ligatures w14:val="standard"/>
        </w:rPr>
        <w:t>, Object detection, Data Augmentation</w:t>
      </w:r>
      <w:r>
        <w:rPr>
          <w:rFonts w:eastAsia="Verdana"/>
          <w14:ligatures w14:val="standard"/>
        </w:rPr>
        <w:t xml:space="preserve">. </w:t>
      </w:r>
    </w:p>
    <w:p w14:paraId="08C18AE3" w14:textId="77777777" w:rsidR="006F21AC" w:rsidRDefault="006F21AC" w:rsidP="003279A9">
      <w:pPr>
        <w:pStyle w:val="KeyWordHead"/>
        <w:rPr>
          <w:lang w:eastAsia="it-IT"/>
        </w:rPr>
      </w:pPr>
      <w:r w:rsidRPr="00D04671">
        <w:rPr>
          <w:lang w:eastAsia="it-IT"/>
        </w:rPr>
        <w:t>I</w:t>
      </w:r>
      <w:r>
        <w:rPr>
          <w:lang w:eastAsia="it-IT"/>
        </w:rPr>
        <w:t>NTRODUCTION</w:t>
      </w:r>
    </w:p>
    <w:p w14:paraId="27B44C62" w14:textId="77777777" w:rsidR="00732F59" w:rsidRDefault="00732F59" w:rsidP="006F21AC">
      <w:pPr>
        <w:pStyle w:val="Abstract"/>
        <w:rPr>
          <w:rFonts w:eastAsia="Verdana"/>
          <w14:ligatures w14:val="standard"/>
        </w:rPr>
      </w:pPr>
    </w:p>
    <w:p w14:paraId="32C94CDF" w14:textId="5DB8DC27" w:rsidR="00551F18" w:rsidRDefault="00551F18" w:rsidP="006F21AC">
      <w:pPr>
        <w:pStyle w:val="Abstract"/>
        <w:rPr>
          <w:rFonts w:eastAsia="Verdana"/>
          <w14:ligatures w14:val="standard"/>
        </w:rPr>
      </w:pPr>
      <w:r w:rsidRPr="00551F18">
        <w:rPr>
          <w:rFonts w:eastAsia="Verdana"/>
          <w14:ligatures w14:val="standard"/>
        </w:rPr>
        <w:t xml:space="preserve">Venous thromboembolism (VTE) is known as a possible complication after total knee arthroplasty. In an attempt to standardize prevention measures against this phenomenon was implemented in a tertiary institution prevention protocol in 2015. The objective of this study is </w:t>
      </w:r>
      <w:r w:rsidR="00492046">
        <w:rPr>
          <w:rFonts w:eastAsia="Verdana"/>
          <w14:ligatures w14:val="standard"/>
        </w:rPr>
        <w:t xml:space="preserve">to </w:t>
      </w:r>
      <w:r w:rsidRPr="00551F18">
        <w:rPr>
          <w:rFonts w:eastAsia="Verdana"/>
          <w14:ligatures w14:val="standard"/>
        </w:rPr>
        <w:t xml:space="preserve">evaluate the impact of this </w:t>
      </w:r>
      <w:r w:rsidRPr="00551F18">
        <w:rPr>
          <w:rFonts w:eastAsia="Verdana"/>
          <w14:ligatures w14:val="standard"/>
        </w:rPr>
        <w:lastRenderedPageBreak/>
        <w:t>protocol for the prevention of venous thromboembolism in 2005 patients submitted to primary total knee arthroplasty.</w:t>
      </w:r>
    </w:p>
    <w:p w14:paraId="0FF44634" w14:textId="17E29F0F" w:rsidR="00551F18" w:rsidRDefault="006F21AC" w:rsidP="003279A9">
      <w:pPr>
        <w:pStyle w:val="KeyWordHead"/>
      </w:pPr>
      <w:r w:rsidRPr="00BF42BA">
        <w:t>The dataset provided has a quite</w:t>
      </w:r>
      <w:r w:rsidR="00551F18">
        <w:t xml:space="preserve"> limited number of files, 2005</w:t>
      </w:r>
      <w:r w:rsidRPr="00BF42BA">
        <w:t xml:space="preserve"> this amount is very small for computer g models we are going to use. As we know the amount of input data plays a significant role in building high accuracy models. </w:t>
      </w:r>
    </w:p>
    <w:p w14:paraId="7C37EE65" w14:textId="55C5A9B9" w:rsidR="006F21AC" w:rsidRDefault="006F21AC" w:rsidP="006F21AC">
      <w:pPr>
        <w:pStyle w:val="Abstract"/>
        <w:rPr>
          <w:rFonts w:eastAsia="Verdana"/>
          <w:lang w:val="en-CA"/>
          <w14:ligatures w14:val="standard"/>
        </w:rPr>
      </w:pPr>
    </w:p>
    <w:p w14:paraId="4DF5F4B7" w14:textId="0E62DE2B" w:rsidR="006F21AC" w:rsidRDefault="006F21AC" w:rsidP="003279A9">
      <w:pPr>
        <w:pStyle w:val="KeyWordHead"/>
        <w:rPr>
          <w:lang w:eastAsia="it-IT"/>
        </w:rPr>
      </w:pPr>
      <w:r w:rsidRPr="004140CA">
        <w:rPr>
          <w:lang w:eastAsia="it-IT"/>
        </w:rPr>
        <w:t>ANALYTICAL</w:t>
      </w:r>
      <w:r>
        <w:rPr>
          <w:lang w:eastAsia="it-IT"/>
        </w:rPr>
        <w:t xml:space="preserve"> SCHEMA</w:t>
      </w:r>
    </w:p>
    <w:p w14:paraId="67AEB3D6" w14:textId="77777777" w:rsidR="0014209B" w:rsidRDefault="0014209B" w:rsidP="0014209B">
      <w:pPr>
        <w:rPr>
          <w:lang w:val="en-CA"/>
        </w:rPr>
      </w:pPr>
    </w:p>
    <w:p w14:paraId="104624BD" w14:textId="31356209" w:rsidR="00961B47" w:rsidRDefault="0014209B" w:rsidP="0014209B">
      <w:pPr>
        <w:rPr>
          <w:lang w:val="en-CA"/>
        </w:rPr>
      </w:pPr>
      <w:r w:rsidRPr="00EE21DD">
        <w:rPr>
          <w:lang w:val="en-CA"/>
        </w:rPr>
        <w:t xml:space="preserve">This work has as objective </w:t>
      </w:r>
      <w:r w:rsidR="00E13DC5">
        <w:rPr>
          <w:lang w:val="en-CA"/>
        </w:rPr>
        <w:t xml:space="preserve">to create an AI </w:t>
      </w:r>
      <w:r w:rsidR="00732F59">
        <w:rPr>
          <w:lang w:val="en-CA"/>
        </w:rPr>
        <w:t>model that</w:t>
      </w:r>
      <w:r>
        <w:rPr>
          <w:lang w:val="en-CA"/>
        </w:rPr>
        <w:t xml:space="preserve"> </w:t>
      </w:r>
      <w:r w:rsidR="00732F59">
        <w:rPr>
          <w:lang w:val="en-CA"/>
        </w:rPr>
        <w:t xml:space="preserve">based on the </w:t>
      </w:r>
      <w:r w:rsidR="00E13DC5">
        <w:rPr>
          <w:lang w:val="en-CA"/>
        </w:rPr>
        <w:t>patients</w:t>
      </w:r>
      <w:r w:rsidR="00732F59">
        <w:rPr>
          <w:lang w:val="en-CA"/>
        </w:rPr>
        <w:t xml:space="preserve"> data predict </w:t>
      </w:r>
      <w:r w:rsidR="00E13DC5">
        <w:rPr>
          <w:lang w:val="en-CA"/>
        </w:rPr>
        <w:t>the occurrence of thrombosis</w:t>
      </w:r>
      <w:r w:rsidRPr="00EE21DD">
        <w:rPr>
          <w:lang w:val="en-CA"/>
        </w:rPr>
        <w:t xml:space="preserve">. </w:t>
      </w:r>
      <w:r>
        <w:rPr>
          <w:lang w:val="en-CA"/>
        </w:rPr>
        <w:t xml:space="preserve"> Therefore our objective is to create a tool capable of </w:t>
      </w:r>
      <w:r w:rsidR="00961B47">
        <w:rPr>
          <w:lang w:val="en-CA"/>
        </w:rPr>
        <w:t xml:space="preserve">based on ten patient parameters (eleven if we count the IMC which is obtained based on two of the ten) predict the occurrence of thrombosis. Note that although we have two types of thrombosis (Identified as TEP and TVP in the database) we are going to consider just a binary </w:t>
      </w:r>
      <w:proofErr w:type="spellStart"/>
      <w:r w:rsidR="00961B47">
        <w:rPr>
          <w:lang w:val="en-CA"/>
        </w:rPr>
        <w:t>outbut</w:t>
      </w:r>
      <w:proofErr w:type="spellEnd"/>
      <w:r w:rsidR="00961B47">
        <w:rPr>
          <w:lang w:val="en-CA"/>
        </w:rPr>
        <w:t>: thrombosis or no thrombosis. Therefore we have a situation where</w:t>
      </w:r>
      <w:r w:rsidR="00492046">
        <w:rPr>
          <w:lang w:val="en-CA"/>
        </w:rPr>
        <w:t xml:space="preserve"> regardless the patient had one or the two types the model predict Thrombosis. IN other words there is no discrimination about the type of the thrombosis. The spreadsheet </w:t>
      </w:r>
      <w:proofErr w:type="gramStart"/>
      <w:r w:rsidR="00492046">
        <w:rPr>
          <w:lang w:val="en-CA"/>
        </w:rPr>
        <w:t>bellow illustrate</w:t>
      </w:r>
      <w:proofErr w:type="gramEnd"/>
      <w:r w:rsidR="00492046">
        <w:rPr>
          <w:lang w:val="en-CA"/>
        </w:rPr>
        <w:t xml:space="preserve"> the logic:</w:t>
      </w:r>
    </w:p>
    <w:p w14:paraId="211D7AA2" w14:textId="77777777" w:rsidR="00961B47" w:rsidRDefault="00961B47" w:rsidP="0014209B">
      <w:pPr>
        <w:rPr>
          <w:lang w:val="en-CA"/>
        </w:rPr>
      </w:pPr>
    </w:p>
    <w:p w14:paraId="02F66FC6" w14:textId="2A140963" w:rsidR="00961B47" w:rsidRDefault="00492046" w:rsidP="00492046">
      <w:pPr>
        <w:jc w:val="center"/>
        <w:rPr>
          <w:lang w:val="en-CA"/>
        </w:rPr>
      </w:pPr>
      <w:r w:rsidRPr="00492046">
        <w:rPr>
          <w:noProof/>
          <w:lang w:val="pt-BR" w:eastAsia="pt-BR"/>
        </w:rPr>
        <w:drawing>
          <wp:inline distT="0" distB="0" distL="0" distR="0" wp14:anchorId="4E72DF22" wp14:editId="0BED4F9E">
            <wp:extent cx="2190750" cy="984250"/>
            <wp:effectExtent l="0" t="0" r="0"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984250"/>
                    </a:xfrm>
                    <a:prstGeom prst="rect">
                      <a:avLst/>
                    </a:prstGeom>
                    <a:noFill/>
                    <a:ln>
                      <a:noFill/>
                    </a:ln>
                  </pic:spPr>
                </pic:pic>
              </a:graphicData>
            </a:graphic>
          </wp:inline>
        </w:drawing>
      </w:r>
    </w:p>
    <w:p w14:paraId="6B1EDFEF" w14:textId="77777777" w:rsidR="00961B47" w:rsidRDefault="00961B47" w:rsidP="0014209B">
      <w:pPr>
        <w:rPr>
          <w:lang w:val="en-CA"/>
        </w:rPr>
      </w:pPr>
    </w:p>
    <w:p w14:paraId="6BFCC296" w14:textId="77777777" w:rsidR="00492046" w:rsidRDefault="0014209B" w:rsidP="0014209B">
      <w:pPr>
        <w:rPr>
          <w:lang w:val="en-CA"/>
        </w:rPr>
      </w:pPr>
      <w:r>
        <w:rPr>
          <w:lang w:val="en-CA"/>
        </w:rPr>
        <w:t>We are going to build a basic model, which we are going to call “Baseline” and try to build upon it working, several parameters. This work is basically divided between the general description and evaluation of this baseline model and the description of the changes made on it and the evaluation of the results.</w:t>
      </w:r>
    </w:p>
    <w:p w14:paraId="5ADE448D" w14:textId="77777777" w:rsidR="00492046" w:rsidRDefault="00492046" w:rsidP="0014209B">
      <w:pPr>
        <w:rPr>
          <w:lang w:val="en-CA"/>
        </w:rPr>
      </w:pPr>
    </w:p>
    <w:p w14:paraId="5E540A96" w14:textId="77777777" w:rsidR="00492046" w:rsidRDefault="00492046" w:rsidP="0014209B">
      <w:pPr>
        <w:rPr>
          <w:lang w:val="en-CA"/>
        </w:rPr>
      </w:pPr>
      <w:r>
        <w:rPr>
          <w:lang w:val="en-CA"/>
        </w:rPr>
        <w:t>The first issue identified in the database provided was the unbalance between the positive and negative events:</w:t>
      </w:r>
    </w:p>
    <w:p w14:paraId="4B4E384D" w14:textId="77777777" w:rsidR="00492046" w:rsidRDefault="00492046" w:rsidP="0014209B">
      <w:pPr>
        <w:rPr>
          <w:lang w:val="en-CA"/>
        </w:rPr>
      </w:pPr>
    </w:p>
    <w:p w14:paraId="33249F0B" w14:textId="29257D9C" w:rsidR="0014209B" w:rsidRDefault="00492046" w:rsidP="00492046">
      <w:pPr>
        <w:jc w:val="center"/>
        <w:rPr>
          <w:lang w:val="en-CA"/>
        </w:rPr>
      </w:pPr>
      <w:r w:rsidRPr="00492046">
        <w:rPr>
          <w:noProof/>
          <w:lang w:val="pt-BR" w:eastAsia="pt-BR"/>
        </w:rPr>
        <w:lastRenderedPageBreak/>
        <w:drawing>
          <wp:inline distT="0" distB="0" distL="0" distR="0" wp14:anchorId="35C2DB92" wp14:editId="4CC73B13">
            <wp:extent cx="2190750" cy="4000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400050"/>
                    </a:xfrm>
                    <a:prstGeom prst="rect">
                      <a:avLst/>
                    </a:prstGeom>
                    <a:noFill/>
                    <a:ln>
                      <a:noFill/>
                    </a:ln>
                  </pic:spPr>
                </pic:pic>
              </a:graphicData>
            </a:graphic>
          </wp:inline>
        </w:drawing>
      </w:r>
    </w:p>
    <w:p w14:paraId="1E509487" w14:textId="77777777" w:rsidR="00492046" w:rsidRDefault="00492046" w:rsidP="00492046">
      <w:pPr>
        <w:jc w:val="center"/>
        <w:rPr>
          <w:lang w:val="en-CA"/>
        </w:rPr>
      </w:pPr>
    </w:p>
    <w:p w14:paraId="145EC421" w14:textId="20ECCDF4" w:rsidR="00492046" w:rsidRPr="00A84DB7" w:rsidRDefault="00492046" w:rsidP="00A84DB7">
      <w:pPr>
        <w:rPr>
          <w:rFonts w:eastAsia="Verdana"/>
          <w14:ligatures w14:val="standard"/>
        </w:rPr>
      </w:pPr>
      <w:r w:rsidRPr="00A84DB7">
        <w:rPr>
          <w:rFonts w:eastAsia="Verdana"/>
          <w14:ligatures w14:val="standard"/>
        </w:rPr>
        <w:t xml:space="preserve">This unbalance adds difficult to model the problem, </w:t>
      </w:r>
      <w:r w:rsidR="00A84DB7" w:rsidRPr="00A84DB7">
        <w:rPr>
          <w:rFonts w:eastAsia="Verdana"/>
          <w14:ligatures w14:val="standard"/>
        </w:rPr>
        <w:t>we not only have few samples to work with but even fewer positives ones.</w:t>
      </w:r>
    </w:p>
    <w:p w14:paraId="0ACE77D1" w14:textId="38246631" w:rsidR="0014209B" w:rsidRDefault="0014209B" w:rsidP="0014209B">
      <w:pPr>
        <w:rPr>
          <w:lang w:val="en-CA"/>
        </w:rPr>
      </w:pPr>
    </w:p>
    <w:p w14:paraId="736D253E" w14:textId="7134443D" w:rsidR="00A84DB7" w:rsidRDefault="00A84DB7" w:rsidP="0014209B">
      <w:pPr>
        <w:rPr>
          <w:lang w:val="en-CA"/>
        </w:rPr>
      </w:pPr>
      <w:r>
        <w:rPr>
          <w:lang w:val="en-CA"/>
        </w:rPr>
        <w:t>To circumvent this limitation we are going to follow two strategies:</w:t>
      </w:r>
    </w:p>
    <w:p w14:paraId="0F2158D7" w14:textId="77777777" w:rsidR="00A84DB7" w:rsidRDefault="00A84DB7" w:rsidP="0014209B">
      <w:pPr>
        <w:rPr>
          <w:lang w:val="en-CA"/>
        </w:rPr>
      </w:pPr>
    </w:p>
    <w:p w14:paraId="67713200" w14:textId="3D3AAD91" w:rsidR="0014209B" w:rsidRDefault="0014209B" w:rsidP="0014209B">
      <w:pPr>
        <w:rPr>
          <w:lang w:val="en-CA"/>
        </w:rPr>
      </w:pPr>
      <w:r>
        <w:rPr>
          <w:lang w:val="en-CA"/>
        </w:rPr>
        <w:t>We worked the changes in the baseline model following three types of strategies:</w:t>
      </w:r>
    </w:p>
    <w:p w14:paraId="148E0261" w14:textId="77777777" w:rsidR="0014209B" w:rsidRDefault="0014209B" w:rsidP="0014209B">
      <w:pPr>
        <w:rPr>
          <w:lang w:val="en-CA"/>
        </w:rPr>
      </w:pPr>
    </w:p>
    <w:p w14:paraId="5B8BBABE" w14:textId="4773A7C6" w:rsidR="004001BF" w:rsidRDefault="0014209B" w:rsidP="0014209B">
      <w:pPr>
        <w:rPr>
          <w:lang w:val="en-CA"/>
        </w:rPr>
      </w:pPr>
      <w:r>
        <w:rPr>
          <w:lang w:val="en-CA"/>
        </w:rPr>
        <w:t>Data augmentation</w:t>
      </w:r>
      <w:r w:rsidR="00A84DB7">
        <w:rPr>
          <w:lang w:val="en-CA"/>
        </w:rPr>
        <w:t xml:space="preserve"> (Oversample)</w:t>
      </w:r>
      <w:r>
        <w:rPr>
          <w:lang w:val="en-CA"/>
        </w:rPr>
        <w:t xml:space="preserve">: Using data augmentation techniques </w:t>
      </w:r>
      <w:r w:rsidR="004001BF">
        <w:rPr>
          <w:lang w:val="en-CA"/>
        </w:rPr>
        <w:t>we evaluate the impact of the increase of the number of samples in our training base in the quality of our predictions.</w:t>
      </w:r>
    </w:p>
    <w:p w14:paraId="69F0C921" w14:textId="77777777" w:rsidR="004001BF" w:rsidRDefault="004001BF" w:rsidP="0014209B">
      <w:pPr>
        <w:rPr>
          <w:lang w:val="en-CA"/>
        </w:rPr>
      </w:pPr>
    </w:p>
    <w:p w14:paraId="26FE08A0" w14:textId="2B9C287E" w:rsidR="0014209B" w:rsidRDefault="004001BF" w:rsidP="0014209B">
      <w:pPr>
        <w:rPr>
          <w:lang w:val="en-CA"/>
        </w:rPr>
      </w:pPr>
      <w:r>
        <w:rPr>
          <w:lang w:val="en-CA"/>
        </w:rPr>
        <w:t>Hyper parameters:</w:t>
      </w:r>
      <w:r w:rsidR="0014209B">
        <w:rPr>
          <w:lang w:val="en-CA"/>
        </w:rPr>
        <w:t xml:space="preserve"> </w:t>
      </w:r>
      <w:r>
        <w:rPr>
          <w:lang w:val="en-CA"/>
        </w:rPr>
        <w:t>Changing the hyper parameters we evaluate how the parameters impact the quality of our predictions.</w:t>
      </w:r>
    </w:p>
    <w:p w14:paraId="1405550A" w14:textId="77777777" w:rsidR="004001BF" w:rsidRDefault="004001BF" w:rsidP="0014209B">
      <w:pPr>
        <w:rPr>
          <w:lang w:val="en-CA"/>
        </w:rPr>
      </w:pPr>
    </w:p>
    <w:p w14:paraId="20CA24AB" w14:textId="3DD4E4DC" w:rsidR="004001BF" w:rsidRDefault="004001BF" w:rsidP="0014209B">
      <w:pPr>
        <w:rPr>
          <w:lang w:val="en-CA"/>
        </w:rPr>
      </w:pPr>
      <w:r>
        <w:rPr>
          <w:lang w:val="en-CA"/>
        </w:rPr>
        <w:t xml:space="preserve">Of course, due time </w:t>
      </w:r>
      <w:proofErr w:type="gramStart"/>
      <w:r>
        <w:rPr>
          <w:lang w:val="en-CA"/>
        </w:rPr>
        <w:t>constrains,</w:t>
      </w:r>
      <w:proofErr w:type="gramEnd"/>
      <w:r>
        <w:rPr>
          <w:lang w:val="en-CA"/>
        </w:rPr>
        <w:t xml:space="preserve"> it is not going to be possible to test every possible combination of data augmentation and Hyper parameters.</w:t>
      </w:r>
      <w:r w:rsidR="00020AC8">
        <w:rPr>
          <w:lang w:val="en-CA"/>
        </w:rPr>
        <w:t xml:space="preserve"> We are presenting here the combinations which seemed more promising and we know that with enough time and data processing capability, best results can be achieved.</w:t>
      </w:r>
    </w:p>
    <w:p w14:paraId="680E4E3D" w14:textId="50BFB191" w:rsidR="00883663" w:rsidRDefault="002D3159" w:rsidP="003279A9">
      <w:pPr>
        <w:pStyle w:val="KeyWordHead"/>
        <w:rPr>
          <w:lang w:eastAsia="it-IT"/>
        </w:rPr>
      </w:pPr>
      <w:r>
        <w:rPr>
          <w:lang w:eastAsia="it-IT"/>
        </w:rPr>
        <w:t>DATA EXPLORATION</w:t>
      </w:r>
    </w:p>
    <w:p w14:paraId="2582B82B" w14:textId="77777777" w:rsidR="00551F18" w:rsidRDefault="00551F18" w:rsidP="003279A9">
      <w:pPr>
        <w:pStyle w:val="KeyWordHead"/>
      </w:pPr>
      <w:r>
        <w:t xml:space="preserve">Data from primary TKA patients realized between January 2011 and December 2017 were retrospectively collected from *** name removed to first assessment database, totalizing 2005 patients. This study was approved by the ethical committee of the Institution. An informed assigned consent was obtained before the study. No financial incentive was offered to any participant. Every primary TKA patients were included. </w:t>
      </w:r>
      <w:proofErr w:type="gramStart"/>
      <w:r>
        <w:t>Exclusion criteria was</w:t>
      </w:r>
      <w:proofErr w:type="gramEnd"/>
      <w:r>
        <w:t xml:space="preserve"> another surgical procedure together with TKA and infectious disease associated.</w:t>
      </w:r>
    </w:p>
    <w:p w14:paraId="22E0044B" w14:textId="77777777" w:rsidR="00551F18" w:rsidRDefault="00551F18" w:rsidP="003279A9">
      <w:pPr>
        <w:pStyle w:val="KeyWordHead"/>
      </w:pPr>
      <w:r>
        <w:t xml:space="preserve">Every patient was operated on by the same surgical team with pneumatic tourniquet through anterior approach and medial </w:t>
      </w:r>
      <w:proofErr w:type="spellStart"/>
      <w:r>
        <w:t>parapatelar</w:t>
      </w:r>
      <w:proofErr w:type="spellEnd"/>
      <w:r>
        <w:t xml:space="preserve"> </w:t>
      </w:r>
      <w:proofErr w:type="spellStart"/>
      <w:r>
        <w:t>arthrotomy</w:t>
      </w:r>
      <w:proofErr w:type="spellEnd"/>
      <w:r>
        <w:t xml:space="preserve">. Every TKA was with posterior cruciate sacrifice and both components were cementite at the same time. Patellar component was not used. Up to December 2014 there was not a </w:t>
      </w:r>
      <w:proofErr w:type="spellStart"/>
      <w:r>
        <w:t>padron</w:t>
      </w:r>
      <w:proofErr w:type="spellEnd"/>
      <w:r>
        <w:t xml:space="preserve"> regarding VET prophylaxis, pharmacological or mechanical, inside or outside the Institution. It was executed according each surgeon orientation to the patient. Starting in January, 2015 Madre Teresa Hospital standardized a clinical protocol to deal with VET prevention (Figure 1). In this protocol every patient received low molecular weight heparin (LMWH) subcutaneously 40 mg starting 6 hours after the end of the surgery and continuously every 24 hours up to the discharge to home. In this occasion was initiated oral anticoagulants (factor </w:t>
      </w:r>
      <w:proofErr w:type="spellStart"/>
      <w:r>
        <w:t>Xa</w:t>
      </w:r>
      <w:proofErr w:type="spellEnd"/>
      <w:r>
        <w:t xml:space="preserve"> inhibitors) up to 14 days in the post op. (PO). The same dose of LMWH was used every 12 hours if the patient had body mass index (BMI) over 30. Among mechanical measures, full weight bearing with a walker was initiated in the first day PO after peripheral nerve recovery or after intensive care unit release. The average length of stay in the hospital was 54 hours. Rehabilitation </w:t>
      </w:r>
      <w:r>
        <w:lastRenderedPageBreak/>
        <w:t>was prescribed to home for every patient and to ambulatory physiotherapy facilities as well.</w:t>
      </w:r>
    </w:p>
    <w:p w14:paraId="24B1044B" w14:textId="07116D58" w:rsidR="00551F18" w:rsidRDefault="00551F18" w:rsidP="003279A9">
      <w:pPr>
        <w:pStyle w:val="KeyWordHead"/>
      </w:pPr>
      <w:r>
        <w:t xml:space="preserve">Patient data analyzed were sex, age, weight, height, classification according American Anesthesiology Association (ASA), presence of diabetes, high blood pressure, smoking habits, time to the first walking, anticoagulant use after discharge, EP or DVT history and its occurrence up to 6 months PO. Only VE symptomatic cases were analyzed as well as those who </w:t>
      </w:r>
      <w:proofErr w:type="gramStart"/>
      <w:r>
        <w:t>needs</w:t>
      </w:r>
      <w:proofErr w:type="gramEnd"/>
      <w:r>
        <w:t xml:space="preserve"> any form of treatment. Asymptomatic cases were not studied.</w:t>
      </w:r>
    </w:p>
    <w:p w14:paraId="21ABC6DF" w14:textId="468DB703" w:rsidR="00042B30" w:rsidRDefault="00042B30" w:rsidP="003279A9">
      <w:pPr>
        <w:pStyle w:val="KeyWordHead"/>
      </w:pPr>
      <w:r>
        <w:t xml:space="preserve">The </w:t>
      </w:r>
      <w:r w:rsidR="00A84DB7">
        <w:t xml:space="preserve">original </w:t>
      </w:r>
      <w:r>
        <w:t>CSV file layout is as follows:</w:t>
      </w:r>
    </w:p>
    <w:p w14:paraId="107BA3CF" w14:textId="349801E6" w:rsidR="00042B30" w:rsidRPr="002D3159" w:rsidRDefault="00A84DB7" w:rsidP="003279A9">
      <w:pPr>
        <w:pStyle w:val="KeyWordHead"/>
      </w:pPr>
      <w:r>
        <w:rPr>
          <w:noProof/>
          <w:lang w:val="pt-BR" w:eastAsia="pt-BR"/>
        </w:rPr>
        <w:drawing>
          <wp:inline distT="0" distB="0" distL="0" distR="0" wp14:anchorId="0047EC7F" wp14:editId="6AA41A76">
            <wp:extent cx="2997200" cy="33528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200" cy="3352800"/>
                    </a:xfrm>
                    <a:prstGeom prst="rect">
                      <a:avLst/>
                    </a:prstGeom>
                    <a:noFill/>
                    <a:ln>
                      <a:noFill/>
                    </a:ln>
                  </pic:spPr>
                </pic:pic>
              </a:graphicData>
            </a:graphic>
          </wp:inline>
        </w:drawing>
      </w:r>
    </w:p>
    <w:p w14:paraId="7C6CDBC2" w14:textId="77777777" w:rsidR="00A84DB7" w:rsidRDefault="00042B30" w:rsidP="003279A9">
      <w:pPr>
        <w:pStyle w:val="KeyWordHead"/>
      </w:pPr>
      <w:r>
        <w:t>T</w:t>
      </w:r>
      <w:r w:rsidR="002D3159" w:rsidRPr="002D3159">
        <w:t xml:space="preserve">he </w:t>
      </w:r>
      <w:r w:rsidR="00A84DB7">
        <w:t>treated database got the following layout:</w:t>
      </w:r>
    </w:p>
    <w:p w14:paraId="2CC69C03" w14:textId="55A65BB1" w:rsidR="00A84DB7" w:rsidRDefault="00A84DB7" w:rsidP="003279A9">
      <w:pPr>
        <w:pStyle w:val="KeyWordHead"/>
      </w:pPr>
      <w:r>
        <w:rPr>
          <w:noProof/>
          <w:lang w:val="pt-BR" w:eastAsia="pt-BR"/>
        </w:rPr>
        <w:drawing>
          <wp:inline distT="0" distB="0" distL="0" distR="0" wp14:anchorId="1B457D94" wp14:editId="5BF4B3E6">
            <wp:extent cx="2787650" cy="22098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7650" cy="2209800"/>
                    </a:xfrm>
                    <a:prstGeom prst="rect">
                      <a:avLst/>
                    </a:prstGeom>
                    <a:noFill/>
                    <a:ln>
                      <a:noFill/>
                    </a:ln>
                  </pic:spPr>
                </pic:pic>
              </a:graphicData>
            </a:graphic>
          </wp:inline>
        </w:drawing>
      </w:r>
    </w:p>
    <w:p w14:paraId="6AB96394" w14:textId="62523E00" w:rsidR="00E81439" w:rsidRDefault="00E81439" w:rsidP="003279A9">
      <w:pPr>
        <w:pStyle w:val="KeyWordHead"/>
      </w:pPr>
      <w:r>
        <w:t xml:space="preserve">Note that the columns 0,1,13 and 15 have no relevance in the analytical model being there only for documentation and indexing </w:t>
      </w:r>
      <w:r>
        <w:lastRenderedPageBreak/>
        <w:t>propose. The parameters used as reference for prediction are the ones between 2 and 12 and the output is identified in columns 14 (result).</w:t>
      </w:r>
    </w:p>
    <w:p w14:paraId="7677D42B" w14:textId="2A919788" w:rsidR="009D684C" w:rsidRDefault="009D684C" w:rsidP="003279A9">
      <w:pPr>
        <w:pStyle w:val="KeyWordHead"/>
      </w:pPr>
      <w:r>
        <w:t>Analyzing the database regards the sex of the patients we have the following:</w:t>
      </w:r>
    </w:p>
    <w:p w14:paraId="2E6EFE92" w14:textId="4FA730D9" w:rsidR="009D684C" w:rsidRDefault="009D684C" w:rsidP="00243BA8">
      <w:pPr>
        <w:pStyle w:val="KeyWordHead"/>
        <w:jc w:val="center"/>
      </w:pPr>
      <w:r w:rsidRPr="009D684C">
        <w:rPr>
          <w:noProof/>
          <w:lang w:val="pt-BR" w:eastAsia="pt-BR"/>
        </w:rPr>
        <w:drawing>
          <wp:inline distT="0" distB="0" distL="0" distR="0" wp14:anchorId="54BF6130" wp14:editId="67A56882">
            <wp:extent cx="2190750" cy="4000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400050"/>
                    </a:xfrm>
                    <a:prstGeom prst="rect">
                      <a:avLst/>
                    </a:prstGeom>
                    <a:noFill/>
                    <a:ln>
                      <a:noFill/>
                    </a:ln>
                  </pic:spPr>
                </pic:pic>
              </a:graphicData>
            </a:graphic>
          </wp:inline>
        </w:drawing>
      </w:r>
    </w:p>
    <w:p w14:paraId="1EE5BAB2" w14:textId="77777777" w:rsidR="00EA065C" w:rsidRDefault="00EA065C" w:rsidP="003279A9">
      <w:pPr>
        <w:pStyle w:val="KeyWordHead"/>
      </w:pPr>
    </w:p>
    <w:p w14:paraId="6E37F06A" w14:textId="5F64DAF7" w:rsidR="00EA065C" w:rsidRDefault="00EA065C" w:rsidP="003279A9">
      <w:pPr>
        <w:pStyle w:val="KeyWordHead"/>
      </w:pPr>
      <w:r>
        <w:rPr>
          <w:noProof/>
          <w:lang w:val="pt-BR" w:eastAsia="pt-BR"/>
        </w:rPr>
        <w:drawing>
          <wp:inline distT="0" distB="0" distL="0" distR="0" wp14:anchorId="112ECAC7" wp14:editId="126247B0">
            <wp:extent cx="2489200" cy="1733550"/>
            <wp:effectExtent l="0" t="0" r="635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9200" cy="1733550"/>
                    </a:xfrm>
                    <a:prstGeom prst="rect">
                      <a:avLst/>
                    </a:prstGeom>
                    <a:noFill/>
                    <a:ln>
                      <a:noFill/>
                    </a:ln>
                  </pic:spPr>
                </pic:pic>
              </a:graphicData>
            </a:graphic>
          </wp:inline>
        </w:drawing>
      </w:r>
    </w:p>
    <w:p w14:paraId="01E62203" w14:textId="7CF2F9FD" w:rsidR="004B00D3" w:rsidRDefault="009D684C" w:rsidP="003279A9">
      <w:pPr>
        <w:pStyle w:val="KeyWordHead"/>
      </w:pPr>
      <w:r>
        <w:t>Analyzing the data regard the age of the patients we have the following:</w:t>
      </w:r>
    </w:p>
    <w:p w14:paraId="106D590C" w14:textId="58D11BE7" w:rsidR="009D684C" w:rsidRDefault="009D684C" w:rsidP="003279A9">
      <w:pPr>
        <w:pStyle w:val="KeyWordHead"/>
      </w:pPr>
      <w:r>
        <w:rPr>
          <w:noProof/>
          <w:lang w:val="pt-BR" w:eastAsia="pt-BR"/>
        </w:rPr>
        <w:drawing>
          <wp:inline distT="0" distB="0" distL="0" distR="0" wp14:anchorId="7F784441" wp14:editId="4297E8F7">
            <wp:extent cx="2946400" cy="1841500"/>
            <wp:effectExtent l="0" t="0" r="6350" b="635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6400" cy="1841500"/>
                    </a:xfrm>
                    <a:prstGeom prst="rect">
                      <a:avLst/>
                    </a:prstGeom>
                    <a:noFill/>
                    <a:ln>
                      <a:noFill/>
                    </a:ln>
                  </pic:spPr>
                </pic:pic>
              </a:graphicData>
            </a:graphic>
          </wp:inline>
        </w:drawing>
      </w:r>
    </w:p>
    <w:p w14:paraId="69285464" w14:textId="5883D643" w:rsidR="009D684C" w:rsidRDefault="009D684C" w:rsidP="003279A9">
      <w:pPr>
        <w:pStyle w:val="KeyWordHead"/>
      </w:pPr>
      <w:r>
        <w:t>Note the high concentration between 70 and 75 years old.</w:t>
      </w:r>
      <w:r w:rsidR="00EA065C">
        <w:t xml:space="preserve"> The average age of the patients is 72 years.</w:t>
      </w:r>
    </w:p>
    <w:p w14:paraId="4230A8CC" w14:textId="2403279A" w:rsidR="00BE2540" w:rsidRDefault="00BE2540" w:rsidP="003279A9">
      <w:pPr>
        <w:pStyle w:val="KeyWordHead"/>
      </w:pPr>
      <w:r>
        <w:t>When we look into the weight of the patients an interesting image emerges:</w:t>
      </w:r>
    </w:p>
    <w:p w14:paraId="2812F618" w14:textId="24292D37" w:rsidR="00BE2540" w:rsidRDefault="00BE2540" w:rsidP="003279A9">
      <w:pPr>
        <w:pStyle w:val="KeyWordHead"/>
      </w:pPr>
      <w:r>
        <w:rPr>
          <w:noProof/>
          <w:lang w:val="pt-BR" w:eastAsia="pt-BR"/>
        </w:rPr>
        <w:lastRenderedPageBreak/>
        <w:drawing>
          <wp:inline distT="0" distB="0" distL="0" distR="0" wp14:anchorId="277025C1" wp14:editId="3F6516D1">
            <wp:extent cx="3048000" cy="1898650"/>
            <wp:effectExtent l="0" t="0" r="0" b="635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898650"/>
                    </a:xfrm>
                    <a:prstGeom prst="rect">
                      <a:avLst/>
                    </a:prstGeom>
                    <a:noFill/>
                    <a:ln>
                      <a:noFill/>
                    </a:ln>
                  </pic:spPr>
                </pic:pic>
              </a:graphicData>
            </a:graphic>
          </wp:inline>
        </w:drawing>
      </w:r>
    </w:p>
    <w:p w14:paraId="5AB84FED" w14:textId="1147B6C6" w:rsidR="00BE2540" w:rsidRDefault="00BE2540" w:rsidP="003279A9">
      <w:pPr>
        <w:pStyle w:val="KeyWordHead"/>
      </w:pPr>
      <w:r>
        <w:t>The average weight is 78.44Kg, a pretty high value.</w:t>
      </w:r>
      <w:r w:rsidR="00EA50F9">
        <w:t xml:space="preserve"> When correlating the high with the weight we have the IMC with the following </w:t>
      </w:r>
      <w:r w:rsidR="002B77B3">
        <w:t xml:space="preserve">average </w:t>
      </w:r>
      <w:r w:rsidR="00EA50F9">
        <w:t>pattern:</w:t>
      </w:r>
    </w:p>
    <w:p w14:paraId="2ED20CF2" w14:textId="3FC8C43E" w:rsidR="00EA50F9" w:rsidRDefault="002B77B3" w:rsidP="00243BA8">
      <w:pPr>
        <w:pStyle w:val="KeyWordHead"/>
        <w:jc w:val="center"/>
      </w:pPr>
      <w:r w:rsidRPr="002B77B3">
        <w:rPr>
          <w:noProof/>
          <w:lang w:val="pt-BR" w:eastAsia="pt-BR"/>
        </w:rPr>
        <w:drawing>
          <wp:inline distT="0" distB="0" distL="0" distR="0" wp14:anchorId="05158862" wp14:editId="17EB7A8A">
            <wp:extent cx="1581150" cy="4000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0" cy="400050"/>
                    </a:xfrm>
                    <a:prstGeom prst="rect">
                      <a:avLst/>
                    </a:prstGeom>
                    <a:noFill/>
                    <a:ln>
                      <a:noFill/>
                    </a:ln>
                  </pic:spPr>
                </pic:pic>
              </a:graphicData>
            </a:graphic>
          </wp:inline>
        </w:drawing>
      </w:r>
    </w:p>
    <w:p w14:paraId="141D5CA3" w14:textId="29893F22" w:rsidR="002B77B3" w:rsidRDefault="002B77B3" w:rsidP="003279A9">
      <w:pPr>
        <w:pStyle w:val="KeyWordHead"/>
      </w:pPr>
      <w:r>
        <w:t>If we take the reference the recommended limits for woman and men (42 and 40 respectively) we can clearly see that our patients are basically old and overweigh.</w:t>
      </w:r>
    </w:p>
    <w:p w14:paraId="073B7EFC" w14:textId="099A38F8" w:rsidR="002B77B3" w:rsidRDefault="002B77B3" w:rsidP="003279A9">
      <w:pPr>
        <w:pStyle w:val="KeyWordHead"/>
      </w:pPr>
      <w:r>
        <w:t xml:space="preserve">When we look other </w:t>
      </w:r>
      <w:r w:rsidR="00273BF6">
        <w:t>aspects of the patients:</w:t>
      </w:r>
    </w:p>
    <w:p w14:paraId="7C88453A" w14:textId="29E490FB" w:rsidR="00273BF6" w:rsidRDefault="00273BF6" w:rsidP="003279A9">
      <w:pPr>
        <w:pStyle w:val="KeyWordHead"/>
      </w:pPr>
      <w:r>
        <w:rPr>
          <w:noProof/>
          <w:lang w:val="pt-BR" w:eastAsia="pt-BR"/>
        </w:rPr>
        <w:drawing>
          <wp:inline distT="0" distB="0" distL="0" distR="0" wp14:anchorId="16333A96" wp14:editId="2DD6F0E7">
            <wp:extent cx="2495550" cy="1765300"/>
            <wp:effectExtent l="0" t="0" r="0" b="635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5550" cy="1765300"/>
                    </a:xfrm>
                    <a:prstGeom prst="rect">
                      <a:avLst/>
                    </a:prstGeom>
                    <a:noFill/>
                    <a:ln>
                      <a:noFill/>
                    </a:ln>
                  </pic:spPr>
                </pic:pic>
              </a:graphicData>
            </a:graphic>
          </wp:inline>
        </w:drawing>
      </w:r>
    </w:p>
    <w:p w14:paraId="409AB677" w14:textId="70F74923" w:rsidR="00273BF6" w:rsidRDefault="00273BF6" w:rsidP="003279A9">
      <w:pPr>
        <w:pStyle w:val="KeyWordHead"/>
      </w:pPr>
      <w:r>
        <w:rPr>
          <w:noProof/>
          <w:lang w:val="pt-BR" w:eastAsia="pt-BR"/>
        </w:rPr>
        <w:drawing>
          <wp:inline distT="0" distB="0" distL="0" distR="0" wp14:anchorId="60213C47" wp14:editId="6BFD56C9">
            <wp:extent cx="2768600" cy="1727200"/>
            <wp:effectExtent l="0" t="0" r="0" b="63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8600" cy="1727200"/>
                    </a:xfrm>
                    <a:prstGeom prst="rect">
                      <a:avLst/>
                    </a:prstGeom>
                    <a:noFill/>
                    <a:ln>
                      <a:noFill/>
                    </a:ln>
                  </pic:spPr>
                </pic:pic>
              </a:graphicData>
            </a:graphic>
          </wp:inline>
        </w:drawing>
      </w:r>
    </w:p>
    <w:p w14:paraId="2D40988E" w14:textId="71CBF67F" w:rsidR="00024A8C" w:rsidRDefault="00024A8C" w:rsidP="003279A9">
      <w:pPr>
        <w:pStyle w:val="KeyWordHead"/>
      </w:pPr>
      <w:r>
        <w:rPr>
          <w:noProof/>
          <w:lang w:val="pt-BR" w:eastAsia="pt-BR"/>
        </w:rPr>
        <w:lastRenderedPageBreak/>
        <w:drawing>
          <wp:inline distT="0" distB="0" distL="0" distR="0" wp14:anchorId="2754575E" wp14:editId="590361CE">
            <wp:extent cx="2660650" cy="1790700"/>
            <wp:effectExtent l="0" t="0" r="635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0650" cy="1790700"/>
                    </a:xfrm>
                    <a:prstGeom prst="rect">
                      <a:avLst/>
                    </a:prstGeom>
                    <a:noFill/>
                    <a:ln>
                      <a:noFill/>
                    </a:ln>
                  </pic:spPr>
                </pic:pic>
              </a:graphicData>
            </a:graphic>
          </wp:inline>
        </w:drawing>
      </w:r>
    </w:p>
    <w:p w14:paraId="38BC5E19" w14:textId="70B5DB0A" w:rsidR="00024A8C" w:rsidRDefault="00024A8C" w:rsidP="003279A9">
      <w:pPr>
        <w:pStyle w:val="KeyWordHead"/>
      </w:pPr>
      <w:r>
        <w:t xml:space="preserve">As can </w:t>
      </w:r>
      <w:r w:rsidR="00887A05">
        <w:t xml:space="preserve">be </w:t>
      </w:r>
      <w:r>
        <w:t>see</w:t>
      </w:r>
      <w:r w:rsidR="00887A05">
        <w:t>n</w:t>
      </w:r>
      <w:r>
        <w:t>, besides being</w:t>
      </w:r>
      <w:r w:rsidR="00887A05">
        <w:t xml:space="preserve"> predominately female,</w:t>
      </w:r>
      <w:r>
        <w:t xml:space="preserve"> old and overweigh there is no defined characterization of the patients.</w:t>
      </w:r>
      <w:r w:rsidR="0065611C">
        <w:t xml:space="preserve"> </w:t>
      </w:r>
    </w:p>
    <w:p w14:paraId="57FC4720" w14:textId="77777777" w:rsidR="0065611C" w:rsidRDefault="0065611C" w:rsidP="003279A9">
      <w:pPr>
        <w:pStyle w:val="KeyWordHead"/>
      </w:pPr>
      <w:r>
        <w:t>Trying to see if there is any direct correlation between the variables analyzed we found the following:</w:t>
      </w:r>
    </w:p>
    <w:p w14:paraId="2EE81C8A" w14:textId="779EC6BD" w:rsidR="0065611C" w:rsidRDefault="0065611C" w:rsidP="003279A9">
      <w:pPr>
        <w:pStyle w:val="KeyWordHead"/>
      </w:pPr>
      <w:r>
        <w:t xml:space="preserve"> </w:t>
      </w:r>
      <w:r w:rsidR="002316B3">
        <w:rPr>
          <w:noProof/>
          <w:lang w:val="pt-BR" w:eastAsia="pt-BR"/>
        </w:rPr>
        <w:drawing>
          <wp:inline distT="0" distB="0" distL="0" distR="0" wp14:anchorId="5DDE3322" wp14:editId="6F465103">
            <wp:extent cx="3048000" cy="2254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254250"/>
                    </a:xfrm>
                    <a:prstGeom prst="rect">
                      <a:avLst/>
                    </a:prstGeom>
                    <a:noFill/>
                    <a:ln>
                      <a:noFill/>
                    </a:ln>
                  </pic:spPr>
                </pic:pic>
              </a:graphicData>
            </a:graphic>
          </wp:inline>
        </w:drawing>
      </w:r>
    </w:p>
    <w:p w14:paraId="213B3B2C" w14:textId="0BA0F643" w:rsidR="002316B3" w:rsidRDefault="002316B3" w:rsidP="003279A9">
      <w:pPr>
        <w:pStyle w:val="KeyWordHead"/>
      </w:pPr>
      <w:r>
        <w:t xml:space="preserve">We can see that there some correlation </w:t>
      </w:r>
      <w:r w:rsidR="001C5B8A">
        <w:t>between</w:t>
      </w:r>
      <w:r>
        <w:t xml:space="preserve"> use of anti</w:t>
      </w:r>
      <w:r w:rsidR="001C5B8A">
        <w:t>-</w:t>
      </w:r>
      <w:r>
        <w:t>coagulant</w:t>
      </w:r>
      <w:r w:rsidR="001C5B8A">
        <w:t xml:space="preserve"> and</w:t>
      </w:r>
      <w:r w:rsidR="00180E18">
        <w:t xml:space="preserve"> DM, </w:t>
      </w:r>
      <w:r w:rsidR="001C5B8A">
        <w:t>TM and SAA (ASA) classification.</w:t>
      </w:r>
    </w:p>
    <w:p w14:paraId="45BC2943" w14:textId="77777777" w:rsidR="009A366F" w:rsidRDefault="009A366F" w:rsidP="00263707">
      <w:pPr>
        <w:rPr>
          <w:lang w:val="en-CA"/>
        </w:rPr>
      </w:pPr>
    </w:p>
    <w:p w14:paraId="45B980CA" w14:textId="117C6B05" w:rsidR="001C5B8A" w:rsidRDefault="001C5B8A" w:rsidP="00263707">
      <w:pPr>
        <w:rPr>
          <w:lang w:val="en-CA"/>
        </w:rPr>
      </w:pPr>
      <w:r>
        <w:rPr>
          <w:lang w:val="en-CA"/>
        </w:rPr>
        <w:t>DATA PREPARATION</w:t>
      </w:r>
    </w:p>
    <w:p w14:paraId="6D226B77" w14:textId="77777777" w:rsidR="001C5B8A" w:rsidRDefault="001C5B8A" w:rsidP="00263707">
      <w:pPr>
        <w:rPr>
          <w:lang w:val="en-CA"/>
        </w:rPr>
      </w:pPr>
    </w:p>
    <w:p w14:paraId="5C81AD77" w14:textId="6769A8C8" w:rsidR="001C5B8A" w:rsidRDefault="001C5B8A" w:rsidP="00263707">
      <w:pPr>
        <w:rPr>
          <w:lang w:val="en-CA"/>
        </w:rPr>
      </w:pPr>
      <w:r>
        <w:rPr>
          <w:lang w:val="en-CA"/>
        </w:rPr>
        <w:t>When analyzing the database we identified 809 out of 2005 patients where some information was missing. Given the limited number of samples we decide</w:t>
      </w:r>
      <w:r w:rsidR="00AA0D4C">
        <w:rPr>
          <w:lang w:val="en-CA"/>
        </w:rPr>
        <w:t>d</w:t>
      </w:r>
      <w:r>
        <w:rPr>
          <w:lang w:val="en-CA"/>
        </w:rPr>
        <w:t xml:space="preserve"> </w:t>
      </w:r>
      <w:r w:rsidR="00AA0D4C">
        <w:rPr>
          <w:lang w:val="en-CA"/>
        </w:rPr>
        <w:t xml:space="preserve">not </w:t>
      </w:r>
      <w:r>
        <w:rPr>
          <w:lang w:val="en-CA"/>
        </w:rPr>
        <w:t xml:space="preserve">to adopt a strategy </w:t>
      </w:r>
      <w:r w:rsidR="00AA0D4C">
        <w:rPr>
          <w:lang w:val="en-CA"/>
        </w:rPr>
        <w:t xml:space="preserve">where </w:t>
      </w:r>
      <w:proofErr w:type="gramStart"/>
      <w:r w:rsidR="00AA0D4C">
        <w:rPr>
          <w:lang w:val="en-CA"/>
        </w:rPr>
        <w:t xml:space="preserve">we </w:t>
      </w:r>
      <w:r>
        <w:rPr>
          <w:lang w:val="en-CA"/>
        </w:rPr>
        <w:t xml:space="preserve"> simply</w:t>
      </w:r>
      <w:proofErr w:type="gramEnd"/>
      <w:r>
        <w:rPr>
          <w:lang w:val="en-CA"/>
        </w:rPr>
        <w:t xml:space="preserve"> eliminate the sample with some information missing. Our strategy was to fill the gaps with the aver</w:t>
      </w:r>
      <w:r w:rsidR="005143ED">
        <w:rPr>
          <w:lang w:val="en-CA"/>
        </w:rPr>
        <w:t xml:space="preserve">age value of the column. </w:t>
      </w:r>
      <w:proofErr w:type="gramStart"/>
      <w:r w:rsidR="005143ED">
        <w:rPr>
          <w:lang w:val="en-CA"/>
        </w:rPr>
        <w:t xml:space="preserve">This </w:t>
      </w:r>
      <w:r>
        <w:rPr>
          <w:lang w:val="en-CA"/>
        </w:rPr>
        <w:t xml:space="preserve"> strategy</w:t>
      </w:r>
      <w:proofErr w:type="gramEnd"/>
      <w:r>
        <w:rPr>
          <w:lang w:val="en-CA"/>
        </w:rPr>
        <w:t xml:space="preserve"> is important because allows us to keep the samples and extract the useful information from the other columns.</w:t>
      </w:r>
    </w:p>
    <w:p w14:paraId="79915B49" w14:textId="77777777" w:rsidR="000459CE" w:rsidRDefault="000459CE" w:rsidP="00263707">
      <w:pPr>
        <w:rPr>
          <w:lang w:val="en-CA"/>
        </w:rPr>
      </w:pPr>
    </w:p>
    <w:p w14:paraId="5867E5CC" w14:textId="391423E9" w:rsidR="000459CE" w:rsidRDefault="000459CE" w:rsidP="00263707">
      <w:pPr>
        <w:rPr>
          <w:lang w:val="en-CA"/>
        </w:rPr>
      </w:pPr>
      <w:r>
        <w:rPr>
          <w:lang w:val="en-CA"/>
        </w:rPr>
        <w:t>Other important treatment adopted was due the unbalancing of the data. The original database had just 2</w:t>
      </w:r>
      <w:proofErr w:type="gramStart"/>
      <w:r>
        <w:rPr>
          <w:lang w:val="en-CA"/>
        </w:rPr>
        <w:t>,24</w:t>
      </w:r>
      <w:proofErr w:type="gramEnd"/>
      <w:r>
        <w:rPr>
          <w:lang w:val="en-CA"/>
        </w:rPr>
        <w:t>% of positive output</w:t>
      </w:r>
      <w:r w:rsidR="00887A05">
        <w:rPr>
          <w:lang w:val="en-CA"/>
        </w:rPr>
        <w:t>s</w:t>
      </w:r>
      <w:r w:rsidR="005143ED">
        <w:rPr>
          <w:lang w:val="en-CA"/>
        </w:rPr>
        <w:t xml:space="preserve">. To deal with this problem we used a technique called “Oversample”. It consists basically in </w:t>
      </w:r>
      <w:proofErr w:type="spellStart"/>
      <w:r w:rsidR="005143ED">
        <w:rPr>
          <w:lang w:val="en-CA"/>
        </w:rPr>
        <w:t>randomically</w:t>
      </w:r>
      <w:proofErr w:type="spellEnd"/>
      <w:r w:rsidR="005143ED">
        <w:rPr>
          <w:lang w:val="en-CA"/>
        </w:rPr>
        <w:t xml:space="preserve"> select a given number of samples of each class in a way to keep the number of outputs in each class equal. In our specific case we built a new database with 1.000 samples of each output. That means the positive output was </w:t>
      </w:r>
      <w:r w:rsidR="005143ED">
        <w:rPr>
          <w:lang w:val="en-CA"/>
        </w:rPr>
        <w:lastRenderedPageBreak/>
        <w:t>repeated 20 times (we had only 45 positive outputs in the original file) and the negative ones 0.5 times.</w:t>
      </w:r>
    </w:p>
    <w:p w14:paraId="0F45AE35" w14:textId="77777777" w:rsidR="001C5B8A" w:rsidRDefault="001C5B8A" w:rsidP="00263707">
      <w:pPr>
        <w:rPr>
          <w:lang w:val="en-CA"/>
        </w:rPr>
      </w:pPr>
    </w:p>
    <w:p w14:paraId="19B98156" w14:textId="2B2E530C" w:rsidR="009A366F" w:rsidRDefault="009A366F" w:rsidP="009A366F">
      <w:pPr>
        <w:pStyle w:val="MetadataHead"/>
        <w:rPr>
          <w:rFonts w:eastAsia="Verdana"/>
          <w:color w:val="auto"/>
          <w:sz w:val="18"/>
          <w:lang w:val="en-CA"/>
          <w14:ligatures w14:val="standard"/>
        </w:rPr>
      </w:pPr>
      <w:r>
        <w:rPr>
          <w:rFonts w:eastAsia="Verdana"/>
          <w:color w:val="auto"/>
          <w:sz w:val="18"/>
          <w:lang w:val="en-CA"/>
          <w14:ligatures w14:val="standard"/>
        </w:rPr>
        <w:t>BASELINE MODEL</w:t>
      </w:r>
    </w:p>
    <w:p w14:paraId="7CA37104" w14:textId="77777777" w:rsidR="009A366F" w:rsidRDefault="009A366F" w:rsidP="009A366F">
      <w:pPr>
        <w:pStyle w:val="MetadataHead"/>
        <w:rPr>
          <w:rFonts w:eastAsia="Verdana"/>
          <w:color w:val="auto"/>
          <w:sz w:val="18"/>
          <w:lang w:val="en-CA"/>
          <w14:ligatures w14:val="standard"/>
        </w:rPr>
      </w:pPr>
    </w:p>
    <w:p w14:paraId="011BEEB8" w14:textId="6241834D" w:rsidR="00CC4BBB" w:rsidRPr="00D76D69" w:rsidRDefault="009A366F" w:rsidP="00CC4BBB">
      <w:pPr>
        <w:pStyle w:val="MetadataHead"/>
        <w:rPr>
          <w:rFonts w:eastAsia="Verdana"/>
          <w:color w:val="auto"/>
          <w:sz w:val="18"/>
          <w:lang w:val="en-CA"/>
          <w14:ligatures w14:val="standard"/>
        </w:rPr>
      </w:pPr>
      <w:r w:rsidRPr="00B2559A">
        <w:rPr>
          <w:rFonts w:eastAsia="Verdana"/>
          <w:color w:val="auto"/>
          <w:sz w:val="18"/>
          <w:lang w:val="en-CA"/>
          <w14:ligatures w14:val="standard"/>
        </w:rPr>
        <w:t xml:space="preserve">The first step is to develop a baseline model. </w:t>
      </w:r>
      <w:r w:rsidR="00D76D69">
        <w:rPr>
          <w:rFonts w:eastAsia="Verdana"/>
          <w:color w:val="auto"/>
          <w:sz w:val="18"/>
          <w:lang w:val="en-CA"/>
          <w14:ligatures w14:val="standard"/>
        </w:rPr>
        <w:t xml:space="preserve"> </w:t>
      </w:r>
      <w:r w:rsidR="00263707" w:rsidRPr="00CC4BBB">
        <w:rPr>
          <w:color w:val="auto"/>
          <w:sz w:val="18"/>
          <w:lang w:val="en-CA"/>
        </w:rPr>
        <w:t xml:space="preserve">In our specific case we are going to use as </w:t>
      </w:r>
      <w:r w:rsidR="00D76D69">
        <w:rPr>
          <w:color w:val="auto"/>
          <w:sz w:val="18"/>
          <w:lang w:val="en-CA"/>
        </w:rPr>
        <w:t xml:space="preserve">our </w:t>
      </w:r>
      <w:r w:rsidR="001C5B8A">
        <w:rPr>
          <w:color w:val="auto"/>
          <w:sz w:val="18"/>
          <w:lang w:val="en-CA"/>
        </w:rPr>
        <w:t xml:space="preserve">basic model random forest </w:t>
      </w:r>
    </w:p>
    <w:p w14:paraId="011EBA59" w14:textId="77777777" w:rsidR="00CC4BBB" w:rsidRDefault="00CC4BBB" w:rsidP="00CC4BBB">
      <w:pPr>
        <w:pStyle w:val="MetadataHead"/>
        <w:rPr>
          <w:color w:val="auto"/>
          <w:sz w:val="18"/>
          <w:lang w:val="en-CA"/>
        </w:rPr>
      </w:pPr>
    </w:p>
    <w:p w14:paraId="4B95C2D0" w14:textId="2F3FBD4F" w:rsidR="00263707" w:rsidRPr="00263707" w:rsidRDefault="006D6E09" w:rsidP="00263707">
      <w:pPr>
        <w:pStyle w:val="SemEspaamento"/>
        <w:numPr>
          <w:ilvl w:val="0"/>
          <w:numId w:val="34"/>
        </w:numPr>
        <w:rPr>
          <w:rFonts w:ascii="Linux Libertine" w:hAnsi="Linux Libertine"/>
          <w:sz w:val="18"/>
          <w:lang w:val="en-CA"/>
        </w:rPr>
      </w:pPr>
      <w:r>
        <w:rPr>
          <w:rFonts w:ascii="Linux Libertine" w:hAnsi="Linux Libertine"/>
          <w:sz w:val="18"/>
          <w:lang w:val="en-CA"/>
        </w:rPr>
        <w:t>Preparing the model</w:t>
      </w:r>
    </w:p>
    <w:p w14:paraId="299BE49C" w14:textId="7DF2BE9E" w:rsidR="00263707" w:rsidRPr="00263707" w:rsidRDefault="006D6E09" w:rsidP="00263707">
      <w:pPr>
        <w:pStyle w:val="SemEspaamento"/>
        <w:numPr>
          <w:ilvl w:val="0"/>
          <w:numId w:val="34"/>
        </w:numPr>
        <w:rPr>
          <w:rFonts w:ascii="Linux Libertine" w:hAnsi="Linux Libertine"/>
          <w:sz w:val="18"/>
          <w:lang w:val="en-CA"/>
        </w:rPr>
      </w:pPr>
      <w:r>
        <w:rPr>
          <w:rFonts w:ascii="Linux Libertine" w:hAnsi="Linux Libertine"/>
          <w:sz w:val="18"/>
          <w:lang w:val="en-CA"/>
        </w:rPr>
        <w:t>Training the model</w:t>
      </w:r>
    </w:p>
    <w:p w14:paraId="5C9DF82E" w14:textId="110383A3" w:rsidR="00263707" w:rsidRPr="00263707" w:rsidRDefault="006D6E09" w:rsidP="00263707">
      <w:pPr>
        <w:pStyle w:val="SemEspaamento"/>
        <w:numPr>
          <w:ilvl w:val="0"/>
          <w:numId w:val="34"/>
        </w:numPr>
        <w:rPr>
          <w:rFonts w:ascii="Linux Libertine" w:hAnsi="Linux Libertine"/>
          <w:sz w:val="18"/>
          <w:lang w:val="en-CA"/>
        </w:rPr>
      </w:pPr>
      <w:r>
        <w:rPr>
          <w:rFonts w:ascii="Linux Libertine" w:hAnsi="Linux Libertine"/>
          <w:sz w:val="18"/>
          <w:lang w:val="en-CA"/>
        </w:rPr>
        <w:t>Evaluating the model</w:t>
      </w:r>
    </w:p>
    <w:p w14:paraId="3346EFCD" w14:textId="209E4FC7" w:rsidR="00263707" w:rsidRPr="00263707" w:rsidRDefault="006D6E09" w:rsidP="00263707">
      <w:pPr>
        <w:pStyle w:val="SemEspaamento"/>
        <w:numPr>
          <w:ilvl w:val="0"/>
          <w:numId w:val="34"/>
        </w:numPr>
        <w:rPr>
          <w:rFonts w:ascii="Linux Libertine" w:hAnsi="Linux Libertine"/>
          <w:sz w:val="18"/>
          <w:lang w:val="en-CA"/>
        </w:rPr>
      </w:pPr>
      <w:r>
        <w:rPr>
          <w:rFonts w:ascii="Linux Libertine" w:hAnsi="Linux Libertine"/>
          <w:sz w:val="18"/>
          <w:lang w:val="en-CA"/>
        </w:rPr>
        <w:t xml:space="preserve">Making </w:t>
      </w:r>
      <w:proofErr w:type="spellStart"/>
      <w:r>
        <w:rPr>
          <w:rFonts w:ascii="Linux Libertine" w:hAnsi="Linux Libertine"/>
          <w:sz w:val="18"/>
          <w:lang w:val="en-CA"/>
        </w:rPr>
        <w:t>predicitions</w:t>
      </w:r>
      <w:proofErr w:type="spellEnd"/>
      <w:r w:rsidR="00263707" w:rsidRPr="00263707">
        <w:rPr>
          <w:rFonts w:ascii="Linux Libertine" w:hAnsi="Linux Libertine"/>
          <w:sz w:val="18"/>
          <w:lang w:val="en-CA"/>
        </w:rPr>
        <w:t>.</w:t>
      </w:r>
    </w:p>
    <w:p w14:paraId="436A6550" w14:textId="77777777" w:rsidR="00263707" w:rsidRDefault="00263707" w:rsidP="00263707">
      <w:pPr>
        <w:rPr>
          <w:lang w:val="en-CA"/>
        </w:rPr>
      </w:pPr>
    </w:p>
    <w:p w14:paraId="3322F3BF" w14:textId="702FF498" w:rsidR="00263707" w:rsidRPr="00263707" w:rsidRDefault="00263707" w:rsidP="00263707">
      <w:pPr>
        <w:spacing w:after="200" w:line="276" w:lineRule="auto"/>
        <w:rPr>
          <w:lang w:val="en-CA"/>
        </w:rPr>
      </w:pPr>
      <w:r>
        <w:rPr>
          <w:lang w:val="en-CA"/>
        </w:rPr>
        <w:t xml:space="preserve">We are going to separate the </w:t>
      </w:r>
      <w:r w:rsidR="005143ED">
        <w:rPr>
          <w:lang w:val="en-CA"/>
        </w:rPr>
        <w:t xml:space="preserve">oversampled </w:t>
      </w:r>
      <w:r>
        <w:rPr>
          <w:lang w:val="en-CA"/>
        </w:rPr>
        <w:t>database into trainin</w:t>
      </w:r>
      <w:r w:rsidR="001C5B8A">
        <w:rPr>
          <w:lang w:val="en-CA"/>
        </w:rPr>
        <w:t>g and test in a proportion of (80% training and 2</w:t>
      </w:r>
      <w:r>
        <w:rPr>
          <w:lang w:val="en-CA"/>
        </w:rPr>
        <w:t>0% test)</w:t>
      </w:r>
      <w:r w:rsidR="00E544D8">
        <w:rPr>
          <w:lang w:val="en-CA"/>
        </w:rPr>
        <w:t>. That means we are going to use 1.605 samples to train out model and apply this trained model to predict the output of 400 samples. Doing that we are going to check how many of these 400 the model predict correctly.</w:t>
      </w:r>
    </w:p>
    <w:p w14:paraId="499403DE" w14:textId="0996A330" w:rsidR="00263707" w:rsidRDefault="00E544D8" w:rsidP="00263707">
      <w:pPr>
        <w:rPr>
          <w:lang w:val="en-CA"/>
        </w:rPr>
      </w:pPr>
      <w:r>
        <w:rPr>
          <w:lang w:val="en-CA"/>
        </w:rPr>
        <w:t>We are going to test several techniques:</w:t>
      </w:r>
    </w:p>
    <w:p w14:paraId="72FF2A72" w14:textId="77777777" w:rsidR="00E544D8" w:rsidRDefault="00E544D8" w:rsidP="00263707">
      <w:pPr>
        <w:rPr>
          <w:lang w:val="en-CA"/>
        </w:rPr>
      </w:pPr>
    </w:p>
    <w:p w14:paraId="7E3FB7FA" w14:textId="6C99183A" w:rsidR="00B238E2" w:rsidRPr="00E544D8" w:rsidRDefault="00E544D8" w:rsidP="00E544D8">
      <w:pPr>
        <w:pStyle w:val="PargrafodaLista"/>
        <w:numPr>
          <w:ilvl w:val="0"/>
          <w:numId w:val="39"/>
        </w:numPr>
        <w:rPr>
          <w:lang w:val="en-CA"/>
        </w:rPr>
      </w:pPr>
      <w:r w:rsidRPr="00E544D8">
        <w:rPr>
          <w:lang w:val="en-CA"/>
        </w:rPr>
        <w:t>Linear Regression</w:t>
      </w:r>
    </w:p>
    <w:p w14:paraId="0EF8747A" w14:textId="0E0D75FB" w:rsidR="00E544D8" w:rsidRPr="00E544D8" w:rsidRDefault="00E544D8" w:rsidP="00E544D8">
      <w:pPr>
        <w:pStyle w:val="PargrafodaLista"/>
        <w:numPr>
          <w:ilvl w:val="0"/>
          <w:numId w:val="39"/>
        </w:numPr>
        <w:rPr>
          <w:lang w:val="en-CA"/>
        </w:rPr>
      </w:pPr>
      <w:r w:rsidRPr="00E544D8">
        <w:rPr>
          <w:lang w:val="en-CA"/>
        </w:rPr>
        <w:t>Decision tree</w:t>
      </w:r>
    </w:p>
    <w:p w14:paraId="59F4592A" w14:textId="25B5D1C9" w:rsidR="00E544D8" w:rsidRPr="00E544D8" w:rsidRDefault="00E544D8" w:rsidP="00E544D8">
      <w:pPr>
        <w:pStyle w:val="PargrafodaLista"/>
        <w:numPr>
          <w:ilvl w:val="0"/>
          <w:numId w:val="39"/>
        </w:numPr>
        <w:rPr>
          <w:lang w:val="en-CA"/>
        </w:rPr>
      </w:pPr>
      <w:r w:rsidRPr="00E544D8">
        <w:rPr>
          <w:lang w:val="en-CA"/>
        </w:rPr>
        <w:t>Random Forest</w:t>
      </w:r>
    </w:p>
    <w:p w14:paraId="4086C6D0" w14:textId="61454744" w:rsidR="00E544D8" w:rsidRPr="00E544D8" w:rsidRDefault="00E544D8" w:rsidP="00E544D8">
      <w:pPr>
        <w:pStyle w:val="PargrafodaLista"/>
        <w:numPr>
          <w:ilvl w:val="0"/>
          <w:numId w:val="39"/>
        </w:numPr>
        <w:rPr>
          <w:lang w:val="en-CA"/>
        </w:rPr>
      </w:pPr>
      <w:r w:rsidRPr="00E544D8">
        <w:rPr>
          <w:lang w:val="en-CA"/>
        </w:rPr>
        <w:t xml:space="preserve">SVC </w:t>
      </w:r>
    </w:p>
    <w:p w14:paraId="16DAC1B0" w14:textId="77777777" w:rsidR="00E544D8" w:rsidRDefault="00E544D8" w:rsidP="00263707">
      <w:pPr>
        <w:rPr>
          <w:lang w:val="en-CA"/>
        </w:rPr>
      </w:pPr>
    </w:p>
    <w:p w14:paraId="39CBDCBC" w14:textId="1B35D952" w:rsidR="00E544D8" w:rsidRDefault="00E544D8" w:rsidP="00263707">
      <w:pPr>
        <w:rPr>
          <w:lang w:val="en-CA"/>
        </w:rPr>
      </w:pPr>
      <w:r>
        <w:rPr>
          <w:lang w:val="en-CA"/>
        </w:rPr>
        <w:t>Once we identify which one of these models worked better we are going to adjust the hyper-parameters to improve the quality of the prediction even further.</w:t>
      </w:r>
    </w:p>
    <w:p w14:paraId="4B3DC185" w14:textId="77777777" w:rsidR="00E544D8" w:rsidRDefault="00E544D8" w:rsidP="00263707">
      <w:pPr>
        <w:rPr>
          <w:lang w:val="en-CA"/>
        </w:rPr>
      </w:pPr>
    </w:p>
    <w:p w14:paraId="79579B98" w14:textId="1DD61D59" w:rsidR="00BF5617" w:rsidRDefault="00E544D8" w:rsidP="00263707">
      <w:pPr>
        <w:rPr>
          <w:lang w:val="en-CA"/>
        </w:rPr>
      </w:pPr>
      <w:r>
        <w:rPr>
          <w:lang w:val="en-CA"/>
        </w:rPr>
        <w:t>Model 1 – Linear regression</w:t>
      </w:r>
    </w:p>
    <w:p w14:paraId="3A30AED5" w14:textId="77777777" w:rsidR="00E544D8" w:rsidRDefault="00E544D8" w:rsidP="00263707">
      <w:pPr>
        <w:rPr>
          <w:lang w:val="en-CA"/>
        </w:rPr>
      </w:pPr>
    </w:p>
    <w:p w14:paraId="78AFF080" w14:textId="7681CFF3" w:rsidR="00E544D8" w:rsidRPr="00BF5617" w:rsidRDefault="00FB44D7" w:rsidP="00263707">
      <w:pPr>
        <w:rPr>
          <w:lang w:val="en-CA"/>
        </w:rPr>
      </w:pPr>
      <w:r>
        <w:rPr>
          <w:noProof/>
          <w:lang w:val="pt-BR" w:eastAsia="pt-BR"/>
        </w:rPr>
        <w:drawing>
          <wp:inline distT="0" distB="0" distL="0" distR="0" wp14:anchorId="667B29DB" wp14:editId="745CF529">
            <wp:extent cx="2908300" cy="2562218"/>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8300" cy="2562218"/>
                    </a:xfrm>
                    <a:prstGeom prst="rect">
                      <a:avLst/>
                    </a:prstGeom>
                    <a:noFill/>
                    <a:ln>
                      <a:noFill/>
                    </a:ln>
                  </pic:spPr>
                </pic:pic>
              </a:graphicData>
            </a:graphic>
          </wp:inline>
        </w:drawing>
      </w:r>
    </w:p>
    <w:p w14:paraId="600EBCCF" w14:textId="0D85B860" w:rsidR="00BF5617" w:rsidRDefault="00FB44D7" w:rsidP="00263707">
      <w:pPr>
        <w:rPr>
          <w:lang w:val="en-CA"/>
        </w:rPr>
      </w:pPr>
      <w:r w:rsidRPr="00FB44D7">
        <w:rPr>
          <w:lang w:val="en-CA"/>
        </w:rPr>
        <w:t xml:space="preserve">This model got </w:t>
      </w:r>
      <w:r w:rsidR="00733F75">
        <w:rPr>
          <w:lang w:val="en-CA"/>
        </w:rPr>
        <w:t xml:space="preserve">it </w:t>
      </w:r>
      <w:r w:rsidRPr="00FB44D7">
        <w:rPr>
          <w:lang w:val="en-CA"/>
        </w:rPr>
        <w:t>right 64%</w:t>
      </w:r>
      <w:r w:rsidR="00733F75">
        <w:rPr>
          <w:lang w:val="en-CA"/>
        </w:rPr>
        <w:t xml:space="preserve"> of the samples</w:t>
      </w:r>
      <w:r>
        <w:rPr>
          <w:lang w:val="en-CA"/>
        </w:rPr>
        <w:t xml:space="preserve">. </w:t>
      </w:r>
      <w:proofErr w:type="gramStart"/>
      <w:r>
        <w:rPr>
          <w:lang w:val="en-CA"/>
        </w:rPr>
        <w:t>Note that in</w:t>
      </w:r>
      <w:r w:rsidR="00733F75">
        <w:rPr>
          <w:lang w:val="en-CA"/>
        </w:rPr>
        <w:t xml:space="preserve"> this particular problem is</w:t>
      </w:r>
      <w:r>
        <w:rPr>
          <w:lang w:val="en-CA"/>
        </w:rPr>
        <w:t xml:space="preserve"> important to get the false negative as smaller as possible.</w:t>
      </w:r>
      <w:proofErr w:type="gramEnd"/>
      <w:r>
        <w:rPr>
          <w:lang w:val="en-CA"/>
        </w:rPr>
        <w:t xml:space="preserve"> That means a good model may guesses the patient having thrombosis when in fact it hadn’t but what it cannot do is </w:t>
      </w:r>
      <w:r>
        <w:rPr>
          <w:lang w:val="en-CA"/>
        </w:rPr>
        <w:lastRenderedPageBreak/>
        <w:t>to predict that a patient is not going to have it and in the end he ends-up having.</w:t>
      </w:r>
      <w:r w:rsidR="00733F75">
        <w:rPr>
          <w:lang w:val="en-CA"/>
        </w:rPr>
        <w:t xml:space="preserve"> </w:t>
      </w:r>
    </w:p>
    <w:p w14:paraId="14268ABD" w14:textId="77777777" w:rsidR="00733F75" w:rsidRDefault="00733F75" w:rsidP="00263707">
      <w:pPr>
        <w:rPr>
          <w:lang w:val="en-CA"/>
        </w:rPr>
      </w:pPr>
    </w:p>
    <w:p w14:paraId="25A53BEB" w14:textId="206F22B1" w:rsidR="00733F75" w:rsidRPr="00FB44D7" w:rsidRDefault="00733F75" w:rsidP="00733F75">
      <w:pPr>
        <w:jc w:val="center"/>
        <w:rPr>
          <w:lang w:val="en-CA"/>
        </w:rPr>
      </w:pPr>
      <w:r w:rsidRPr="00733F75">
        <w:rPr>
          <w:noProof/>
          <w:lang w:val="pt-BR" w:eastAsia="pt-BR"/>
        </w:rPr>
        <w:drawing>
          <wp:inline distT="0" distB="0" distL="0" distR="0" wp14:anchorId="4CCF3B5A" wp14:editId="4405753B">
            <wp:extent cx="2495550" cy="971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inline>
        </w:drawing>
      </w:r>
    </w:p>
    <w:p w14:paraId="5753C7DA" w14:textId="77777777" w:rsidR="00FB44D7" w:rsidRPr="00FB44D7" w:rsidRDefault="00FB44D7" w:rsidP="00263707">
      <w:pPr>
        <w:rPr>
          <w:lang w:val="en-CA"/>
        </w:rPr>
      </w:pPr>
    </w:p>
    <w:p w14:paraId="681A79B1" w14:textId="7E83004F" w:rsidR="00BF5617" w:rsidRDefault="00733F75" w:rsidP="00263707">
      <w:pPr>
        <w:rPr>
          <w:lang w:val="en-CA"/>
        </w:rPr>
      </w:pPr>
      <w:r>
        <w:rPr>
          <w:lang w:val="en-CA"/>
        </w:rPr>
        <w:t>Model 2 – Decision Tree</w:t>
      </w:r>
    </w:p>
    <w:p w14:paraId="18487765" w14:textId="3ABAE454" w:rsidR="00BF5617" w:rsidRDefault="00BF5617" w:rsidP="00263707">
      <w:pPr>
        <w:rPr>
          <w:lang w:val="en-CA"/>
        </w:rPr>
      </w:pPr>
      <w:r>
        <w:rPr>
          <w:lang w:val="en-CA"/>
        </w:rPr>
        <w:t>.</w:t>
      </w:r>
    </w:p>
    <w:p w14:paraId="5A8BE94D" w14:textId="23BF8083" w:rsidR="00056EA5" w:rsidRDefault="00733F75" w:rsidP="00592713">
      <w:pPr>
        <w:jc w:val="center"/>
        <w:rPr>
          <w:lang w:val="en-CA"/>
        </w:rPr>
      </w:pPr>
      <w:r>
        <w:rPr>
          <w:noProof/>
          <w:lang w:val="pt-BR" w:eastAsia="pt-BR"/>
        </w:rPr>
        <w:drawing>
          <wp:inline distT="0" distB="0" distL="0" distR="0" wp14:anchorId="2A1A6A27" wp14:editId="07D80132">
            <wp:extent cx="2654300" cy="2543473"/>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4300" cy="2543473"/>
                    </a:xfrm>
                    <a:prstGeom prst="rect">
                      <a:avLst/>
                    </a:prstGeom>
                    <a:noFill/>
                    <a:ln>
                      <a:noFill/>
                    </a:ln>
                  </pic:spPr>
                </pic:pic>
              </a:graphicData>
            </a:graphic>
          </wp:inline>
        </w:drawing>
      </w:r>
    </w:p>
    <w:p w14:paraId="4985F51B" w14:textId="37907810" w:rsidR="007D43A5" w:rsidRDefault="00733F75" w:rsidP="00056EA5">
      <w:pPr>
        <w:rPr>
          <w:lang w:val="en-CA"/>
        </w:rPr>
      </w:pPr>
      <w:r>
        <w:rPr>
          <w:lang w:val="en-CA"/>
        </w:rPr>
        <w:t>Note that this model seems to be much better than the previous one. It not only got a much higher percentage of right predictions but a very low percentage of false negatives.</w:t>
      </w:r>
    </w:p>
    <w:p w14:paraId="13798282" w14:textId="77777777" w:rsidR="00733F75" w:rsidRDefault="00733F75" w:rsidP="00056EA5">
      <w:pPr>
        <w:rPr>
          <w:lang w:val="en-CA"/>
        </w:rPr>
      </w:pPr>
    </w:p>
    <w:p w14:paraId="3C5AD88D" w14:textId="27B50C98" w:rsidR="00733F75" w:rsidRDefault="00733F75" w:rsidP="00733F75">
      <w:pPr>
        <w:jc w:val="center"/>
        <w:rPr>
          <w:lang w:val="en-CA"/>
        </w:rPr>
      </w:pPr>
      <w:r w:rsidRPr="00733F75">
        <w:rPr>
          <w:noProof/>
          <w:lang w:val="pt-BR" w:eastAsia="pt-BR"/>
        </w:rPr>
        <w:drawing>
          <wp:inline distT="0" distB="0" distL="0" distR="0" wp14:anchorId="753F5EFF" wp14:editId="2E26F5EB">
            <wp:extent cx="2495550" cy="971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inline>
        </w:drawing>
      </w:r>
    </w:p>
    <w:p w14:paraId="30470888" w14:textId="77777777" w:rsidR="007D43A5" w:rsidRDefault="007D43A5" w:rsidP="007D43A5">
      <w:pPr>
        <w:rPr>
          <w:lang w:val="en-CA"/>
        </w:rPr>
      </w:pPr>
    </w:p>
    <w:p w14:paraId="15F891C4" w14:textId="77777777" w:rsidR="00592713" w:rsidRDefault="00592713" w:rsidP="00733F75">
      <w:pPr>
        <w:rPr>
          <w:lang w:val="en-CA"/>
        </w:rPr>
      </w:pPr>
    </w:p>
    <w:p w14:paraId="7BFCCBF7" w14:textId="77777777" w:rsidR="00592713" w:rsidRDefault="00592713" w:rsidP="00733F75">
      <w:pPr>
        <w:rPr>
          <w:lang w:val="en-CA"/>
        </w:rPr>
      </w:pPr>
    </w:p>
    <w:p w14:paraId="2C29B2AD" w14:textId="77777777" w:rsidR="00592713" w:rsidRDefault="00592713" w:rsidP="00733F75">
      <w:pPr>
        <w:rPr>
          <w:lang w:val="en-CA"/>
        </w:rPr>
      </w:pPr>
    </w:p>
    <w:p w14:paraId="56B858B5" w14:textId="77777777" w:rsidR="00592713" w:rsidRDefault="00592713" w:rsidP="00733F75">
      <w:pPr>
        <w:rPr>
          <w:lang w:val="en-CA"/>
        </w:rPr>
      </w:pPr>
    </w:p>
    <w:p w14:paraId="79300AFE" w14:textId="77777777" w:rsidR="00592713" w:rsidRDefault="00592713" w:rsidP="00733F75">
      <w:pPr>
        <w:rPr>
          <w:lang w:val="en-CA"/>
        </w:rPr>
      </w:pPr>
    </w:p>
    <w:p w14:paraId="43229A0D" w14:textId="77777777" w:rsidR="00592713" w:rsidRDefault="00592713" w:rsidP="00733F75">
      <w:pPr>
        <w:rPr>
          <w:lang w:val="en-CA"/>
        </w:rPr>
      </w:pPr>
    </w:p>
    <w:p w14:paraId="217CAE3B" w14:textId="77777777" w:rsidR="00592713" w:rsidRDefault="00592713" w:rsidP="00733F75">
      <w:pPr>
        <w:rPr>
          <w:lang w:val="en-CA"/>
        </w:rPr>
      </w:pPr>
    </w:p>
    <w:p w14:paraId="4734C82D" w14:textId="77777777" w:rsidR="00592713" w:rsidRDefault="00592713" w:rsidP="00733F75">
      <w:pPr>
        <w:rPr>
          <w:lang w:val="en-CA"/>
        </w:rPr>
      </w:pPr>
    </w:p>
    <w:p w14:paraId="4EF04FC5" w14:textId="77777777" w:rsidR="00592713" w:rsidRDefault="00592713" w:rsidP="00733F75">
      <w:pPr>
        <w:rPr>
          <w:lang w:val="en-CA"/>
        </w:rPr>
      </w:pPr>
    </w:p>
    <w:p w14:paraId="74312835" w14:textId="77777777" w:rsidR="00592713" w:rsidRDefault="00592713" w:rsidP="00733F75">
      <w:pPr>
        <w:rPr>
          <w:lang w:val="en-CA"/>
        </w:rPr>
      </w:pPr>
    </w:p>
    <w:p w14:paraId="1CE06BD2" w14:textId="77777777" w:rsidR="00592713" w:rsidRDefault="00592713" w:rsidP="00733F75">
      <w:pPr>
        <w:rPr>
          <w:lang w:val="en-CA"/>
        </w:rPr>
      </w:pPr>
    </w:p>
    <w:p w14:paraId="689526C9" w14:textId="77777777" w:rsidR="00592713" w:rsidRDefault="00592713" w:rsidP="00733F75">
      <w:pPr>
        <w:rPr>
          <w:lang w:val="en-CA"/>
        </w:rPr>
      </w:pPr>
    </w:p>
    <w:p w14:paraId="54B264A1" w14:textId="77777777" w:rsidR="00887A05" w:rsidRDefault="00887A05" w:rsidP="00733F75">
      <w:pPr>
        <w:rPr>
          <w:lang w:val="en-CA"/>
        </w:rPr>
      </w:pPr>
    </w:p>
    <w:p w14:paraId="26174773" w14:textId="3BB93244" w:rsidR="00733F75" w:rsidRDefault="00592713" w:rsidP="00733F75">
      <w:pPr>
        <w:rPr>
          <w:lang w:val="en-CA"/>
        </w:rPr>
      </w:pPr>
      <w:r>
        <w:rPr>
          <w:lang w:val="en-CA"/>
        </w:rPr>
        <w:lastRenderedPageBreak/>
        <w:t>Model 3</w:t>
      </w:r>
      <w:r w:rsidR="00733F75">
        <w:rPr>
          <w:lang w:val="en-CA"/>
        </w:rPr>
        <w:t xml:space="preserve"> – </w:t>
      </w:r>
      <w:r>
        <w:rPr>
          <w:lang w:val="en-CA"/>
        </w:rPr>
        <w:t>Random Forest</w:t>
      </w:r>
    </w:p>
    <w:p w14:paraId="7D6612D8" w14:textId="02AFE06C" w:rsidR="007D43A5" w:rsidRDefault="007D43A5" w:rsidP="007D43A5">
      <w:pPr>
        <w:rPr>
          <w:lang w:val="en-CA"/>
        </w:rPr>
      </w:pPr>
    </w:p>
    <w:p w14:paraId="49689484" w14:textId="6B1FE7BA" w:rsidR="00592713" w:rsidRPr="007D43A5" w:rsidRDefault="00592713" w:rsidP="00592713">
      <w:pPr>
        <w:jc w:val="center"/>
        <w:rPr>
          <w:lang w:val="en-CA"/>
        </w:rPr>
      </w:pPr>
      <w:r>
        <w:rPr>
          <w:noProof/>
          <w:lang w:val="pt-BR" w:eastAsia="pt-BR"/>
        </w:rPr>
        <w:drawing>
          <wp:inline distT="0" distB="0" distL="0" distR="0" wp14:anchorId="18DC0868" wp14:editId="5DA2D9A0">
            <wp:extent cx="2790442" cy="26098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0442" cy="2609850"/>
                    </a:xfrm>
                    <a:prstGeom prst="rect">
                      <a:avLst/>
                    </a:prstGeom>
                    <a:noFill/>
                    <a:ln>
                      <a:noFill/>
                    </a:ln>
                  </pic:spPr>
                </pic:pic>
              </a:graphicData>
            </a:graphic>
          </wp:inline>
        </w:drawing>
      </w:r>
    </w:p>
    <w:p w14:paraId="2F632132" w14:textId="77777777" w:rsidR="007D43A5" w:rsidRDefault="007D43A5" w:rsidP="00056EA5">
      <w:pPr>
        <w:rPr>
          <w:lang w:val="en-CA"/>
        </w:rPr>
      </w:pPr>
    </w:p>
    <w:p w14:paraId="765A5B1F" w14:textId="4A3CD625" w:rsidR="004143D8" w:rsidRDefault="00592713" w:rsidP="004143D8">
      <w:pPr>
        <w:rPr>
          <w:lang w:val="en-CA"/>
        </w:rPr>
      </w:pPr>
      <w:r>
        <w:rPr>
          <w:lang w:val="en-CA"/>
        </w:rPr>
        <w:t xml:space="preserve">Note that we got a small but important improvement in the false-negative using this model (50% smaller). </w:t>
      </w:r>
      <w:proofErr w:type="gramStart"/>
      <w:r>
        <w:rPr>
          <w:lang w:val="en-CA"/>
        </w:rPr>
        <w:t>The number of false positive remained equal the previous model.</w:t>
      </w:r>
      <w:proofErr w:type="gramEnd"/>
      <w:r>
        <w:rPr>
          <w:lang w:val="en-CA"/>
        </w:rPr>
        <w:t xml:space="preserve"> Overall this model got right 0</w:t>
      </w:r>
      <w:proofErr w:type="gramStart"/>
      <w:r>
        <w:rPr>
          <w:lang w:val="en-CA"/>
        </w:rPr>
        <w:t>,50</w:t>
      </w:r>
      <w:proofErr w:type="gramEnd"/>
      <w:r>
        <w:rPr>
          <w:lang w:val="en-CA"/>
        </w:rPr>
        <w:t xml:space="preserve">% more than the previous one but this improvement come from the </w:t>
      </w:r>
      <w:proofErr w:type="spellStart"/>
      <w:r>
        <w:rPr>
          <w:lang w:val="en-CA"/>
        </w:rPr>
        <w:t>fase</w:t>
      </w:r>
      <w:proofErr w:type="spellEnd"/>
      <w:r>
        <w:rPr>
          <w:lang w:val="en-CA"/>
        </w:rPr>
        <w:t>-positives what in our context is very important.</w:t>
      </w:r>
    </w:p>
    <w:p w14:paraId="022A9A6D" w14:textId="77777777" w:rsidR="004143D8" w:rsidRDefault="004143D8" w:rsidP="004143D8">
      <w:pPr>
        <w:rPr>
          <w:lang w:val="en-CA"/>
        </w:rPr>
      </w:pPr>
    </w:p>
    <w:p w14:paraId="0E015B76" w14:textId="52AA44E4" w:rsidR="004143D8" w:rsidRDefault="003D6403" w:rsidP="00592713">
      <w:pPr>
        <w:jc w:val="center"/>
        <w:rPr>
          <w:lang w:val="en-CA"/>
        </w:rPr>
      </w:pPr>
      <w:r w:rsidRPr="003D6403">
        <w:rPr>
          <w:noProof/>
          <w:lang w:val="pt-BR" w:eastAsia="pt-BR"/>
        </w:rPr>
        <w:drawing>
          <wp:inline distT="0" distB="0" distL="0" distR="0" wp14:anchorId="0BA3177A" wp14:editId="262ACA94">
            <wp:extent cx="2495550" cy="97155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inline>
        </w:drawing>
      </w:r>
    </w:p>
    <w:p w14:paraId="4C773826" w14:textId="77777777" w:rsidR="003D6403" w:rsidRDefault="003D6403" w:rsidP="003D6403">
      <w:pPr>
        <w:rPr>
          <w:lang w:val="en-CA"/>
        </w:rPr>
      </w:pPr>
    </w:p>
    <w:p w14:paraId="00147CB4" w14:textId="59F1B529" w:rsidR="003D6403" w:rsidRDefault="003D6403" w:rsidP="003D6403">
      <w:pPr>
        <w:rPr>
          <w:lang w:val="en-CA"/>
        </w:rPr>
      </w:pPr>
      <w:r>
        <w:rPr>
          <w:lang w:val="en-CA"/>
        </w:rPr>
        <w:t>Model 4 – SVC (Vector Classifier)</w:t>
      </w:r>
    </w:p>
    <w:p w14:paraId="28BFD790" w14:textId="77777777" w:rsidR="003D6403" w:rsidRDefault="003D6403" w:rsidP="003D6403">
      <w:pPr>
        <w:rPr>
          <w:lang w:val="en-CA"/>
        </w:rPr>
      </w:pPr>
    </w:p>
    <w:p w14:paraId="62BD77D7" w14:textId="0D448030" w:rsidR="003D6403" w:rsidRDefault="003D6403" w:rsidP="003D6403">
      <w:pPr>
        <w:rPr>
          <w:lang w:val="en-CA"/>
        </w:rPr>
      </w:pPr>
      <w:r>
        <w:rPr>
          <w:noProof/>
          <w:lang w:val="pt-BR" w:eastAsia="pt-BR"/>
        </w:rPr>
        <w:drawing>
          <wp:inline distT="0" distB="0" distL="0" distR="0" wp14:anchorId="5EB292A7" wp14:editId="27EAA2F9">
            <wp:extent cx="2730500" cy="253709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0500" cy="2537090"/>
                    </a:xfrm>
                    <a:prstGeom prst="rect">
                      <a:avLst/>
                    </a:prstGeom>
                    <a:noFill/>
                    <a:ln>
                      <a:noFill/>
                    </a:ln>
                  </pic:spPr>
                </pic:pic>
              </a:graphicData>
            </a:graphic>
          </wp:inline>
        </w:drawing>
      </w:r>
    </w:p>
    <w:p w14:paraId="14B1E046" w14:textId="77777777" w:rsidR="003D6403" w:rsidRDefault="003D6403" w:rsidP="003D6403">
      <w:pPr>
        <w:rPr>
          <w:lang w:val="en-CA"/>
        </w:rPr>
      </w:pPr>
    </w:p>
    <w:p w14:paraId="651E6CC5" w14:textId="01A387E6" w:rsidR="004143D8" w:rsidRDefault="003D6403" w:rsidP="004143D8">
      <w:pPr>
        <w:rPr>
          <w:lang w:val="en-CA"/>
        </w:rPr>
      </w:pPr>
      <w:r>
        <w:rPr>
          <w:lang w:val="en-CA"/>
        </w:rPr>
        <w:t xml:space="preserve">This model proved to be better than </w:t>
      </w:r>
      <w:proofErr w:type="gramStart"/>
      <w:r>
        <w:rPr>
          <w:lang w:val="en-CA"/>
        </w:rPr>
        <w:t>Linear</w:t>
      </w:r>
      <w:proofErr w:type="gramEnd"/>
      <w:r>
        <w:rPr>
          <w:lang w:val="en-CA"/>
        </w:rPr>
        <w:t xml:space="preserve"> regression but inferior than both Decision three and Random Forest.</w:t>
      </w:r>
    </w:p>
    <w:p w14:paraId="79A12B8A" w14:textId="77777777" w:rsidR="003D6403" w:rsidRDefault="003D6403" w:rsidP="004143D8">
      <w:pPr>
        <w:rPr>
          <w:lang w:val="en-CA"/>
        </w:rPr>
      </w:pPr>
    </w:p>
    <w:p w14:paraId="371034B0" w14:textId="1092E299" w:rsidR="003D6403" w:rsidRDefault="003D6403" w:rsidP="003D6403">
      <w:pPr>
        <w:jc w:val="center"/>
        <w:rPr>
          <w:lang w:val="en-CA"/>
        </w:rPr>
      </w:pPr>
      <w:r w:rsidRPr="003D6403">
        <w:rPr>
          <w:noProof/>
          <w:lang w:val="pt-BR" w:eastAsia="pt-BR"/>
        </w:rPr>
        <w:drawing>
          <wp:inline distT="0" distB="0" distL="0" distR="0" wp14:anchorId="69D38A46" wp14:editId="4A53EC09">
            <wp:extent cx="2495550" cy="97155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inline>
        </w:drawing>
      </w:r>
    </w:p>
    <w:p w14:paraId="6E0BCC70" w14:textId="77777777" w:rsidR="003D6403" w:rsidRDefault="003D6403" w:rsidP="003D6403">
      <w:pPr>
        <w:jc w:val="center"/>
        <w:rPr>
          <w:lang w:val="en-CA"/>
        </w:rPr>
      </w:pPr>
    </w:p>
    <w:p w14:paraId="55AEE21E" w14:textId="68B26064" w:rsidR="003D6403" w:rsidRDefault="003D6403" w:rsidP="003D6403">
      <w:pPr>
        <w:rPr>
          <w:lang w:val="en-CA"/>
        </w:rPr>
      </w:pPr>
      <w:r>
        <w:rPr>
          <w:lang w:val="en-CA"/>
        </w:rPr>
        <w:t xml:space="preserve">Therefore becomes clear que the best model to predict the occurrence of thrombosis is Random Forest (Among the four models tested). It got 91.75% correct, 0.5% of false negatives 7.75&amp; false positives. That means for each 200 patients the model will predict correctly </w:t>
      </w:r>
      <w:r w:rsidR="00180E18">
        <w:rPr>
          <w:lang w:val="en-CA"/>
        </w:rPr>
        <w:t>184 (having or not Thrombosis), predict incorrectly that 15 will have and predict incorrectly that 2 will not have.</w:t>
      </w:r>
    </w:p>
    <w:p w14:paraId="364A47A3" w14:textId="77777777" w:rsidR="004143D8" w:rsidRDefault="004143D8" w:rsidP="004143D8">
      <w:pPr>
        <w:rPr>
          <w:lang w:val="en-CA"/>
        </w:rPr>
      </w:pPr>
    </w:p>
    <w:p w14:paraId="6B9F4FE1" w14:textId="42F0100E" w:rsidR="004143D8" w:rsidRDefault="00180E18" w:rsidP="00263707">
      <w:pPr>
        <w:rPr>
          <w:lang w:val="en-CA"/>
        </w:rPr>
      </w:pPr>
      <w:r>
        <w:rPr>
          <w:lang w:val="en-CA"/>
        </w:rPr>
        <w:t>THE IMPORTANCE OF THE PARAMETERS</w:t>
      </w:r>
    </w:p>
    <w:p w14:paraId="23F1A544" w14:textId="77777777" w:rsidR="00E42E29" w:rsidRDefault="00E42E29" w:rsidP="00263707">
      <w:pPr>
        <w:rPr>
          <w:lang w:val="en-CA"/>
        </w:rPr>
      </w:pPr>
    </w:p>
    <w:p w14:paraId="0EA4CBD8" w14:textId="574968A7" w:rsidR="00180E18" w:rsidRDefault="00E42E29" w:rsidP="00263707">
      <w:pPr>
        <w:rPr>
          <w:lang w:val="en-CA"/>
        </w:rPr>
      </w:pPr>
      <w:r>
        <w:rPr>
          <w:lang w:val="en-CA"/>
        </w:rPr>
        <w:t>Here we are going to evaluate the impact of each one of the parameters in the decision process of the model. This is an important evaluation because tells us what is really being important when taking the decision to classify a patient as “No thrombosis” or “Thrombosis”:</w:t>
      </w:r>
    </w:p>
    <w:p w14:paraId="3640C415" w14:textId="77777777" w:rsidR="00E42E29" w:rsidRDefault="00E42E29" w:rsidP="00263707">
      <w:pPr>
        <w:rPr>
          <w:lang w:val="en-CA"/>
        </w:rPr>
      </w:pPr>
    </w:p>
    <w:p w14:paraId="6DAF254E" w14:textId="045E3F76" w:rsidR="00E42E29" w:rsidRDefault="00E42E29" w:rsidP="00E42E29">
      <w:pPr>
        <w:jc w:val="center"/>
        <w:rPr>
          <w:lang w:val="en-CA"/>
        </w:rPr>
      </w:pPr>
      <w:r>
        <w:rPr>
          <w:noProof/>
          <w:lang w:val="pt-BR" w:eastAsia="pt-BR"/>
        </w:rPr>
        <w:drawing>
          <wp:inline distT="0" distB="0" distL="0" distR="0" wp14:anchorId="18402D7F" wp14:editId="5D1B88DC">
            <wp:extent cx="2127250" cy="2171700"/>
            <wp:effectExtent l="0" t="0" r="635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27250" cy="2171700"/>
                    </a:xfrm>
                    <a:prstGeom prst="rect">
                      <a:avLst/>
                    </a:prstGeom>
                    <a:noFill/>
                    <a:ln>
                      <a:noFill/>
                    </a:ln>
                  </pic:spPr>
                </pic:pic>
              </a:graphicData>
            </a:graphic>
          </wp:inline>
        </w:drawing>
      </w:r>
    </w:p>
    <w:p w14:paraId="7CC0FD88" w14:textId="77777777" w:rsidR="00020AC8" w:rsidRDefault="00020AC8" w:rsidP="00020AC8">
      <w:pPr>
        <w:pStyle w:val="MetadataHead"/>
        <w:rPr>
          <w:rFonts w:eastAsia="Verdana"/>
          <w:color w:val="auto"/>
          <w:sz w:val="18"/>
          <w:lang w:val="en-CA"/>
          <w14:ligatures w14:val="standard"/>
        </w:rPr>
      </w:pPr>
    </w:p>
    <w:p w14:paraId="69BFC3A2" w14:textId="767139CD" w:rsidR="00020AC8" w:rsidRDefault="00E42E29" w:rsidP="00020AC8">
      <w:pPr>
        <w:pStyle w:val="MetadataHead"/>
        <w:rPr>
          <w:rFonts w:eastAsia="Verdana"/>
          <w:color w:val="auto"/>
          <w:sz w:val="18"/>
          <w:lang w:val="en-CA"/>
          <w14:ligatures w14:val="standard"/>
        </w:rPr>
      </w:pPr>
      <w:r>
        <w:rPr>
          <w:rFonts w:eastAsia="Verdana"/>
          <w:color w:val="auto"/>
          <w:sz w:val="18"/>
          <w:lang w:val="en-CA"/>
          <w14:ligatures w14:val="standard"/>
        </w:rPr>
        <w:t xml:space="preserve">Here some very interesting things can be seen: IMC seems to be the most important factor in the definition (Considering that IMC is a composition of ALTURA and PESO (Height and Weight), followed by the age. A way down </w:t>
      </w:r>
      <w:proofErr w:type="gramStart"/>
      <w:r>
        <w:rPr>
          <w:rFonts w:eastAsia="Verdana"/>
          <w:color w:val="auto"/>
          <w:sz w:val="18"/>
          <w:lang w:val="en-CA"/>
          <w14:ligatures w14:val="standard"/>
        </w:rPr>
        <w:t>we</w:t>
      </w:r>
      <w:proofErr w:type="gramEnd"/>
      <w:r>
        <w:rPr>
          <w:rFonts w:eastAsia="Verdana"/>
          <w:color w:val="auto"/>
          <w:sz w:val="18"/>
          <w:lang w:val="en-CA"/>
          <w14:ligatures w14:val="standard"/>
        </w:rPr>
        <w:t xml:space="preserve"> have TM, SAA classification and History of TEV. Sex, use of anticoagulant and </w:t>
      </w:r>
      <w:proofErr w:type="spellStart"/>
      <w:r>
        <w:rPr>
          <w:rFonts w:eastAsia="Verdana"/>
          <w:color w:val="auto"/>
          <w:sz w:val="18"/>
          <w:lang w:val="en-CA"/>
          <w14:ligatures w14:val="standard"/>
        </w:rPr>
        <w:t>Tabagism</w:t>
      </w:r>
      <w:proofErr w:type="spellEnd"/>
      <w:r>
        <w:rPr>
          <w:rFonts w:eastAsia="Verdana"/>
          <w:color w:val="auto"/>
          <w:sz w:val="18"/>
          <w:lang w:val="en-CA"/>
          <w14:ligatures w14:val="standard"/>
        </w:rPr>
        <w:t xml:space="preserve"> seem to have almost no importance regards having or not Thrombosis.</w:t>
      </w:r>
    </w:p>
    <w:p w14:paraId="6662C6CB" w14:textId="77777777" w:rsidR="00E42E29" w:rsidRDefault="00E42E29" w:rsidP="00020AC8">
      <w:pPr>
        <w:pStyle w:val="MetadataHead"/>
        <w:rPr>
          <w:rFonts w:eastAsia="Verdana"/>
          <w:color w:val="auto"/>
          <w:sz w:val="18"/>
          <w:lang w:val="en-CA"/>
          <w14:ligatures w14:val="standard"/>
        </w:rPr>
      </w:pPr>
    </w:p>
    <w:p w14:paraId="70C3686D" w14:textId="4EE7B935" w:rsidR="00E42E29" w:rsidRDefault="00E42E29" w:rsidP="00020AC8">
      <w:pPr>
        <w:pStyle w:val="MetadataHead"/>
        <w:rPr>
          <w:rFonts w:eastAsia="Verdana"/>
          <w:color w:val="auto"/>
          <w:sz w:val="18"/>
          <w:lang w:val="en-CA"/>
          <w14:ligatures w14:val="standard"/>
        </w:rPr>
      </w:pPr>
      <w:r>
        <w:rPr>
          <w:rFonts w:eastAsia="Verdana"/>
          <w:color w:val="auto"/>
          <w:sz w:val="18"/>
          <w:lang w:val="en-CA"/>
          <w14:ligatures w14:val="standard"/>
        </w:rPr>
        <w:t xml:space="preserve">Being old and over-weight seems to be the defining factors, having a pre-existing illness adds to your chance to having problems. </w:t>
      </w:r>
      <w:proofErr w:type="gramStart"/>
      <w:r>
        <w:rPr>
          <w:rFonts w:eastAsia="Verdana"/>
          <w:color w:val="auto"/>
          <w:sz w:val="18"/>
          <w:lang w:val="en-CA"/>
          <w14:ligatures w14:val="standard"/>
        </w:rPr>
        <w:t>Pretty common sense conclusion.</w:t>
      </w:r>
      <w:proofErr w:type="gramEnd"/>
      <w:r>
        <w:rPr>
          <w:rFonts w:eastAsia="Verdana"/>
          <w:color w:val="auto"/>
          <w:sz w:val="18"/>
          <w:lang w:val="en-CA"/>
          <w14:ligatures w14:val="standard"/>
        </w:rPr>
        <w:t xml:space="preserve"> </w:t>
      </w:r>
    </w:p>
    <w:p w14:paraId="05C88932" w14:textId="77777777" w:rsidR="00020AC8" w:rsidRDefault="00020AC8" w:rsidP="00020AC8">
      <w:pPr>
        <w:pStyle w:val="MetadataHead"/>
        <w:rPr>
          <w:rFonts w:eastAsia="Verdana"/>
          <w:color w:val="auto"/>
          <w:sz w:val="18"/>
          <w:lang w:val="en-CA"/>
          <w14:ligatures w14:val="standard"/>
        </w:rPr>
      </w:pPr>
    </w:p>
    <w:p w14:paraId="4E15B819" w14:textId="45221FFA" w:rsidR="000A0978" w:rsidRDefault="00DD1FD7" w:rsidP="003279A9">
      <w:pPr>
        <w:pStyle w:val="KeyWordHead"/>
        <w:rPr>
          <w:lang w:eastAsia="it-IT"/>
        </w:rPr>
      </w:pPr>
      <w:r>
        <w:rPr>
          <w:lang w:eastAsia="it-IT"/>
        </w:rPr>
        <w:lastRenderedPageBreak/>
        <w:t>VALIDATION</w:t>
      </w:r>
    </w:p>
    <w:p w14:paraId="493182E0" w14:textId="464A06DE" w:rsidR="00DD1FD7" w:rsidRDefault="00DD1FD7" w:rsidP="003279A9">
      <w:pPr>
        <w:pStyle w:val="KeyWordHead"/>
        <w:rPr>
          <w:lang w:eastAsia="it-IT"/>
        </w:rPr>
      </w:pPr>
      <w:r>
        <w:rPr>
          <w:lang w:eastAsia="it-IT"/>
        </w:rPr>
        <w:t>We select a 50% subset of the original file (not balanced) and ask the trained model to classify it for us.</w:t>
      </w:r>
    </w:p>
    <w:p w14:paraId="20F64599" w14:textId="5D8E712F" w:rsidR="00DD1FD7" w:rsidRDefault="00DD1FD7" w:rsidP="003279A9">
      <w:pPr>
        <w:pStyle w:val="KeyWordHead"/>
        <w:rPr>
          <w:lang w:eastAsia="it-IT"/>
        </w:rPr>
      </w:pPr>
      <w:r>
        <w:rPr>
          <w:noProof/>
          <w:lang w:val="pt-BR" w:eastAsia="pt-BR"/>
        </w:rPr>
        <w:drawing>
          <wp:inline distT="0" distB="0" distL="0" distR="0" wp14:anchorId="5E53A4D1" wp14:editId="09109E1D">
            <wp:extent cx="3041650" cy="2743200"/>
            <wp:effectExtent l="0" t="0" r="635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1650" cy="2743200"/>
                    </a:xfrm>
                    <a:prstGeom prst="rect">
                      <a:avLst/>
                    </a:prstGeom>
                    <a:noFill/>
                    <a:ln>
                      <a:noFill/>
                    </a:ln>
                  </pic:spPr>
                </pic:pic>
              </a:graphicData>
            </a:graphic>
          </wp:inline>
        </w:drawing>
      </w:r>
    </w:p>
    <w:p w14:paraId="3C99102F" w14:textId="15B78EBB" w:rsidR="00DD1FD7" w:rsidRDefault="00DD1FD7" w:rsidP="003279A9">
      <w:pPr>
        <w:pStyle w:val="KeyWordHead"/>
        <w:rPr>
          <w:lang w:eastAsia="it-IT"/>
        </w:rPr>
      </w:pPr>
      <w:r>
        <w:rPr>
          <w:lang w:eastAsia="it-IT"/>
        </w:rPr>
        <w:t>As we can see the results we a bit worse than the one obtained with the test set</w:t>
      </w:r>
      <w:r w:rsidR="003279A9">
        <w:rPr>
          <w:lang w:eastAsia="it-IT"/>
        </w:rPr>
        <w:t>:</w:t>
      </w:r>
    </w:p>
    <w:p w14:paraId="3DEB5135" w14:textId="51AF9671" w:rsidR="003279A9" w:rsidRDefault="003279A9" w:rsidP="003279A9">
      <w:pPr>
        <w:pStyle w:val="KeyWordHead"/>
        <w:jc w:val="center"/>
        <w:rPr>
          <w:lang w:eastAsia="it-IT"/>
        </w:rPr>
      </w:pPr>
      <w:r w:rsidRPr="003279A9">
        <w:rPr>
          <w:noProof/>
          <w:lang w:val="pt-BR" w:eastAsia="pt-BR"/>
        </w:rPr>
        <w:drawing>
          <wp:inline distT="0" distB="0" distL="0" distR="0" wp14:anchorId="5DA13EC2" wp14:editId="08D0EA0C">
            <wp:extent cx="2495550" cy="9715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971550"/>
                    </a:xfrm>
                    <a:prstGeom prst="rect">
                      <a:avLst/>
                    </a:prstGeom>
                    <a:noFill/>
                    <a:ln>
                      <a:noFill/>
                    </a:ln>
                  </pic:spPr>
                </pic:pic>
              </a:graphicData>
            </a:graphic>
          </wp:inline>
        </w:drawing>
      </w:r>
    </w:p>
    <w:p w14:paraId="582B3CD9" w14:textId="72ED009E" w:rsidR="003279A9" w:rsidRDefault="003279A9" w:rsidP="003279A9">
      <w:pPr>
        <w:pStyle w:val="KeyWordHead"/>
        <w:rPr>
          <w:lang w:eastAsia="it-IT"/>
        </w:rPr>
      </w:pPr>
      <w:r>
        <w:rPr>
          <w:lang w:eastAsia="it-IT"/>
        </w:rPr>
        <w:t>This is an indication that there is some overfitting in the training dataset, what is expected in a context where we had so few positive events to work with.</w:t>
      </w:r>
    </w:p>
    <w:p w14:paraId="093D9FD1" w14:textId="27A821FE" w:rsidR="003279A9" w:rsidRDefault="003279A9" w:rsidP="003279A9">
      <w:pPr>
        <w:pStyle w:val="KeyWordHead"/>
        <w:rPr>
          <w:lang w:eastAsia="it-IT"/>
        </w:rPr>
      </w:pPr>
      <w:r>
        <w:rPr>
          <w:lang w:eastAsia="it-IT"/>
        </w:rPr>
        <w:t xml:space="preserve">If we analyze the minority class (thrombosis) e can see that the model was capable of </w:t>
      </w:r>
      <w:proofErr w:type="gramStart"/>
      <w:r>
        <w:rPr>
          <w:lang w:eastAsia="it-IT"/>
        </w:rPr>
        <w:t>identifying  20</w:t>
      </w:r>
      <w:proofErr w:type="gramEnd"/>
      <w:r>
        <w:rPr>
          <w:lang w:eastAsia="it-IT"/>
        </w:rPr>
        <w:t xml:space="preserve"> out of the 33 (60% of the events).</w:t>
      </w:r>
    </w:p>
    <w:p w14:paraId="0CD7D396" w14:textId="77777777" w:rsidR="00020AC8" w:rsidRDefault="00020AC8" w:rsidP="00020AC8">
      <w:pPr>
        <w:pStyle w:val="Abstract"/>
        <w:rPr>
          <w:rFonts w:eastAsia="Verdana"/>
          <w:lang w:val="en-CA"/>
          <w14:ligatures w14:val="standard"/>
        </w:rPr>
      </w:pPr>
    </w:p>
    <w:p w14:paraId="17F085D7" w14:textId="15F7ABD8" w:rsidR="0014209B" w:rsidRDefault="003279A9" w:rsidP="0014209B">
      <w:pPr>
        <w:pStyle w:val="Abstract"/>
        <w:rPr>
          <w:rFonts w:eastAsia="Verdana"/>
          <w14:ligatures w14:val="standard"/>
        </w:rPr>
      </w:pPr>
      <w:r>
        <w:rPr>
          <w:rFonts w:eastAsia="Verdana"/>
          <w14:ligatures w14:val="standard"/>
        </w:rPr>
        <w:t>TRYING TO IMPROVE THE MODEL</w:t>
      </w:r>
    </w:p>
    <w:p w14:paraId="3E2AB8FB" w14:textId="1B8D72C5" w:rsidR="00934A9D" w:rsidRDefault="00934A9D" w:rsidP="0014209B">
      <w:pPr>
        <w:pStyle w:val="Abstract"/>
        <w:rPr>
          <w:rFonts w:eastAsia="Verdana"/>
          <w14:ligatures w14:val="standard"/>
        </w:rPr>
      </w:pPr>
      <w:r>
        <w:rPr>
          <w:rFonts w:eastAsia="Verdana"/>
          <w14:ligatures w14:val="standard"/>
        </w:rPr>
        <w:t>One strategy to avoid overfitting is known “</w:t>
      </w:r>
      <w:proofErr w:type="spellStart"/>
      <w:r>
        <w:rPr>
          <w:rFonts w:eastAsia="Verdana"/>
          <w14:ligatures w14:val="standard"/>
        </w:rPr>
        <w:t>ensembling</w:t>
      </w:r>
      <w:proofErr w:type="spellEnd"/>
      <w:r>
        <w:rPr>
          <w:rFonts w:eastAsia="Verdana"/>
          <w14:ligatures w14:val="standard"/>
        </w:rPr>
        <w:t>” it consists basically combining the models and by majority vote classify the item</w:t>
      </w:r>
      <w:r w:rsidR="0076780E">
        <w:rPr>
          <w:rFonts w:eastAsia="Verdana"/>
          <w14:ligatures w14:val="standard"/>
        </w:rPr>
        <w:t>. Combining the four models we manage to archive a small improvement:</w:t>
      </w:r>
    </w:p>
    <w:p w14:paraId="1C78AECF" w14:textId="00E8C4CB" w:rsidR="0076780E" w:rsidRDefault="0076780E" w:rsidP="0014209B">
      <w:pPr>
        <w:pStyle w:val="Abstract"/>
        <w:rPr>
          <w:rFonts w:eastAsia="Verdana"/>
          <w14:ligatures w14:val="standard"/>
        </w:rPr>
      </w:pPr>
      <w:r>
        <w:rPr>
          <w:rFonts w:eastAsia="Verdana"/>
          <w:noProof/>
          <w:lang w:val="pt-BR" w:eastAsia="pt-BR"/>
        </w:rPr>
        <w:lastRenderedPageBreak/>
        <w:drawing>
          <wp:inline distT="0" distB="0" distL="0" distR="0" wp14:anchorId="144684AE" wp14:editId="75315723">
            <wp:extent cx="3048000" cy="29781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2978150"/>
                    </a:xfrm>
                    <a:prstGeom prst="rect">
                      <a:avLst/>
                    </a:prstGeom>
                    <a:noFill/>
                    <a:ln>
                      <a:noFill/>
                    </a:ln>
                  </pic:spPr>
                </pic:pic>
              </a:graphicData>
            </a:graphic>
          </wp:inline>
        </w:drawing>
      </w:r>
    </w:p>
    <w:p w14:paraId="7CD24296" w14:textId="34A12D75" w:rsidR="0076780E" w:rsidRDefault="0076780E" w:rsidP="0076780E">
      <w:pPr>
        <w:pStyle w:val="Abstract"/>
        <w:jc w:val="center"/>
        <w:rPr>
          <w:rFonts w:eastAsia="Verdana"/>
          <w14:ligatures w14:val="standard"/>
        </w:rPr>
      </w:pPr>
      <w:r w:rsidRPr="0076780E">
        <w:rPr>
          <w:noProof/>
          <w:lang w:val="pt-BR" w:eastAsia="pt-BR"/>
        </w:rPr>
        <w:drawing>
          <wp:inline distT="0" distB="0" distL="0" distR="0" wp14:anchorId="50EB1377" wp14:editId="6A7C10E6">
            <wp:extent cx="2495550" cy="96520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95550" cy="965200"/>
                    </a:xfrm>
                    <a:prstGeom prst="rect">
                      <a:avLst/>
                    </a:prstGeom>
                    <a:noFill/>
                    <a:ln>
                      <a:noFill/>
                    </a:ln>
                  </pic:spPr>
                </pic:pic>
              </a:graphicData>
            </a:graphic>
          </wp:inline>
        </w:drawing>
      </w:r>
    </w:p>
    <w:p w14:paraId="70F608B0" w14:textId="43961518" w:rsidR="0076780E" w:rsidRDefault="0076780E" w:rsidP="0014209B">
      <w:pPr>
        <w:pStyle w:val="Abstract"/>
        <w:rPr>
          <w:rFonts w:eastAsia="Verdana"/>
          <w14:ligatures w14:val="standard"/>
        </w:rPr>
      </w:pPr>
      <w:proofErr w:type="gramStart"/>
      <w:r>
        <w:rPr>
          <w:rFonts w:eastAsia="Verdana"/>
          <w14:ligatures w14:val="standard"/>
        </w:rPr>
        <w:t>Small improvement in the total percentage of correct predictions but almost 30% reduction on the false negative.</w:t>
      </w:r>
      <w:proofErr w:type="gramEnd"/>
    </w:p>
    <w:p w14:paraId="2659BC8B" w14:textId="098D3483" w:rsidR="0076780E" w:rsidRDefault="0076780E" w:rsidP="0014209B">
      <w:pPr>
        <w:pStyle w:val="Abstract"/>
        <w:rPr>
          <w:rFonts w:eastAsia="Verdana"/>
          <w14:ligatures w14:val="standard"/>
        </w:rPr>
      </w:pPr>
      <w:r>
        <w:rPr>
          <w:rFonts w:eastAsia="Verdana"/>
          <w14:ligatures w14:val="standard"/>
        </w:rPr>
        <w:t>If we think that the unbalanced class (thrombosis) is 2</w:t>
      </w:r>
      <w:proofErr w:type="gramStart"/>
      <w:r>
        <w:rPr>
          <w:rFonts w:eastAsia="Verdana"/>
          <w14:ligatures w14:val="standard"/>
        </w:rPr>
        <w:t>,24</w:t>
      </w:r>
      <w:proofErr w:type="gramEnd"/>
      <w:r>
        <w:rPr>
          <w:rFonts w:eastAsia="Verdana"/>
          <w14:ligatures w14:val="standard"/>
        </w:rPr>
        <w:t xml:space="preserve">% of the samples that means the model gets it right </w:t>
      </w:r>
      <w:r w:rsidR="008A345E">
        <w:rPr>
          <w:rFonts w:eastAsia="Verdana"/>
          <w14:ligatures w14:val="standard"/>
        </w:rPr>
        <w:t>55% of the times.</w:t>
      </w:r>
    </w:p>
    <w:p w14:paraId="60E037EE" w14:textId="77777777" w:rsidR="0014209B" w:rsidRPr="004B02F3" w:rsidRDefault="0014209B" w:rsidP="00263707">
      <w:pPr>
        <w:rPr>
          <w:lang w:val="en-CA"/>
        </w:rPr>
      </w:pPr>
    </w:p>
    <w:p w14:paraId="4E42C019" w14:textId="77777777" w:rsidR="000A0978" w:rsidRDefault="000A0978" w:rsidP="003279A9">
      <w:pPr>
        <w:pStyle w:val="KeyWordHead"/>
        <w:rPr>
          <w:lang w:eastAsia="it-IT"/>
        </w:rPr>
      </w:pPr>
    </w:p>
    <w:p w14:paraId="71D069B4" w14:textId="77777777" w:rsidR="000A0978" w:rsidRDefault="000A0978" w:rsidP="003279A9">
      <w:pPr>
        <w:pStyle w:val="KeyWordHead"/>
        <w:rPr>
          <w:lang w:eastAsia="it-IT"/>
        </w:rPr>
      </w:pPr>
    </w:p>
    <w:p w14:paraId="63740A6F" w14:textId="77777777" w:rsidR="000A0978" w:rsidRDefault="000A0978" w:rsidP="003279A9">
      <w:pPr>
        <w:pStyle w:val="KeyWordHead"/>
        <w:rPr>
          <w:lang w:eastAsia="it-IT"/>
        </w:rPr>
      </w:pPr>
    </w:p>
    <w:p w14:paraId="75C141D3" w14:textId="77777777" w:rsidR="000A0978" w:rsidRDefault="000A0978" w:rsidP="003279A9">
      <w:pPr>
        <w:pStyle w:val="KeyWordHead"/>
        <w:rPr>
          <w:lang w:eastAsia="it-IT"/>
        </w:rPr>
      </w:pPr>
    </w:p>
    <w:p w14:paraId="12074560" w14:textId="77777777" w:rsidR="000A0978" w:rsidRDefault="000A0978" w:rsidP="003279A9">
      <w:pPr>
        <w:pStyle w:val="KeyWordHead"/>
        <w:rPr>
          <w:lang w:eastAsia="it-IT"/>
        </w:rPr>
      </w:pPr>
    </w:p>
    <w:p w14:paraId="2FF6D2E7" w14:textId="44D8B243" w:rsidR="00CB07F3" w:rsidRDefault="00CB07F3" w:rsidP="003279A9">
      <w:pPr>
        <w:pStyle w:val="KeyWordHead"/>
        <w:rPr>
          <w:lang w:eastAsia="it-IT"/>
        </w:rPr>
      </w:pPr>
      <w:r>
        <w:rPr>
          <w:lang w:eastAsia="it-IT"/>
        </w:rPr>
        <w:t>REFERENCES</w:t>
      </w:r>
    </w:p>
    <w:p w14:paraId="075A5836" w14:textId="77777777" w:rsidR="00CB07F3" w:rsidRDefault="00CB07F3" w:rsidP="00CB07F3">
      <w:pPr>
        <w:pStyle w:val="MetadataHead"/>
        <w:rPr>
          <w:rFonts w:eastAsia="Verdana"/>
          <w:color w:val="auto"/>
          <w:sz w:val="18"/>
          <w:lang w:val="en-CA"/>
          <w14:ligatures w14:val="standard"/>
        </w:rPr>
      </w:pPr>
    </w:p>
    <w:p w14:paraId="1C44AF8C" w14:textId="77777777" w:rsidR="00CB07F3" w:rsidRPr="00CB07F3" w:rsidRDefault="00CB07F3" w:rsidP="00CB07F3">
      <w:pPr>
        <w:pStyle w:val="MetadataHead"/>
        <w:rPr>
          <w:rFonts w:eastAsia="Verdana"/>
          <w:color w:val="auto"/>
          <w:sz w:val="18"/>
          <w:lang w:val="pt-BR"/>
          <w14:ligatures w14:val="standard"/>
        </w:rPr>
      </w:pPr>
      <w:proofErr w:type="spellStart"/>
      <w:r w:rsidRPr="00CB07F3">
        <w:rPr>
          <w:rFonts w:eastAsia="Verdana"/>
          <w:color w:val="auto"/>
          <w:sz w:val="18"/>
          <w:lang w:val="en-CA"/>
          <w14:ligatures w14:val="standard"/>
        </w:rPr>
        <w:t>HCPUnet</w:t>
      </w:r>
      <w:proofErr w:type="spellEnd"/>
      <w:r w:rsidRPr="00CB07F3">
        <w:rPr>
          <w:rFonts w:eastAsia="Verdana"/>
          <w:color w:val="auto"/>
          <w:sz w:val="18"/>
          <w:lang w:val="en-CA"/>
          <w14:ligatures w14:val="standard"/>
        </w:rPr>
        <w:t xml:space="preserve">, Healthcare Cost and Utilization Project. </w:t>
      </w:r>
      <w:proofErr w:type="gramStart"/>
      <w:r w:rsidRPr="00CB07F3">
        <w:rPr>
          <w:rFonts w:eastAsia="Verdana"/>
          <w:color w:val="auto"/>
          <w:sz w:val="18"/>
          <w:lang w:val="en-CA"/>
          <w14:ligatures w14:val="standard"/>
        </w:rPr>
        <w:t>Agency for Healthcare Research and Quality.</w:t>
      </w:r>
      <w:proofErr w:type="gramEnd"/>
      <w:r w:rsidRPr="00CB07F3">
        <w:rPr>
          <w:rFonts w:eastAsia="Verdana"/>
          <w:color w:val="auto"/>
          <w:sz w:val="18"/>
          <w:lang w:val="en-CA"/>
          <w14:ligatures w14:val="standard"/>
        </w:rPr>
        <w:t xml:space="preserve"> </w:t>
      </w:r>
      <w:r w:rsidRPr="00CB07F3">
        <w:rPr>
          <w:rFonts w:eastAsia="Verdana"/>
          <w:color w:val="auto"/>
          <w:sz w:val="18"/>
          <w:lang w:val="pt-BR"/>
          <w14:ligatures w14:val="standard"/>
        </w:rPr>
        <w:t xml:space="preserve">Disponível em: http://hcupnet.ahrq.gov </w:t>
      </w:r>
    </w:p>
    <w:p w14:paraId="120F4948" w14:textId="77777777" w:rsidR="00CB07F3" w:rsidRPr="00CB07F3" w:rsidRDefault="00CB07F3" w:rsidP="00CB07F3">
      <w:pPr>
        <w:pStyle w:val="MetadataHead"/>
        <w:rPr>
          <w:rFonts w:eastAsia="Verdana"/>
          <w:color w:val="auto"/>
          <w:sz w:val="18"/>
          <w:lang w:val="en-CA"/>
          <w14:ligatures w14:val="standard"/>
        </w:rPr>
      </w:pPr>
      <w:proofErr w:type="spellStart"/>
      <w:r w:rsidRPr="002316B3">
        <w:rPr>
          <w:rFonts w:eastAsia="Verdana"/>
          <w:color w:val="auto"/>
          <w:sz w:val="18"/>
          <w:lang w:val="en-CA"/>
          <w14:ligatures w14:val="standard"/>
        </w:rPr>
        <w:t>Ethgen</w:t>
      </w:r>
      <w:proofErr w:type="spellEnd"/>
      <w:r w:rsidRPr="002316B3">
        <w:rPr>
          <w:rFonts w:eastAsia="Verdana"/>
          <w:color w:val="auto"/>
          <w:sz w:val="18"/>
          <w:lang w:val="en-CA"/>
          <w14:ligatures w14:val="standard"/>
        </w:rPr>
        <w:t xml:space="preserve"> O, </w:t>
      </w:r>
      <w:proofErr w:type="spellStart"/>
      <w:r w:rsidRPr="002316B3">
        <w:rPr>
          <w:rFonts w:eastAsia="Verdana"/>
          <w:color w:val="auto"/>
          <w:sz w:val="18"/>
          <w:lang w:val="en-CA"/>
          <w14:ligatures w14:val="standard"/>
        </w:rPr>
        <w:t>Bruière</w:t>
      </w:r>
      <w:proofErr w:type="spellEnd"/>
      <w:r w:rsidRPr="002316B3">
        <w:rPr>
          <w:rFonts w:eastAsia="Verdana"/>
          <w:color w:val="auto"/>
          <w:sz w:val="18"/>
          <w:lang w:val="en-CA"/>
          <w14:ligatures w14:val="standard"/>
        </w:rPr>
        <w:t xml:space="preserve"> O, </w:t>
      </w:r>
      <w:proofErr w:type="spellStart"/>
      <w:r w:rsidRPr="002316B3">
        <w:rPr>
          <w:rFonts w:eastAsia="Verdana"/>
          <w:color w:val="auto"/>
          <w:sz w:val="18"/>
          <w:lang w:val="en-CA"/>
          <w14:ligatures w14:val="standard"/>
        </w:rPr>
        <w:t>Richy</w:t>
      </w:r>
      <w:proofErr w:type="spellEnd"/>
      <w:r w:rsidRPr="002316B3">
        <w:rPr>
          <w:rFonts w:eastAsia="Verdana"/>
          <w:color w:val="auto"/>
          <w:sz w:val="18"/>
          <w:lang w:val="en-CA"/>
          <w14:ligatures w14:val="standard"/>
        </w:rPr>
        <w:t xml:space="preserve"> F, </w:t>
      </w:r>
      <w:proofErr w:type="spellStart"/>
      <w:r w:rsidRPr="002316B3">
        <w:rPr>
          <w:rFonts w:eastAsia="Verdana"/>
          <w:color w:val="auto"/>
          <w:sz w:val="18"/>
          <w:lang w:val="en-CA"/>
          <w14:ligatures w14:val="standard"/>
        </w:rPr>
        <w:t>Dardennes</w:t>
      </w:r>
      <w:proofErr w:type="spellEnd"/>
      <w:r w:rsidRPr="002316B3">
        <w:rPr>
          <w:rFonts w:eastAsia="Verdana"/>
          <w:color w:val="auto"/>
          <w:sz w:val="18"/>
          <w:lang w:val="en-CA"/>
          <w14:ligatures w14:val="standard"/>
        </w:rPr>
        <w:t xml:space="preserve"> C, </w:t>
      </w:r>
      <w:proofErr w:type="spellStart"/>
      <w:r w:rsidRPr="002316B3">
        <w:rPr>
          <w:rFonts w:eastAsia="Verdana"/>
          <w:color w:val="auto"/>
          <w:sz w:val="18"/>
          <w:lang w:val="en-CA"/>
          <w14:ligatures w14:val="standard"/>
        </w:rPr>
        <w:t>Reginster</w:t>
      </w:r>
      <w:proofErr w:type="spellEnd"/>
      <w:r w:rsidRPr="002316B3">
        <w:rPr>
          <w:rFonts w:eastAsia="Verdana"/>
          <w:color w:val="auto"/>
          <w:sz w:val="18"/>
          <w:lang w:val="en-CA"/>
          <w14:ligatures w14:val="standard"/>
        </w:rPr>
        <w:t xml:space="preserve"> JY. </w:t>
      </w:r>
      <w:r w:rsidRPr="00CB07F3">
        <w:rPr>
          <w:rFonts w:eastAsia="Verdana"/>
          <w:color w:val="auto"/>
          <w:sz w:val="18"/>
          <w:lang w:val="en-CA"/>
          <w14:ligatures w14:val="standard"/>
        </w:rPr>
        <w:t xml:space="preserve">Health related quality of life in total hip and total knee arthroplasty. </w:t>
      </w:r>
      <w:proofErr w:type="gramStart"/>
      <w:r w:rsidRPr="00CB07F3">
        <w:rPr>
          <w:rFonts w:eastAsia="Verdana"/>
          <w:color w:val="auto"/>
          <w:sz w:val="18"/>
          <w:lang w:val="en-CA"/>
          <w14:ligatures w14:val="standard"/>
        </w:rPr>
        <w:t>A qualitative and systematic review of the literature.</w:t>
      </w:r>
      <w:proofErr w:type="gramEnd"/>
      <w:r w:rsidRPr="00CB07F3">
        <w:rPr>
          <w:rFonts w:eastAsia="Verdana"/>
          <w:color w:val="auto"/>
          <w:sz w:val="18"/>
          <w:lang w:val="en-CA"/>
          <w14:ligatures w14:val="standard"/>
        </w:rPr>
        <w:t xml:space="preserve"> </w:t>
      </w:r>
      <w:proofErr w:type="gramStart"/>
      <w:r w:rsidRPr="00CB07F3">
        <w:rPr>
          <w:rFonts w:eastAsia="Verdana"/>
          <w:color w:val="auto"/>
          <w:sz w:val="18"/>
          <w:lang w:val="en-CA"/>
          <w14:ligatures w14:val="standard"/>
        </w:rPr>
        <w:t xml:space="preserve">J Bone Joint </w:t>
      </w:r>
      <w:proofErr w:type="spellStart"/>
      <w:r w:rsidRPr="00CB07F3">
        <w:rPr>
          <w:rFonts w:eastAsia="Verdana"/>
          <w:color w:val="auto"/>
          <w:sz w:val="18"/>
          <w:lang w:val="en-CA"/>
          <w14:ligatures w14:val="standard"/>
        </w:rPr>
        <w:t>Surg</w:t>
      </w:r>
      <w:proofErr w:type="spellEnd"/>
      <w:r w:rsidRPr="00CB07F3">
        <w:rPr>
          <w:rFonts w:eastAsia="Verdana"/>
          <w:color w:val="auto"/>
          <w:sz w:val="18"/>
          <w:lang w:val="en-CA"/>
          <w14:ligatures w14:val="standard"/>
        </w:rPr>
        <w:t xml:space="preserve"> Am. v.86-A, n.5, p.963-974.</w:t>
      </w:r>
      <w:proofErr w:type="gramEnd"/>
      <w:r w:rsidRPr="00CB07F3">
        <w:rPr>
          <w:rFonts w:eastAsia="Verdana"/>
          <w:color w:val="auto"/>
          <w:sz w:val="18"/>
          <w:lang w:val="en-CA"/>
          <w14:ligatures w14:val="standard"/>
        </w:rPr>
        <w:t xml:space="preserve"> 2004.</w:t>
      </w:r>
    </w:p>
    <w:p w14:paraId="6F7B0434" w14:textId="77777777" w:rsidR="00CB07F3" w:rsidRPr="00CB07F3" w:rsidRDefault="00CB07F3" w:rsidP="00CB07F3">
      <w:pPr>
        <w:pStyle w:val="MetadataHead"/>
        <w:rPr>
          <w:rFonts w:eastAsia="Verdana"/>
          <w:color w:val="auto"/>
          <w:sz w:val="18"/>
          <w:lang w:val="en-CA"/>
          <w14:ligatures w14:val="standard"/>
        </w:rPr>
      </w:pPr>
      <w:proofErr w:type="spellStart"/>
      <w:proofErr w:type="gramStart"/>
      <w:r w:rsidRPr="00CB07F3">
        <w:rPr>
          <w:rFonts w:eastAsia="Verdana"/>
          <w:color w:val="auto"/>
          <w:sz w:val="18"/>
          <w:lang w:val="en-CA"/>
          <w14:ligatures w14:val="standard"/>
        </w:rPr>
        <w:lastRenderedPageBreak/>
        <w:t>Khokhar</w:t>
      </w:r>
      <w:proofErr w:type="spellEnd"/>
      <w:r w:rsidRPr="00CB07F3">
        <w:rPr>
          <w:rFonts w:eastAsia="Verdana"/>
          <w:color w:val="auto"/>
          <w:sz w:val="18"/>
          <w:lang w:val="en-CA"/>
          <w14:ligatures w14:val="standard"/>
        </w:rPr>
        <w:t xml:space="preserve">  A</w:t>
      </w:r>
      <w:proofErr w:type="gramEnd"/>
      <w:r w:rsidRPr="00CB07F3">
        <w:rPr>
          <w:rFonts w:eastAsia="Verdana"/>
          <w:color w:val="auto"/>
          <w:sz w:val="18"/>
          <w:lang w:val="en-CA"/>
          <w14:ligatures w14:val="standard"/>
        </w:rPr>
        <w:t xml:space="preserve">. et al. Venous thromboembolism and its prophylaxis in elective knee arthroplasty: An international perspective. </w:t>
      </w:r>
      <w:proofErr w:type="gramStart"/>
      <w:r w:rsidRPr="00CB07F3">
        <w:rPr>
          <w:rFonts w:eastAsia="Verdana"/>
          <w:color w:val="auto"/>
          <w:sz w:val="18"/>
          <w:lang w:val="en-CA"/>
          <w14:ligatures w14:val="standard"/>
        </w:rPr>
        <w:t>The Knee.</w:t>
      </w:r>
      <w:proofErr w:type="gramEnd"/>
      <w:r w:rsidRPr="00CB07F3">
        <w:rPr>
          <w:rFonts w:eastAsia="Verdana"/>
          <w:color w:val="auto"/>
          <w:sz w:val="18"/>
          <w:lang w:val="en-CA"/>
          <w14:ligatures w14:val="standard"/>
        </w:rPr>
        <w:t xml:space="preserve"> v. 20, p.170-176. 2013</w:t>
      </w:r>
    </w:p>
    <w:p w14:paraId="5D5D2FCE" w14:textId="77777777" w:rsidR="00CB07F3" w:rsidRPr="00CB07F3" w:rsidRDefault="00CB07F3" w:rsidP="00CB07F3">
      <w:pPr>
        <w:pStyle w:val="MetadataHead"/>
        <w:rPr>
          <w:rFonts w:eastAsia="Verdana"/>
          <w:color w:val="auto"/>
          <w:sz w:val="18"/>
          <w:lang w:val="en-CA"/>
          <w14:ligatures w14:val="standard"/>
        </w:rPr>
      </w:pPr>
      <w:proofErr w:type="spellStart"/>
      <w:proofErr w:type="gramStart"/>
      <w:r w:rsidRPr="00CB07F3">
        <w:rPr>
          <w:rFonts w:eastAsia="Verdana"/>
          <w:color w:val="auto"/>
          <w:sz w:val="18"/>
          <w:lang w:val="en-CA"/>
          <w14:ligatures w14:val="standard"/>
        </w:rPr>
        <w:t>Sivashankar</w:t>
      </w:r>
      <w:proofErr w:type="spellEnd"/>
      <w:r w:rsidRPr="00CB07F3">
        <w:rPr>
          <w:rFonts w:eastAsia="Verdana"/>
          <w:color w:val="auto"/>
          <w:sz w:val="18"/>
          <w:lang w:val="en-CA"/>
          <w14:ligatures w14:val="standard"/>
        </w:rPr>
        <w:t xml:space="preserve"> </w:t>
      </w:r>
      <w:proofErr w:type="spellStart"/>
      <w:r w:rsidRPr="00CB07F3">
        <w:rPr>
          <w:rFonts w:eastAsia="Verdana"/>
          <w:color w:val="auto"/>
          <w:sz w:val="18"/>
          <w:lang w:val="en-CA"/>
          <w14:ligatures w14:val="standard"/>
        </w:rPr>
        <w:t>Chandrasekaran</w:t>
      </w:r>
      <w:proofErr w:type="spellEnd"/>
      <w:r w:rsidRPr="00CB07F3">
        <w:rPr>
          <w:rFonts w:eastAsia="Verdana"/>
          <w:color w:val="auto"/>
          <w:sz w:val="18"/>
          <w:lang w:val="en-CA"/>
          <w14:ligatures w14:val="standard"/>
        </w:rPr>
        <w:t xml:space="preserve">, Siva Kumar </w:t>
      </w:r>
      <w:proofErr w:type="spellStart"/>
      <w:r w:rsidRPr="00CB07F3">
        <w:rPr>
          <w:rFonts w:eastAsia="Verdana"/>
          <w:color w:val="auto"/>
          <w:sz w:val="18"/>
          <w:lang w:val="en-CA"/>
          <w14:ligatures w14:val="standard"/>
        </w:rPr>
        <w:t>Ariaretnam</w:t>
      </w:r>
      <w:proofErr w:type="spellEnd"/>
      <w:r w:rsidRPr="00CB07F3">
        <w:rPr>
          <w:rFonts w:eastAsia="Verdana"/>
          <w:color w:val="auto"/>
          <w:sz w:val="18"/>
          <w:lang w:val="en-CA"/>
          <w14:ligatures w14:val="standard"/>
        </w:rPr>
        <w:t xml:space="preserve">, Jason </w:t>
      </w:r>
      <w:proofErr w:type="spellStart"/>
      <w:r w:rsidRPr="00CB07F3">
        <w:rPr>
          <w:rFonts w:eastAsia="Verdana"/>
          <w:color w:val="auto"/>
          <w:sz w:val="18"/>
          <w:lang w:val="en-CA"/>
          <w14:ligatures w14:val="standard"/>
        </w:rPr>
        <w:t>Tsung</w:t>
      </w:r>
      <w:proofErr w:type="spellEnd"/>
      <w:r w:rsidRPr="00CB07F3">
        <w:rPr>
          <w:rFonts w:eastAsia="Verdana"/>
          <w:color w:val="auto"/>
          <w:sz w:val="18"/>
          <w:lang w:val="en-CA"/>
          <w14:ligatures w14:val="standard"/>
        </w:rPr>
        <w:t xml:space="preserve"> and David </w:t>
      </w:r>
      <w:proofErr w:type="spellStart"/>
      <w:r w:rsidRPr="00CB07F3">
        <w:rPr>
          <w:rFonts w:eastAsia="Verdana"/>
          <w:color w:val="auto"/>
          <w:sz w:val="18"/>
          <w:lang w:val="en-CA"/>
          <w14:ligatures w14:val="standard"/>
        </w:rPr>
        <w:t>Dickison</w:t>
      </w:r>
      <w:proofErr w:type="spellEnd"/>
      <w:r w:rsidRPr="00CB07F3">
        <w:rPr>
          <w:rFonts w:eastAsia="Verdana"/>
          <w:color w:val="auto"/>
          <w:sz w:val="18"/>
          <w:lang w:val="en-CA"/>
          <w14:ligatures w14:val="standard"/>
        </w:rPr>
        <w:t>.</w:t>
      </w:r>
      <w:proofErr w:type="gramEnd"/>
      <w:r w:rsidRPr="00CB07F3">
        <w:rPr>
          <w:rFonts w:eastAsia="Verdana"/>
          <w:color w:val="auto"/>
          <w:sz w:val="18"/>
          <w:lang w:val="en-CA"/>
          <w14:ligatures w14:val="standard"/>
        </w:rPr>
        <w:t xml:space="preserve"> Early mobilization after total knee replacement reduces the incidence of deep venous thrombosis. </w:t>
      </w:r>
      <w:proofErr w:type="gramStart"/>
      <w:r w:rsidRPr="00CB07F3">
        <w:rPr>
          <w:rFonts w:eastAsia="Verdana"/>
          <w:color w:val="auto"/>
          <w:sz w:val="18"/>
          <w:lang w:val="en-CA"/>
          <w14:ligatures w14:val="standard"/>
        </w:rPr>
        <w:t>ANZ J Surg. v.79, p.526–529.</w:t>
      </w:r>
      <w:proofErr w:type="gramEnd"/>
      <w:r w:rsidRPr="00CB07F3">
        <w:rPr>
          <w:rFonts w:eastAsia="Verdana"/>
          <w:color w:val="auto"/>
          <w:sz w:val="18"/>
          <w:lang w:val="en-CA"/>
          <w14:ligatures w14:val="standard"/>
        </w:rPr>
        <w:t xml:space="preserve"> 2009. </w:t>
      </w:r>
    </w:p>
    <w:p w14:paraId="5AFFE7D9" w14:textId="77777777" w:rsidR="00CB07F3" w:rsidRPr="00CB07F3"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 xml:space="preserve">Anderson, M. Dunbar, J. </w:t>
      </w:r>
      <w:proofErr w:type="spellStart"/>
      <w:r w:rsidRPr="00CB07F3">
        <w:rPr>
          <w:rFonts w:eastAsia="Verdana"/>
          <w:color w:val="auto"/>
          <w:sz w:val="18"/>
          <w:lang w:val="en-CA"/>
          <w14:ligatures w14:val="standard"/>
        </w:rPr>
        <w:t>Murnaghan</w:t>
      </w:r>
      <w:proofErr w:type="spellEnd"/>
      <w:r w:rsidRPr="00CB07F3">
        <w:rPr>
          <w:rFonts w:eastAsia="Verdana"/>
          <w:color w:val="auto"/>
          <w:sz w:val="18"/>
          <w:lang w:val="en-CA"/>
          <w14:ligatures w14:val="standard"/>
        </w:rPr>
        <w:t xml:space="preserve">, S.R. Kahn, P. Gross et al Aspirin or Rivaroxaban for VTE Prophylaxis after Hip or knee arthroplasty. N </w:t>
      </w:r>
      <w:proofErr w:type="spellStart"/>
      <w:r w:rsidRPr="00CB07F3">
        <w:rPr>
          <w:rFonts w:eastAsia="Verdana"/>
          <w:color w:val="auto"/>
          <w:sz w:val="18"/>
          <w:lang w:val="en-CA"/>
          <w14:ligatures w14:val="standard"/>
        </w:rPr>
        <w:t>Engl</w:t>
      </w:r>
      <w:proofErr w:type="spellEnd"/>
      <w:r w:rsidRPr="00CB07F3">
        <w:rPr>
          <w:rFonts w:eastAsia="Verdana"/>
          <w:color w:val="auto"/>
          <w:sz w:val="18"/>
          <w:lang w:val="en-CA"/>
          <w14:ligatures w14:val="standard"/>
        </w:rPr>
        <w:t xml:space="preserve"> J Med p.378:388. 2018</w:t>
      </w:r>
    </w:p>
    <w:p w14:paraId="266E4CE5" w14:textId="77777777" w:rsidR="00CB07F3" w:rsidRPr="00CB07F3"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Andersen P</w:t>
      </w:r>
      <w:proofErr w:type="gramStart"/>
      <w:r w:rsidRPr="00CB07F3">
        <w:rPr>
          <w:rFonts w:eastAsia="Verdana"/>
          <w:color w:val="auto"/>
          <w:sz w:val="18"/>
          <w:lang w:val="en-CA"/>
          <w14:ligatures w14:val="standard"/>
        </w:rPr>
        <w:t>,K</w:t>
      </w:r>
      <w:proofErr w:type="gramEnd"/>
      <w:r w:rsidRPr="00CB07F3">
        <w:rPr>
          <w:rFonts w:eastAsia="Verdana"/>
          <w:color w:val="auto"/>
          <w:sz w:val="18"/>
          <w:lang w:val="en-CA"/>
          <w14:ligatures w14:val="standard"/>
        </w:rPr>
        <w:t xml:space="preserve">, </w:t>
      </w:r>
      <w:proofErr w:type="spellStart"/>
      <w:r w:rsidRPr="00CB07F3">
        <w:rPr>
          <w:rFonts w:eastAsia="Verdana"/>
          <w:color w:val="auto"/>
          <w:sz w:val="18"/>
          <w:lang w:val="en-CA"/>
          <w14:ligatures w14:val="standard"/>
        </w:rPr>
        <w:t>Kehlet</w:t>
      </w:r>
      <w:proofErr w:type="spellEnd"/>
      <w:r w:rsidRPr="00CB07F3">
        <w:rPr>
          <w:rFonts w:eastAsia="Verdana"/>
          <w:color w:val="auto"/>
          <w:sz w:val="18"/>
          <w:lang w:val="en-CA"/>
          <w14:ligatures w14:val="standard"/>
        </w:rPr>
        <w:t xml:space="preserve"> H. Should deep venous thrombosis prophylaxis be used in </w:t>
      </w:r>
      <w:proofErr w:type="spellStart"/>
      <w:r w:rsidRPr="00CB07F3">
        <w:rPr>
          <w:rFonts w:eastAsia="Verdana"/>
          <w:color w:val="auto"/>
          <w:sz w:val="18"/>
          <w:lang w:val="en-CA"/>
          <w14:ligatures w14:val="standard"/>
        </w:rPr>
        <w:t>fasttrack</w:t>
      </w:r>
      <w:proofErr w:type="spellEnd"/>
      <w:r w:rsidRPr="00CB07F3">
        <w:rPr>
          <w:rFonts w:eastAsia="Verdana"/>
          <w:color w:val="auto"/>
          <w:sz w:val="18"/>
          <w:lang w:val="en-CA"/>
          <w14:ligatures w14:val="standard"/>
        </w:rPr>
        <w:t xml:space="preserve"> hip and knee replacement? </w:t>
      </w:r>
      <w:proofErr w:type="spellStart"/>
      <w:proofErr w:type="gramStart"/>
      <w:r w:rsidRPr="00CB07F3">
        <w:rPr>
          <w:rFonts w:eastAsia="Verdana"/>
          <w:color w:val="auto"/>
          <w:sz w:val="18"/>
          <w:lang w:val="en-CA"/>
          <w14:ligatures w14:val="standard"/>
        </w:rPr>
        <w:t>Acta</w:t>
      </w:r>
      <w:proofErr w:type="spellEnd"/>
      <w:r w:rsidRPr="00CB07F3">
        <w:rPr>
          <w:rFonts w:eastAsia="Verdana"/>
          <w:color w:val="auto"/>
          <w:sz w:val="18"/>
          <w:lang w:val="en-CA"/>
          <w14:ligatures w14:val="standard"/>
        </w:rPr>
        <w:t xml:space="preserve"> </w:t>
      </w:r>
      <w:proofErr w:type="spellStart"/>
      <w:r w:rsidRPr="00CB07F3">
        <w:rPr>
          <w:rFonts w:eastAsia="Verdana"/>
          <w:color w:val="auto"/>
          <w:sz w:val="18"/>
          <w:lang w:val="en-CA"/>
          <w14:ligatures w14:val="standard"/>
        </w:rPr>
        <w:t>Orthopaedica</w:t>
      </w:r>
      <w:proofErr w:type="spellEnd"/>
      <w:r w:rsidRPr="00CB07F3">
        <w:rPr>
          <w:rFonts w:eastAsia="Verdana"/>
          <w:color w:val="auto"/>
          <w:sz w:val="18"/>
          <w:lang w:val="en-CA"/>
          <w14:ligatures w14:val="standard"/>
        </w:rPr>
        <w:t>.</w:t>
      </w:r>
      <w:proofErr w:type="gramEnd"/>
      <w:r w:rsidRPr="00CB07F3">
        <w:rPr>
          <w:rFonts w:eastAsia="Verdana"/>
          <w:color w:val="auto"/>
          <w:sz w:val="18"/>
          <w:lang w:val="en-CA"/>
          <w14:ligatures w14:val="standard"/>
        </w:rPr>
        <w:t xml:space="preserve"> </w:t>
      </w:r>
      <w:proofErr w:type="gramStart"/>
      <w:r w:rsidRPr="00CB07F3">
        <w:rPr>
          <w:rFonts w:eastAsia="Verdana"/>
          <w:color w:val="auto"/>
          <w:sz w:val="18"/>
          <w:lang w:val="en-CA"/>
          <w14:ligatures w14:val="standard"/>
        </w:rPr>
        <w:t>v.83, n. 2 p.105–106.</w:t>
      </w:r>
      <w:proofErr w:type="gramEnd"/>
      <w:r w:rsidRPr="00CB07F3">
        <w:rPr>
          <w:rFonts w:eastAsia="Verdana"/>
          <w:color w:val="auto"/>
          <w:sz w:val="18"/>
          <w:lang w:val="en-CA"/>
          <w14:ligatures w14:val="standard"/>
        </w:rPr>
        <w:t xml:space="preserve"> 2012.</w:t>
      </w:r>
    </w:p>
    <w:p w14:paraId="7088B798" w14:textId="77777777" w:rsidR="00CB07F3" w:rsidRPr="00CB07F3"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O’Reilly RF</w:t>
      </w:r>
      <w:proofErr w:type="gramStart"/>
      <w:r w:rsidRPr="00CB07F3">
        <w:rPr>
          <w:rFonts w:eastAsia="Verdana"/>
          <w:color w:val="auto"/>
          <w:sz w:val="18"/>
          <w:lang w:val="en-CA"/>
          <w14:ligatures w14:val="standard"/>
        </w:rPr>
        <w:t>,  Burgess</w:t>
      </w:r>
      <w:proofErr w:type="gramEnd"/>
      <w:r w:rsidRPr="00CB07F3">
        <w:rPr>
          <w:rFonts w:eastAsia="Verdana"/>
          <w:color w:val="auto"/>
          <w:sz w:val="18"/>
          <w:lang w:val="en-CA"/>
          <w14:ligatures w14:val="standard"/>
        </w:rPr>
        <w:t xml:space="preserve">  I, </w:t>
      </w:r>
      <w:proofErr w:type="spellStart"/>
      <w:r w:rsidRPr="00CB07F3">
        <w:rPr>
          <w:rFonts w:eastAsia="Verdana"/>
          <w:color w:val="auto"/>
          <w:sz w:val="18"/>
          <w:lang w:val="en-CA"/>
          <w14:ligatures w14:val="standard"/>
        </w:rPr>
        <w:t>Zicat</w:t>
      </w:r>
      <w:proofErr w:type="spellEnd"/>
      <w:r w:rsidRPr="00CB07F3">
        <w:rPr>
          <w:rFonts w:eastAsia="Verdana"/>
          <w:color w:val="auto"/>
          <w:sz w:val="18"/>
          <w:lang w:val="en-CA"/>
          <w14:ligatures w14:val="standard"/>
        </w:rPr>
        <w:t xml:space="preserve">  BA.  The prevalence of venous </w:t>
      </w:r>
      <w:proofErr w:type="gramStart"/>
      <w:r w:rsidRPr="00CB07F3">
        <w:rPr>
          <w:rFonts w:eastAsia="Verdana"/>
          <w:color w:val="auto"/>
          <w:sz w:val="18"/>
          <w:lang w:val="en-CA"/>
          <w14:ligatures w14:val="standard"/>
        </w:rPr>
        <w:t>thromboembolism  after</w:t>
      </w:r>
      <w:proofErr w:type="gramEnd"/>
      <w:r w:rsidRPr="00CB07F3">
        <w:rPr>
          <w:rFonts w:eastAsia="Verdana"/>
          <w:color w:val="auto"/>
          <w:sz w:val="18"/>
          <w:lang w:val="en-CA"/>
          <w14:ligatures w14:val="standard"/>
        </w:rPr>
        <w:t xml:space="preserve">  hip  and  knee  replacement  surgery.  </w:t>
      </w:r>
      <w:proofErr w:type="gramStart"/>
      <w:r w:rsidRPr="00CB07F3">
        <w:rPr>
          <w:rFonts w:eastAsia="Verdana"/>
          <w:color w:val="auto"/>
          <w:sz w:val="18"/>
          <w:lang w:val="en-CA"/>
          <w14:ligatures w14:val="standard"/>
        </w:rPr>
        <w:t>Med  J</w:t>
      </w:r>
      <w:proofErr w:type="gramEnd"/>
      <w:r w:rsidRPr="00CB07F3">
        <w:rPr>
          <w:rFonts w:eastAsia="Verdana"/>
          <w:color w:val="auto"/>
          <w:sz w:val="18"/>
          <w:lang w:val="en-CA"/>
          <w14:ligatures w14:val="standard"/>
        </w:rPr>
        <w:t xml:space="preserve">  Aust. v.182, p.154-159. 2015.</w:t>
      </w:r>
    </w:p>
    <w:p w14:paraId="47F82A38" w14:textId="77777777" w:rsidR="00CB07F3" w:rsidRPr="00CB07F3" w:rsidRDefault="00CB07F3" w:rsidP="00CB07F3">
      <w:pPr>
        <w:pStyle w:val="MetadataHead"/>
        <w:rPr>
          <w:rFonts w:eastAsia="Verdana"/>
          <w:color w:val="auto"/>
          <w:sz w:val="18"/>
          <w:lang w:val="en-CA"/>
          <w14:ligatures w14:val="standard"/>
        </w:rPr>
      </w:pPr>
      <w:proofErr w:type="gramStart"/>
      <w:r w:rsidRPr="00CB07F3">
        <w:rPr>
          <w:rFonts w:eastAsia="Verdana"/>
          <w:color w:val="auto"/>
          <w:sz w:val="18"/>
          <w:lang w:val="en-CA"/>
          <w14:ligatures w14:val="standard"/>
        </w:rPr>
        <w:t xml:space="preserve">Song K, Xu Z, </w:t>
      </w:r>
      <w:proofErr w:type="spellStart"/>
      <w:r w:rsidRPr="00CB07F3">
        <w:rPr>
          <w:rFonts w:eastAsia="Verdana"/>
          <w:color w:val="auto"/>
          <w:sz w:val="18"/>
          <w:lang w:val="en-CA"/>
          <w14:ligatures w14:val="standard"/>
        </w:rPr>
        <w:t>Rong</w:t>
      </w:r>
      <w:proofErr w:type="spellEnd"/>
      <w:r w:rsidRPr="00CB07F3">
        <w:rPr>
          <w:rFonts w:eastAsia="Verdana"/>
          <w:color w:val="auto"/>
          <w:sz w:val="18"/>
          <w:lang w:val="en-CA"/>
          <w14:ligatures w14:val="standard"/>
        </w:rPr>
        <w:t xml:space="preserve"> Z, Yang X, Yao Y, Shen Y, et al.</w:t>
      </w:r>
      <w:proofErr w:type="gramEnd"/>
      <w:r w:rsidRPr="00CB07F3">
        <w:rPr>
          <w:rFonts w:eastAsia="Verdana"/>
          <w:color w:val="auto"/>
          <w:sz w:val="18"/>
          <w:lang w:val="en-CA"/>
          <w14:ligatures w14:val="standard"/>
        </w:rPr>
        <w:t xml:space="preserve"> The incidence of venous thromboembolism following total knee arthroplasty: a prospective study by using computed tomographic pulmonary angiography in combination with bilateral lower limb venography. Blood </w:t>
      </w:r>
      <w:proofErr w:type="spellStart"/>
      <w:r w:rsidRPr="00CB07F3">
        <w:rPr>
          <w:rFonts w:eastAsia="Verdana"/>
          <w:color w:val="auto"/>
          <w:sz w:val="18"/>
          <w:lang w:val="en-CA"/>
          <w14:ligatures w14:val="standard"/>
        </w:rPr>
        <w:t>Coagul</w:t>
      </w:r>
      <w:proofErr w:type="spellEnd"/>
      <w:r w:rsidRPr="00CB07F3">
        <w:rPr>
          <w:rFonts w:eastAsia="Verdana"/>
          <w:color w:val="auto"/>
          <w:sz w:val="18"/>
          <w:lang w:val="en-CA"/>
          <w14:ligatures w14:val="standard"/>
        </w:rPr>
        <w:t xml:space="preserve"> Fibrinolysis. </w:t>
      </w:r>
      <w:proofErr w:type="gramStart"/>
      <w:r w:rsidRPr="00CB07F3">
        <w:rPr>
          <w:rFonts w:eastAsia="Verdana"/>
          <w:color w:val="auto"/>
          <w:sz w:val="18"/>
          <w:lang w:val="en-CA"/>
          <w14:ligatures w14:val="standard"/>
        </w:rPr>
        <w:t>v.27, n.3, p.266–269.</w:t>
      </w:r>
      <w:proofErr w:type="gramEnd"/>
      <w:r w:rsidRPr="00CB07F3">
        <w:rPr>
          <w:rFonts w:eastAsia="Verdana"/>
          <w:color w:val="auto"/>
          <w:sz w:val="18"/>
          <w:lang w:val="en-CA"/>
          <w14:ligatures w14:val="standard"/>
        </w:rPr>
        <w:t xml:space="preserve"> 2016.</w:t>
      </w:r>
    </w:p>
    <w:p w14:paraId="167884AE" w14:textId="77777777" w:rsidR="00CB07F3" w:rsidRPr="00CB07F3"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 xml:space="preserve">Quinlan  DJ,  </w:t>
      </w:r>
      <w:proofErr w:type="spellStart"/>
      <w:r w:rsidRPr="00CB07F3">
        <w:rPr>
          <w:rFonts w:eastAsia="Verdana"/>
          <w:color w:val="auto"/>
          <w:sz w:val="18"/>
          <w:lang w:val="en-CA"/>
          <w14:ligatures w14:val="standard"/>
        </w:rPr>
        <w:t>Eikelboom</w:t>
      </w:r>
      <w:proofErr w:type="spellEnd"/>
      <w:r w:rsidRPr="00CB07F3">
        <w:rPr>
          <w:rFonts w:eastAsia="Verdana"/>
          <w:color w:val="auto"/>
          <w:sz w:val="18"/>
          <w:lang w:val="en-CA"/>
          <w14:ligatures w14:val="standard"/>
        </w:rPr>
        <w:t xml:space="preserve">  J,  Dahl  O,  et  al. Association  between  asymptomatic deep vein thrombosis detected by venography and symptomatic venous  thromboembolism  in  patients  undergoing  elective  hip  or  knee   surgery. </w:t>
      </w:r>
      <w:proofErr w:type="gramStart"/>
      <w:r w:rsidRPr="00CB07F3">
        <w:rPr>
          <w:rFonts w:eastAsia="Verdana"/>
          <w:color w:val="auto"/>
          <w:sz w:val="18"/>
          <w:lang w:val="en-CA"/>
          <w14:ligatures w14:val="standard"/>
        </w:rPr>
        <w:t xml:space="preserve">J </w:t>
      </w:r>
      <w:proofErr w:type="spellStart"/>
      <w:r w:rsidRPr="00CB07F3">
        <w:rPr>
          <w:rFonts w:eastAsia="Verdana"/>
          <w:color w:val="auto"/>
          <w:sz w:val="18"/>
          <w:lang w:val="en-CA"/>
          <w14:ligatures w14:val="standard"/>
        </w:rPr>
        <w:t>Thromb</w:t>
      </w:r>
      <w:proofErr w:type="spellEnd"/>
      <w:r w:rsidRPr="00CB07F3">
        <w:rPr>
          <w:rFonts w:eastAsia="Verdana"/>
          <w:color w:val="auto"/>
          <w:sz w:val="18"/>
          <w:lang w:val="en-CA"/>
          <w14:ligatures w14:val="standard"/>
        </w:rPr>
        <w:t xml:space="preserve"> </w:t>
      </w:r>
      <w:proofErr w:type="spellStart"/>
      <w:r w:rsidRPr="00CB07F3">
        <w:rPr>
          <w:rFonts w:eastAsia="Verdana"/>
          <w:color w:val="auto"/>
          <w:sz w:val="18"/>
          <w:lang w:val="en-CA"/>
          <w14:ligatures w14:val="standard"/>
        </w:rPr>
        <w:t>Haemost</w:t>
      </w:r>
      <w:proofErr w:type="spellEnd"/>
      <w:r w:rsidRPr="00CB07F3">
        <w:rPr>
          <w:rFonts w:eastAsia="Verdana"/>
          <w:color w:val="auto"/>
          <w:sz w:val="18"/>
          <w:lang w:val="en-CA"/>
          <w14:ligatures w14:val="standard"/>
        </w:rPr>
        <w:t>.</w:t>
      </w:r>
      <w:proofErr w:type="gramEnd"/>
      <w:r w:rsidRPr="00CB07F3">
        <w:rPr>
          <w:rFonts w:eastAsia="Verdana"/>
          <w:color w:val="auto"/>
          <w:sz w:val="18"/>
          <w:lang w:val="en-CA"/>
          <w14:ligatures w14:val="standard"/>
        </w:rPr>
        <w:t xml:space="preserve"> </w:t>
      </w:r>
      <w:proofErr w:type="gramStart"/>
      <w:r w:rsidRPr="00CB07F3">
        <w:rPr>
          <w:rFonts w:eastAsia="Verdana"/>
          <w:color w:val="auto"/>
          <w:sz w:val="18"/>
          <w:lang w:val="en-CA"/>
          <w14:ligatures w14:val="standard"/>
        </w:rPr>
        <w:t>v.5, p. 1438-1443.</w:t>
      </w:r>
      <w:proofErr w:type="gramEnd"/>
      <w:r w:rsidRPr="00CB07F3">
        <w:rPr>
          <w:rFonts w:eastAsia="Verdana"/>
          <w:color w:val="auto"/>
          <w:sz w:val="18"/>
          <w:lang w:val="en-CA"/>
          <w14:ligatures w14:val="standard"/>
        </w:rPr>
        <w:t xml:space="preserve"> 2007.</w:t>
      </w:r>
    </w:p>
    <w:p w14:paraId="2886D4FD" w14:textId="77777777" w:rsidR="00CB07F3" w:rsidRPr="00CB07F3"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 xml:space="preserve">Howie C, Hughes H, Watts AC. Venous thromboembolism associated with hip and knee replacement over a ten-year period: a population-based study. </w:t>
      </w:r>
      <w:proofErr w:type="gramStart"/>
      <w:r w:rsidRPr="00CB07F3">
        <w:rPr>
          <w:rFonts w:eastAsia="Verdana"/>
          <w:color w:val="auto"/>
          <w:sz w:val="18"/>
          <w:lang w:val="en-CA"/>
          <w14:ligatures w14:val="standard"/>
        </w:rPr>
        <w:t xml:space="preserve">J Bone Joint </w:t>
      </w:r>
      <w:proofErr w:type="spellStart"/>
      <w:r w:rsidRPr="00CB07F3">
        <w:rPr>
          <w:rFonts w:eastAsia="Verdana"/>
          <w:color w:val="auto"/>
          <w:sz w:val="18"/>
          <w:lang w:val="en-CA"/>
          <w14:ligatures w14:val="standard"/>
        </w:rPr>
        <w:t>Surg</w:t>
      </w:r>
      <w:proofErr w:type="spellEnd"/>
      <w:r w:rsidRPr="00CB07F3">
        <w:rPr>
          <w:rFonts w:eastAsia="Verdana"/>
          <w:color w:val="auto"/>
          <w:sz w:val="18"/>
          <w:lang w:val="en-CA"/>
          <w14:ligatures w14:val="standard"/>
        </w:rPr>
        <w:t xml:space="preserve"> Br. v87-B p.1675–1680.</w:t>
      </w:r>
      <w:proofErr w:type="gramEnd"/>
      <w:r w:rsidRPr="00CB07F3">
        <w:rPr>
          <w:rFonts w:eastAsia="Verdana"/>
          <w:color w:val="auto"/>
          <w:sz w:val="18"/>
          <w:lang w:val="en-CA"/>
          <w14:ligatures w14:val="standard"/>
        </w:rPr>
        <w:t xml:space="preserve"> 2005.</w:t>
      </w:r>
    </w:p>
    <w:p w14:paraId="083EF06E" w14:textId="57A5B637" w:rsidR="00CB7369" w:rsidRDefault="00CB07F3" w:rsidP="00CB07F3">
      <w:pPr>
        <w:pStyle w:val="MetadataHead"/>
        <w:rPr>
          <w:rFonts w:eastAsia="Verdana"/>
          <w:color w:val="auto"/>
          <w:sz w:val="18"/>
          <w:lang w:val="en-CA"/>
          <w14:ligatures w14:val="standard"/>
        </w:rPr>
      </w:pPr>
      <w:r w:rsidRPr="00CB07F3">
        <w:rPr>
          <w:rFonts w:eastAsia="Verdana"/>
          <w:color w:val="auto"/>
          <w:sz w:val="18"/>
          <w:lang w:val="en-CA"/>
          <w14:ligatures w14:val="standard"/>
        </w:rPr>
        <w:t xml:space="preserve">Zhang et al. Risk factors for venous thromboembolism of total hip arthroplasty and total knee arthroplasty: a systematic review of evidences in ten years. </w:t>
      </w:r>
      <w:proofErr w:type="gramStart"/>
      <w:r w:rsidRPr="00CB07F3">
        <w:rPr>
          <w:rFonts w:eastAsia="Verdana"/>
          <w:color w:val="auto"/>
          <w:sz w:val="18"/>
          <w:lang w:val="en-CA"/>
          <w14:ligatures w14:val="standard"/>
        </w:rPr>
        <w:t>BMC Musculoskeletal Disorders.</w:t>
      </w:r>
      <w:proofErr w:type="gramEnd"/>
      <w:r w:rsidRPr="00CB07F3">
        <w:rPr>
          <w:rFonts w:eastAsia="Verdana"/>
          <w:color w:val="auto"/>
          <w:sz w:val="18"/>
          <w:lang w:val="en-CA"/>
          <w14:ligatures w14:val="standard"/>
        </w:rPr>
        <w:t xml:space="preserve"> </w:t>
      </w:r>
      <w:proofErr w:type="gramStart"/>
      <w:r w:rsidRPr="00CB07F3">
        <w:rPr>
          <w:rFonts w:eastAsia="Verdana"/>
          <w:color w:val="auto"/>
          <w:sz w:val="18"/>
          <w:lang w:val="en-CA"/>
          <w14:ligatures w14:val="standard"/>
        </w:rPr>
        <w:t>p.16-24</w:t>
      </w:r>
      <w:proofErr w:type="gramEnd"/>
      <w:r w:rsidRPr="00CB07F3">
        <w:rPr>
          <w:rFonts w:eastAsia="Verdana"/>
          <w:color w:val="auto"/>
          <w:sz w:val="18"/>
          <w:lang w:val="en-CA"/>
          <w14:ligatures w14:val="standard"/>
        </w:rPr>
        <w:t>. 2015.</w:t>
      </w:r>
    </w:p>
    <w:sectPr w:rsidR="00CB736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D73AA" w14:textId="77777777" w:rsidR="00AE4606" w:rsidRDefault="00AE4606">
      <w:r>
        <w:separator/>
      </w:r>
    </w:p>
  </w:endnote>
  <w:endnote w:type="continuationSeparator" w:id="0">
    <w:p w14:paraId="0E047DFD" w14:textId="77777777" w:rsidR="00AE4606" w:rsidRDefault="00AE4606">
      <w:r>
        <w:continuationSeparator/>
      </w:r>
    </w:p>
  </w:endnote>
  <w:endnote w:type="continuationNotice" w:id="1">
    <w:p w14:paraId="1481F6CE" w14:textId="77777777" w:rsidR="00AE4606" w:rsidRDefault="00AE46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59A20" w14:textId="77777777" w:rsidR="00586A35" w:rsidRPr="00586A35" w:rsidRDefault="00586A35" w:rsidP="00586A35">
    <w:pPr>
      <w:pStyle w:val="Rodap"/>
      <w:rPr>
        <w:rStyle w:val="Nmerodepgina"/>
        <w:rFonts w:ascii="Linux Biolinum" w:hAnsi="Linux Biolinum" w:cs="Linux Biolinum"/>
      </w:rPr>
    </w:pPr>
  </w:p>
  <w:p w14:paraId="72E68B8C" w14:textId="77777777"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18FC5" w14:textId="77777777"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2EC5D" w14:textId="77777777" w:rsidR="00AE4606" w:rsidRDefault="00AE4606">
      <w:r>
        <w:separator/>
      </w:r>
    </w:p>
  </w:footnote>
  <w:footnote w:type="continuationSeparator" w:id="0">
    <w:p w14:paraId="3F30643E" w14:textId="77777777" w:rsidR="00AE4606" w:rsidRDefault="00AE4606">
      <w:r>
        <w:continuationSeparator/>
      </w:r>
    </w:p>
  </w:footnote>
  <w:footnote w:type="continuationNotice" w:id="1">
    <w:p w14:paraId="2CE349E2" w14:textId="77777777" w:rsidR="00AE4606" w:rsidRDefault="00AE46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586A35" w:rsidRPr="00586A35" w14:paraId="349202F4" w14:textId="77777777" w:rsidTr="00586A35">
      <w:tc>
        <w:tcPr>
          <w:tcW w:w="2500" w:type="pct"/>
          <w:vAlign w:val="center"/>
        </w:tcPr>
        <w:p w14:paraId="66EFB3C9" w14:textId="77777777"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4D117FD" w14:textId="77777777"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0880D66" w14:textId="77777777" w:rsidR="002B01E4" w:rsidRPr="00586A35" w:rsidRDefault="002B01E4" w:rsidP="00586A3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015A08CB"/>
    <w:multiLevelType w:val="hybridMultilevel"/>
    <w:tmpl w:val="A3440C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04DB736D"/>
    <w:multiLevelType w:val="hybridMultilevel"/>
    <w:tmpl w:val="EAC64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3FA08D5"/>
    <w:multiLevelType w:val="hybridMultilevel"/>
    <w:tmpl w:val="06204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19895301"/>
    <w:multiLevelType w:val="hybridMultilevel"/>
    <w:tmpl w:val="33222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nsid w:val="392631D8"/>
    <w:multiLevelType w:val="hybridMultilevel"/>
    <w:tmpl w:val="DCD44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43313E"/>
    <w:multiLevelType w:val="hybridMultilevel"/>
    <w:tmpl w:val="8D80F3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nsid w:val="4BFF408B"/>
    <w:multiLevelType w:val="hybridMultilevel"/>
    <w:tmpl w:val="A0E26A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6">
    <w:nsid w:val="7BDD2EB6"/>
    <w:multiLevelType w:val="hybridMultilevel"/>
    <w:tmpl w:val="6040D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12"/>
  </w:num>
  <w:num w:numId="4">
    <w:abstractNumId w:val="34"/>
  </w:num>
  <w:num w:numId="5">
    <w:abstractNumId w:val="25"/>
  </w:num>
  <w:num w:numId="6">
    <w:abstractNumId w:val="19"/>
  </w:num>
  <w:num w:numId="7">
    <w:abstractNumId w:val="32"/>
  </w:num>
  <w:num w:numId="8">
    <w:abstractNumId w:val="28"/>
  </w:num>
  <w:num w:numId="9">
    <w:abstractNumId w:val="3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0"/>
  </w:num>
  <w:num w:numId="22">
    <w:abstractNumId w:val="37"/>
  </w:num>
  <w:num w:numId="23">
    <w:abstractNumId w:val="17"/>
  </w:num>
  <w:num w:numId="24">
    <w:abstractNumId w:val="33"/>
  </w:num>
  <w:num w:numId="25">
    <w:abstractNumId w:val="29"/>
  </w:num>
  <w:num w:numId="26">
    <w:abstractNumId w:val="21"/>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6"/>
  </w:num>
  <w:num w:numId="31">
    <w:abstractNumId w:val="15"/>
  </w:num>
  <w:num w:numId="32">
    <w:abstractNumId w:val="26"/>
  </w:num>
  <w:num w:numId="33">
    <w:abstractNumId w:val="11"/>
  </w:num>
  <w:num w:numId="34">
    <w:abstractNumId w:val="14"/>
  </w:num>
  <w:num w:numId="35">
    <w:abstractNumId w:val="20"/>
  </w:num>
  <w:num w:numId="36">
    <w:abstractNumId w:val="13"/>
  </w:num>
  <w:num w:numId="37">
    <w:abstractNumId w:val="23"/>
  </w:num>
  <w:num w:numId="38">
    <w:abstractNumId w:val="10"/>
  </w:num>
  <w:num w:numId="39">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131078" w:nlCheck="1" w:checkStyle="1"/>
  <w:activeWritingStyle w:appName="MSWord" w:lang="en-CA"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3E69"/>
    <w:rsid w:val="0000598B"/>
    <w:rsid w:val="00020AC8"/>
    <w:rsid w:val="00023738"/>
    <w:rsid w:val="00024A8C"/>
    <w:rsid w:val="00033790"/>
    <w:rsid w:val="00035FAD"/>
    <w:rsid w:val="00041330"/>
    <w:rsid w:val="00042B30"/>
    <w:rsid w:val="00045252"/>
    <w:rsid w:val="000459CE"/>
    <w:rsid w:val="00047398"/>
    <w:rsid w:val="00050EEF"/>
    <w:rsid w:val="00052A1A"/>
    <w:rsid w:val="00052C34"/>
    <w:rsid w:val="00056777"/>
    <w:rsid w:val="00056EA5"/>
    <w:rsid w:val="00062D29"/>
    <w:rsid w:val="000713CD"/>
    <w:rsid w:val="00072E69"/>
    <w:rsid w:val="00073758"/>
    <w:rsid w:val="0007392C"/>
    <w:rsid w:val="000739F9"/>
    <w:rsid w:val="00077680"/>
    <w:rsid w:val="00080E27"/>
    <w:rsid w:val="00081498"/>
    <w:rsid w:val="000819C0"/>
    <w:rsid w:val="0008431E"/>
    <w:rsid w:val="000A0978"/>
    <w:rsid w:val="000B5805"/>
    <w:rsid w:val="000C050B"/>
    <w:rsid w:val="000E118B"/>
    <w:rsid w:val="000E278E"/>
    <w:rsid w:val="000E64FC"/>
    <w:rsid w:val="000E7A87"/>
    <w:rsid w:val="000F6090"/>
    <w:rsid w:val="001041A3"/>
    <w:rsid w:val="0010534D"/>
    <w:rsid w:val="00125AC6"/>
    <w:rsid w:val="00127D30"/>
    <w:rsid w:val="0013113A"/>
    <w:rsid w:val="001314CF"/>
    <w:rsid w:val="001363F5"/>
    <w:rsid w:val="001409A9"/>
    <w:rsid w:val="00140C02"/>
    <w:rsid w:val="00141A17"/>
    <w:rsid w:val="0014209B"/>
    <w:rsid w:val="0014244B"/>
    <w:rsid w:val="00142FEA"/>
    <w:rsid w:val="001453E7"/>
    <w:rsid w:val="00145419"/>
    <w:rsid w:val="00145486"/>
    <w:rsid w:val="00152510"/>
    <w:rsid w:val="001566AE"/>
    <w:rsid w:val="001751F7"/>
    <w:rsid w:val="001804BC"/>
    <w:rsid w:val="00180E18"/>
    <w:rsid w:val="00193445"/>
    <w:rsid w:val="001961CD"/>
    <w:rsid w:val="001A06AF"/>
    <w:rsid w:val="001A43B1"/>
    <w:rsid w:val="001A71BB"/>
    <w:rsid w:val="001B29D6"/>
    <w:rsid w:val="001C5B8A"/>
    <w:rsid w:val="001C6512"/>
    <w:rsid w:val="001D5887"/>
    <w:rsid w:val="001E2720"/>
    <w:rsid w:val="001E71D7"/>
    <w:rsid w:val="00202637"/>
    <w:rsid w:val="0020294A"/>
    <w:rsid w:val="002233F8"/>
    <w:rsid w:val="00227C68"/>
    <w:rsid w:val="002316B3"/>
    <w:rsid w:val="00243BA8"/>
    <w:rsid w:val="00245119"/>
    <w:rsid w:val="00250FEF"/>
    <w:rsid w:val="00252596"/>
    <w:rsid w:val="00263707"/>
    <w:rsid w:val="00264B6B"/>
    <w:rsid w:val="00270347"/>
    <w:rsid w:val="0027195D"/>
    <w:rsid w:val="002738DA"/>
    <w:rsid w:val="00273BF6"/>
    <w:rsid w:val="00273D20"/>
    <w:rsid w:val="00282789"/>
    <w:rsid w:val="00290DF5"/>
    <w:rsid w:val="00290E4F"/>
    <w:rsid w:val="00292645"/>
    <w:rsid w:val="0029583F"/>
    <w:rsid w:val="002A517A"/>
    <w:rsid w:val="002B01E4"/>
    <w:rsid w:val="002B1F59"/>
    <w:rsid w:val="002B77B3"/>
    <w:rsid w:val="002C69F8"/>
    <w:rsid w:val="002D26C4"/>
    <w:rsid w:val="002D3159"/>
    <w:rsid w:val="002E501E"/>
    <w:rsid w:val="002F069E"/>
    <w:rsid w:val="002F2289"/>
    <w:rsid w:val="002F2EB2"/>
    <w:rsid w:val="00301545"/>
    <w:rsid w:val="00303461"/>
    <w:rsid w:val="00303FAD"/>
    <w:rsid w:val="003057B1"/>
    <w:rsid w:val="00307501"/>
    <w:rsid w:val="003078B0"/>
    <w:rsid w:val="00317850"/>
    <w:rsid w:val="00321DDC"/>
    <w:rsid w:val="0032775A"/>
    <w:rsid w:val="003279A9"/>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C33CA"/>
    <w:rsid w:val="003D0DD2"/>
    <w:rsid w:val="003D544B"/>
    <w:rsid w:val="003D6403"/>
    <w:rsid w:val="003D7001"/>
    <w:rsid w:val="003E6247"/>
    <w:rsid w:val="003F4297"/>
    <w:rsid w:val="003F5DAE"/>
    <w:rsid w:val="003F5F3D"/>
    <w:rsid w:val="003F7CA2"/>
    <w:rsid w:val="004001BF"/>
    <w:rsid w:val="004128EE"/>
    <w:rsid w:val="004140CA"/>
    <w:rsid w:val="004143D8"/>
    <w:rsid w:val="00427C7D"/>
    <w:rsid w:val="00431CB0"/>
    <w:rsid w:val="0046042C"/>
    <w:rsid w:val="0046360C"/>
    <w:rsid w:val="0048106F"/>
    <w:rsid w:val="0048126B"/>
    <w:rsid w:val="004825CE"/>
    <w:rsid w:val="004836A6"/>
    <w:rsid w:val="00492046"/>
    <w:rsid w:val="00492EF4"/>
    <w:rsid w:val="004947C9"/>
    <w:rsid w:val="00495781"/>
    <w:rsid w:val="00497365"/>
    <w:rsid w:val="004A7556"/>
    <w:rsid w:val="004B00D3"/>
    <w:rsid w:val="004B0BF6"/>
    <w:rsid w:val="004C1EDF"/>
    <w:rsid w:val="004C49F3"/>
    <w:rsid w:val="004C6B2D"/>
    <w:rsid w:val="0050103C"/>
    <w:rsid w:val="005041C6"/>
    <w:rsid w:val="00504C8B"/>
    <w:rsid w:val="00506EF6"/>
    <w:rsid w:val="005143ED"/>
    <w:rsid w:val="005153AC"/>
    <w:rsid w:val="005160AB"/>
    <w:rsid w:val="00523CD9"/>
    <w:rsid w:val="00540C55"/>
    <w:rsid w:val="00551881"/>
    <w:rsid w:val="00551F18"/>
    <w:rsid w:val="005528F6"/>
    <w:rsid w:val="0058578F"/>
    <w:rsid w:val="00586A35"/>
    <w:rsid w:val="00590317"/>
    <w:rsid w:val="00592713"/>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5611C"/>
    <w:rsid w:val="00660A05"/>
    <w:rsid w:val="00670649"/>
    <w:rsid w:val="00675128"/>
    <w:rsid w:val="0069472B"/>
    <w:rsid w:val="00694749"/>
    <w:rsid w:val="006978B2"/>
    <w:rsid w:val="006A22F6"/>
    <w:rsid w:val="006A29E8"/>
    <w:rsid w:val="006B6870"/>
    <w:rsid w:val="006C455D"/>
    <w:rsid w:val="006C4BE3"/>
    <w:rsid w:val="006D0E9B"/>
    <w:rsid w:val="006D2239"/>
    <w:rsid w:val="006D6E09"/>
    <w:rsid w:val="006E0D12"/>
    <w:rsid w:val="006E4407"/>
    <w:rsid w:val="006E7653"/>
    <w:rsid w:val="006F050A"/>
    <w:rsid w:val="006F1681"/>
    <w:rsid w:val="006F21AC"/>
    <w:rsid w:val="00701FA6"/>
    <w:rsid w:val="0070306F"/>
    <w:rsid w:val="0070473B"/>
    <w:rsid w:val="0070531E"/>
    <w:rsid w:val="00717FB2"/>
    <w:rsid w:val="007249CB"/>
    <w:rsid w:val="007267EE"/>
    <w:rsid w:val="00727914"/>
    <w:rsid w:val="00727EBD"/>
    <w:rsid w:val="00732243"/>
    <w:rsid w:val="00732D22"/>
    <w:rsid w:val="00732F59"/>
    <w:rsid w:val="00733F75"/>
    <w:rsid w:val="00743328"/>
    <w:rsid w:val="007451FF"/>
    <w:rsid w:val="00745373"/>
    <w:rsid w:val="00747E69"/>
    <w:rsid w:val="00751EC1"/>
    <w:rsid w:val="00752225"/>
    <w:rsid w:val="00753548"/>
    <w:rsid w:val="00764059"/>
    <w:rsid w:val="007647B0"/>
    <w:rsid w:val="00765265"/>
    <w:rsid w:val="0076780E"/>
    <w:rsid w:val="007775CC"/>
    <w:rsid w:val="007800CE"/>
    <w:rsid w:val="00780227"/>
    <w:rsid w:val="00793451"/>
    <w:rsid w:val="00793808"/>
    <w:rsid w:val="0079682F"/>
    <w:rsid w:val="00797D60"/>
    <w:rsid w:val="007A3F4E"/>
    <w:rsid w:val="007A481F"/>
    <w:rsid w:val="007A502C"/>
    <w:rsid w:val="007A579F"/>
    <w:rsid w:val="007C0831"/>
    <w:rsid w:val="007C57E7"/>
    <w:rsid w:val="007D3C28"/>
    <w:rsid w:val="007D43A5"/>
    <w:rsid w:val="007E0B4F"/>
    <w:rsid w:val="007E30E0"/>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3663"/>
    <w:rsid w:val="00887A05"/>
    <w:rsid w:val="0089066F"/>
    <w:rsid w:val="00891A1D"/>
    <w:rsid w:val="008949E1"/>
    <w:rsid w:val="008A345E"/>
    <w:rsid w:val="008A665A"/>
    <w:rsid w:val="008B1EFD"/>
    <w:rsid w:val="008B710D"/>
    <w:rsid w:val="008C6E83"/>
    <w:rsid w:val="008C72C9"/>
    <w:rsid w:val="008D4A83"/>
    <w:rsid w:val="008F6FB8"/>
    <w:rsid w:val="009010B7"/>
    <w:rsid w:val="009073E1"/>
    <w:rsid w:val="009101F5"/>
    <w:rsid w:val="0092209C"/>
    <w:rsid w:val="00922D48"/>
    <w:rsid w:val="009268B7"/>
    <w:rsid w:val="00926E45"/>
    <w:rsid w:val="00931F2B"/>
    <w:rsid w:val="00932662"/>
    <w:rsid w:val="00934A9D"/>
    <w:rsid w:val="00934FE1"/>
    <w:rsid w:val="00936367"/>
    <w:rsid w:val="00936F8D"/>
    <w:rsid w:val="0095071A"/>
    <w:rsid w:val="00955704"/>
    <w:rsid w:val="00961B47"/>
    <w:rsid w:val="00962503"/>
    <w:rsid w:val="00966299"/>
    <w:rsid w:val="009668DE"/>
    <w:rsid w:val="00976413"/>
    <w:rsid w:val="0098156D"/>
    <w:rsid w:val="00982C4C"/>
    <w:rsid w:val="009838F6"/>
    <w:rsid w:val="00986039"/>
    <w:rsid w:val="009923C7"/>
    <w:rsid w:val="009978A7"/>
    <w:rsid w:val="009A366F"/>
    <w:rsid w:val="009B00DC"/>
    <w:rsid w:val="009B7559"/>
    <w:rsid w:val="009C223D"/>
    <w:rsid w:val="009D3C3B"/>
    <w:rsid w:val="009D46EA"/>
    <w:rsid w:val="009D684C"/>
    <w:rsid w:val="009E28D7"/>
    <w:rsid w:val="009E56C5"/>
    <w:rsid w:val="009F2833"/>
    <w:rsid w:val="00A012F5"/>
    <w:rsid w:val="00A12291"/>
    <w:rsid w:val="00A15152"/>
    <w:rsid w:val="00A155F9"/>
    <w:rsid w:val="00A164B7"/>
    <w:rsid w:val="00A21DEF"/>
    <w:rsid w:val="00A319FD"/>
    <w:rsid w:val="00A44A0F"/>
    <w:rsid w:val="00A462C6"/>
    <w:rsid w:val="00A55023"/>
    <w:rsid w:val="00A57367"/>
    <w:rsid w:val="00A739CB"/>
    <w:rsid w:val="00A75047"/>
    <w:rsid w:val="00A81367"/>
    <w:rsid w:val="00A84DB7"/>
    <w:rsid w:val="00A8507F"/>
    <w:rsid w:val="00A91E16"/>
    <w:rsid w:val="00A95518"/>
    <w:rsid w:val="00AA0D4C"/>
    <w:rsid w:val="00AA10C4"/>
    <w:rsid w:val="00AA57D8"/>
    <w:rsid w:val="00AA5BF1"/>
    <w:rsid w:val="00AA6E2B"/>
    <w:rsid w:val="00AB0733"/>
    <w:rsid w:val="00AB21AA"/>
    <w:rsid w:val="00AB2327"/>
    <w:rsid w:val="00AC4630"/>
    <w:rsid w:val="00AC590C"/>
    <w:rsid w:val="00AD0294"/>
    <w:rsid w:val="00AD2587"/>
    <w:rsid w:val="00AE1E64"/>
    <w:rsid w:val="00AE4606"/>
    <w:rsid w:val="00B1181F"/>
    <w:rsid w:val="00B13E4F"/>
    <w:rsid w:val="00B14E51"/>
    <w:rsid w:val="00B15A21"/>
    <w:rsid w:val="00B1638F"/>
    <w:rsid w:val="00B238E2"/>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7F71"/>
    <w:rsid w:val="00B81F2B"/>
    <w:rsid w:val="00BA00DF"/>
    <w:rsid w:val="00BA5432"/>
    <w:rsid w:val="00BA7203"/>
    <w:rsid w:val="00BA7DD8"/>
    <w:rsid w:val="00BB333E"/>
    <w:rsid w:val="00BC5BDA"/>
    <w:rsid w:val="00BD304D"/>
    <w:rsid w:val="00BD61E5"/>
    <w:rsid w:val="00BD793B"/>
    <w:rsid w:val="00BE2540"/>
    <w:rsid w:val="00BE7F58"/>
    <w:rsid w:val="00BF3D6B"/>
    <w:rsid w:val="00BF5617"/>
    <w:rsid w:val="00C03DCA"/>
    <w:rsid w:val="00C06212"/>
    <w:rsid w:val="00C1142C"/>
    <w:rsid w:val="00C14A4F"/>
    <w:rsid w:val="00C32613"/>
    <w:rsid w:val="00C41AE1"/>
    <w:rsid w:val="00C4538D"/>
    <w:rsid w:val="00C461FF"/>
    <w:rsid w:val="00C50274"/>
    <w:rsid w:val="00C52034"/>
    <w:rsid w:val="00C52B48"/>
    <w:rsid w:val="00C5423E"/>
    <w:rsid w:val="00C72FAB"/>
    <w:rsid w:val="00C76195"/>
    <w:rsid w:val="00C822AF"/>
    <w:rsid w:val="00C90428"/>
    <w:rsid w:val="00C9472A"/>
    <w:rsid w:val="00C95C6E"/>
    <w:rsid w:val="00C96C07"/>
    <w:rsid w:val="00C97560"/>
    <w:rsid w:val="00CA17C5"/>
    <w:rsid w:val="00CA207C"/>
    <w:rsid w:val="00CB07F3"/>
    <w:rsid w:val="00CB6709"/>
    <w:rsid w:val="00CB7369"/>
    <w:rsid w:val="00CC2FE0"/>
    <w:rsid w:val="00CC4BBB"/>
    <w:rsid w:val="00CD4663"/>
    <w:rsid w:val="00CE752A"/>
    <w:rsid w:val="00CF2B1E"/>
    <w:rsid w:val="00CF39D4"/>
    <w:rsid w:val="00D04103"/>
    <w:rsid w:val="00D24AA4"/>
    <w:rsid w:val="00D31EBA"/>
    <w:rsid w:val="00D341FA"/>
    <w:rsid w:val="00D34435"/>
    <w:rsid w:val="00D47BCC"/>
    <w:rsid w:val="00D658B3"/>
    <w:rsid w:val="00D70EDE"/>
    <w:rsid w:val="00D76D69"/>
    <w:rsid w:val="00D9290D"/>
    <w:rsid w:val="00DC112E"/>
    <w:rsid w:val="00DC1C49"/>
    <w:rsid w:val="00DC4B20"/>
    <w:rsid w:val="00DC4FC9"/>
    <w:rsid w:val="00DD01B7"/>
    <w:rsid w:val="00DD1FD7"/>
    <w:rsid w:val="00DD476E"/>
    <w:rsid w:val="00DD5335"/>
    <w:rsid w:val="00DE338A"/>
    <w:rsid w:val="00DF0E97"/>
    <w:rsid w:val="00E016B0"/>
    <w:rsid w:val="00E04496"/>
    <w:rsid w:val="00E13CDC"/>
    <w:rsid w:val="00E13DC5"/>
    <w:rsid w:val="00E13F12"/>
    <w:rsid w:val="00E2212F"/>
    <w:rsid w:val="00E238F9"/>
    <w:rsid w:val="00E251D2"/>
    <w:rsid w:val="00E270D5"/>
    <w:rsid w:val="00E27659"/>
    <w:rsid w:val="00E320C3"/>
    <w:rsid w:val="00E36BC9"/>
    <w:rsid w:val="00E42E29"/>
    <w:rsid w:val="00E51B27"/>
    <w:rsid w:val="00E544D8"/>
    <w:rsid w:val="00E71D5C"/>
    <w:rsid w:val="00E81439"/>
    <w:rsid w:val="00E83192"/>
    <w:rsid w:val="00E834D5"/>
    <w:rsid w:val="00E87E12"/>
    <w:rsid w:val="00E943FF"/>
    <w:rsid w:val="00EA065C"/>
    <w:rsid w:val="00EA18AE"/>
    <w:rsid w:val="00EA33FF"/>
    <w:rsid w:val="00EA50F9"/>
    <w:rsid w:val="00EB0977"/>
    <w:rsid w:val="00EB13C5"/>
    <w:rsid w:val="00EB2E12"/>
    <w:rsid w:val="00EB3F7D"/>
    <w:rsid w:val="00EB49FA"/>
    <w:rsid w:val="00EB5854"/>
    <w:rsid w:val="00EC4D39"/>
    <w:rsid w:val="00EC5E10"/>
    <w:rsid w:val="00EF03F0"/>
    <w:rsid w:val="00EF1534"/>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44D7"/>
    <w:rsid w:val="00FB7A39"/>
    <w:rsid w:val="00FC0E1D"/>
    <w:rsid w:val="00FC53DA"/>
    <w:rsid w:val="00FC5796"/>
    <w:rsid w:val="00FC7ECD"/>
    <w:rsid w:val="00FD16A9"/>
    <w:rsid w:val="00FD7366"/>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D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6F21AC"/>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Fontepargpadro"/>
    <w:link w:val="Authors"/>
    <w:rsid w:val="006F21AC"/>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3279A9"/>
    <w:pPr>
      <w:spacing w:before="200" w:after="20"/>
      <w:jc w:val="both"/>
    </w:pPr>
    <w:rPr>
      <w:rFonts w:ascii="Linux Libertine" w:eastAsiaTheme="minorHAnsi" w:hAnsi="Linux Libertine" w:cs="Linux Libertine"/>
      <w:sz w:val="18"/>
      <w:szCs w:val="18"/>
      <w:lang w:val="en-CA"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customStyle="1" w:styleId="UnresolvedMention">
    <w:name w:val="Unresolved Mention"/>
    <w:basedOn w:val="Fontepargpadro"/>
    <w:uiPriority w:val="99"/>
    <w:semiHidden/>
    <w:unhideWhenUsed/>
    <w:rsid w:val="0007375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6F21AC"/>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Fontepargpadro"/>
    <w:link w:val="Authors"/>
    <w:rsid w:val="006F21AC"/>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3279A9"/>
    <w:pPr>
      <w:spacing w:before="200" w:after="20"/>
      <w:jc w:val="both"/>
    </w:pPr>
    <w:rPr>
      <w:rFonts w:ascii="Linux Libertine" w:eastAsiaTheme="minorHAnsi" w:hAnsi="Linux Libertine" w:cs="Linux Libertine"/>
      <w:sz w:val="18"/>
      <w:szCs w:val="18"/>
      <w:lang w:val="en-CA"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customStyle="1" w:styleId="UnresolvedMention">
    <w:name w:val="Unresolved Mention"/>
    <w:basedOn w:val="Fontepargpadro"/>
    <w:uiPriority w:val="99"/>
    <w:semiHidden/>
    <w:unhideWhenUsed/>
    <w:rsid w:val="00073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79202556">
      <w:bodyDiv w:val="1"/>
      <w:marLeft w:val="0"/>
      <w:marRight w:val="0"/>
      <w:marTop w:val="0"/>
      <w:marBottom w:val="0"/>
      <w:divBdr>
        <w:top w:val="none" w:sz="0" w:space="0" w:color="auto"/>
        <w:left w:val="none" w:sz="0" w:space="0" w:color="auto"/>
        <w:bottom w:val="none" w:sz="0" w:space="0" w:color="auto"/>
        <w:right w:val="none" w:sz="0" w:space="0" w:color="auto"/>
      </w:divBdr>
      <w:divsChild>
        <w:div w:id="290743283">
          <w:marLeft w:val="0"/>
          <w:marRight w:val="0"/>
          <w:marTop w:val="0"/>
          <w:marBottom w:val="0"/>
          <w:divBdr>
            <w:top w:val="none" w:sz="0" w:space="0" w:color="auto"/>
            <w:left w:val="none" w:sz="0" w:space="0" w:color="auto"/>
            <w:bottom w:val="none" w:sz="0" w:space="0" w:color="auto"/>
            <w:right w:val="none" w:sz="0" w:space="0" w:color="auto"/>
          </w:divBdr>
          <w:divsChild>
            <w:div w:id="1244484028">
              <w:marLeft w:val="0"/>
              <w:marRight w:val="0"/>
              <w:marTop w:val="0"/>
              <w:marBottom w:val="0"/>
              <w:divBdr>
                <w:top w:val="none" w:sz="0" w:space="0" w:color="auto"/>
                <w:left w:val="none" w:sz="0" w:space="0" w:color="auto"/>
                <w:bottom w:val="none" w:sz="0" w:space="0" w:color="auto"/>
                <w:right w:val="none" w:sz="0" w:space="0" w:color="auto"/>
              </w:divBdr>
            </w:div>
            <w:div w:id="1231160915">
              <w:marLeft w:val="0"/>
              <w:marRight w:val="0"/>
              <w:marTop w:val="0"/>
              <w:marBottom w:val="0"/>
              <w:divBdr>
                <w:top w:val="none" w:sz="0" w:space="0" w:color="auto"/>
                <w:left w:val="none" w:sz="0" w:space="0" w:color="auto"/>
                <w:bottom w:val="none" w:sz="0" w:space="0" w:color="auto"/>
                <w:right w:val="none" w:sz="0" w:space="0" w:color="auto"/>
              </w:divBdr>
            </w:div>
            <w:div w:id="504976718">
              <w:marLeft w:val="0"/>
              <w:marRight w:val="0"/>
              <w:marTop w:val="0"/>
              <w:marBottom w:val="0"/>
              <w:divBdr>
                <w:top w:val="none" w:sz="0" w:space="0" w:color="auto"/>
                <w:left w:val="none" w:sz="0" w:space="0" w:color="auto"/>
                <w:bottom w:val="none" w:sz="0" w:space="0" w:color="auto"/>
                <w:right w:val="none" w:sz="0" w:space="0" w:color="auto"/>
              </w:divBdr>
            </w:div>
            <w:div w:id="562448345">
              <w:marLeft w:val="0"/>
              <w:marRight w:val="0"/>
              <w:marTop w:val="0"/>
              <w:marBottom w:val="0"/>
              <w:divBdr>
                <w:top w:val="none" w:sz="0" w:space="0" w:color="auto"/>
                <w:left w:val="none" w:sz="0" w:space="0" w:color="auto"/>
                <w:bottom w:val="none" w:sz="0" w:space="0" w:color="auto"/>
                <w:right w:val="none" w:sz="0" w:space="0" w:color="auto"/>
              </w:divBdr>
            </w:div>
            <w:div w:id="21218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150899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654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10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emf"/><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image" Target="media/image21.emf"/><Relationship Id="rId38" Type="http://schemas.openxmlformats.org/officeDocument/2006/relationships/image" Target="media/image26.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emf"/><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A62E7E9-C7F2-4D4E-96DE-875804E2F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43</TotalTime>
  <Pages>7</Pages>
  <Words>2412</Words>
  <Characters>13029</Characters>
  <Application>Microsoft Office Word</Application>
  <DocSecurity>0</DocSecurity>
  <Lines>108</Lines>
  <Paragraphs>30</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15411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Luiz Carvalho</cp:lastModifiedBy>
  <cp:revision>5</cp:revision>
  <cp:lastPrinted>2018-05-22T11:24:00Z</cp:lastPrinted>
  <dcterms:created xsi:type="dcterms:W3CDTF">2020-10-20T15:56:00Z</dcterms:created>
  <dcterms:modified xsi:type="dcterms:W3CDTF">2021-02-27T16:20:00Z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