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QamarPay Product Council Notes</w:t>
      </w:r>
    </w:p>
    <w:p>
      <w:pPr>
        <w:spacing w:after="160"/>
      </w:pPr>
      <w:r>
        <w:t xml:space="preserve">QamarPay is a fictional cross-border wallet company for freelancers and small agencies. Product council notes focus on onboarding, localized support, and premium account adoption.</w:t>
      </w:r>
    </w:p>
    <w:p>
      <w:pPr>
        <w:pStyle w:val="Heading2"/>
      </w:pPr>
      <w:r>
        <w:t xml:space="preserve">Customer Signals</w:t>
      </w:r>
    </w:p>
    <w:p>
      <w:pPr>
        <w:pStyle w:val="ListParagraph"/>
        <w:numPr>
          <w:ilvl w:val="0"/>
          <w:numId w:val="1"/>
        </w:numPr>
      </w:pPr>
      <w:r>
        <w:t xml:space="preserve">Arabic-speaking users prefer concise answers with direct operational recommendations.</w:t>
      </w:r>
    </w:p>
    <w:p>
      <w:pPr>
        <w:pStyle w:val="ListParagraph"/>
        <w:numPr>
          <w:ilvl w:val="0"/>
          <w:numId w:val="1"/>
        </w:numPr>
      </w:pPr>
      <w:r>
        <w:t xml:space="preserve">Freelancers value predictable withdrawal timing more than a larger list of payout methods.</w:t>
      </w:r>
    </w:p>
    <w:p>
      <w:pPr>
        <w:pStyle w:val="ListParagraph"/>
        <w:numPr>
          <w:ilvl w:val="0"/>
          <w:numId w:val="1"/>
        </w:numPr>
      </w:pPr>
      <w:r>
        <w:t xml:space="preserve">Premium adoption rises when fee savings are shown before checkout.</w:t>
      </w:r>
    </w:p>
    <w:p>
      <w:pPr>
        <w:pStyle w:val="Heading2"/>
      </w:pPr>
      <w:r>
        <w:t xml:space="preserve">Next Decisions</w:t>
      </w:r>
    </w:p>
    <w:p>
      <w:pPr>
        <w:pStyle w:val="ListParagraph"/>
        <w:numPr>
          <w:ilvl w:val="0"/>
          <w:numId w:val="1"/>
        </w:numPr>
      </w:pPr>
      <w:r>
        <w:t xml:space="preserve">Prioritize bilingual onboarding for the next launch cohort.</w:t>
      </w:r>
    </w:p>
    <w:p>
      <w:pPr>
        <w:pStyle w:val="ListParagraph"/>
        <w:numPr>
          <w:ilvl w:val="0"/>
          <w:numId w:val="1"/>
        </w:numPr>
      </w:pPr>
      <w:r>
        <w:t xml:space="preserve">Add a payout calendar and proactive delay alerts.</w:t>
      </w:r>
    </w:p>
    <w:p>
      <w:pPr>
        <w:pStyle w:val="ListParagraph"/>
        <w:numPr>
          <w:ilvl w:val="0"/>
          <w:numId w:val="1"/>
        </w:numPr>
      </w:pPr>
      <w:r>
        <w:t xml:space="preserve">Test a premium-savings calculator with high-volume users.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2026-06-07T22:06:27.103Z</dcterms:created>
  <dcterms:modified xsi:type="dcterms:W3CDTF">2026-06-07T22:06:27.103Z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