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ADEF9" w14:textId="77777777" w:rsidR="00F85D87" w:rsidRDefault="00003F30">
      <w:pPr>
        <w:pStyle w:val="Subtitle"/>
      </w:pPr>
      <w:r>
        <w:t>PROPOSAL INOVASI PELAYANAN PUBLIK</w:t>
      </w:r>
    </w:p>
    <w:p w14:paraId="6C58E965" w14:textId="77777777" w:rsidR="00F85D87" w:rsidRDefault="00003F30">
      <w:pPr>
        <w:pStyle w:val="Title"/>
      </w:pPr>
      <w:r>
        <w:t>PESTA BPS Musi Rawas</w:t>
      </w:r>
    </w:p>
    <w:p w14:paraId="29FEBA1C" w14:textId="77777777" w:rsidR="00F85D87" w:rsidRDefault="00003F30">
      <w:r>
        <w:rPr>
          <w:b/>
          <w:color w:val="1F6EAC"/>
          <w:sz w:val="28"/>
        </w:rPr>
        <w:t>Pelayanan Statistik Multikanal Inklusif BPS Kabupaten Musi Rawas</w:t>
      </w:r>
    </w:p>
    <w:p w14:paraId="2C3685BC" w14:textId="77777777" w:rsidR="00F85D87" w:rsidRDefault="00003F30">
      <w:r>
        <w:rPr>
          <w:b/>
          <w:color w:val="138A8A"/>
          <w:sz w:val="22"/>
        </w:rPr>
        <w:t>Versi lengkap</w:t>
      </w:r>
    </w:p>
    <w:p w14:paraId="42B554AA" w14:textId="77777777" w:rsidR="00F85D87" w:rsidRDefault="00003F30">
      <w:pPr>
        <w:spacing w:before="280"/>
      </w:pPr>
      <w:r>
        <w:t>Menggambarkan PESTA dengan Dashboard Data, Sinta, dan AI Beregam yang tersedia serta terintegrasi pada layanan web dan WhatsApp.</w:t>
      </w:r>
    </w:p>
    <w:tbl>
      <w:tblPr>
        <w:tblW w:w="0" w:type="auto"/>
        <w:tblLayout w:type="fixed"/>
        <w:tblLook w:val="04A0" w:firstRow="1" w:lastRow="0" w:firstColumn="1" w:lastColumn="0" w:noHBand="0" w:noVBand="1"/>
      </w:tblPr>
      <w:tblGrid>
        <w:gridCol w:w="4933"/>
        <w:gridCol w:w="4933"/>
      </w:tblGrid>
      <w:tr w:rsidR="00F85D87" w14:paraId="58CDF097" w14:textId="77777777">
        <w:tc>
          <w:tcPr>
            <w:tcW w:w="4933" w:type="dxa"/>
            <w:shd w:val="clear" w:color="auto" w:fill="EAF4FB"/>
            <w:tcMar>
              <w:top w:w="100" w:type="dxa"/>
              <w:left w:w="120" w:type="dxa"/>
              <w:bottom w:w="100" w:type="dxa"/>
              <w:right w:w="120" w:type="dxa"/>
            </w:tcMar>
            <w:vAlign w:val="center"/>
          </w:tcPr>
          <w:p w14:paraId="417DCFA8" w14:textId="77777777" w:rsidR="00F85D87" w:rsidRDefault="00003F30">
            <w:r>
              <w:rPr>
                <w:b/>
                <w:color w:val="1F6EAC"/>
                <w:sz w:val="18"/>
              </w:rPr>
              <w:t>Instansi</w:t>
            </w:r>
          </w:p>
        </w:tc>
        <w:tc>
          <w:tcPr>
            <w:tcW w:w="4933" w:type="dxa"/>
            <w:shd w:val="clear" w:color="auto" w:fill="FFFFFF"/>
            <w:tcMar>
              <w:top w:w="100" w:type="dxa"/>
              <w:left w:w="120" w:type="dxa"/>
              <w:bottom w:w="100" w:type="dxa"/>
              <w:right w:w="120" w:type="dxa"/>
            </w:tcMar>
            <w:vAlign w:val="center"/>
          </w:tcPr>
          <w:p w14:paraId="129427F7" w14:textId="77777777" w:rsidR="00F85D87" w:rsidRDefault="00003F30">
            <w:r>
              <w:rPr>
                <w:sz w:val="18"/>
              </w:rPr>
              <w:t>Badan Pusat Statistik</w:t>
            </w:r>
          </w:p>
        </w:tc>
      </w:tr>
      <w:tr w:rsidR="00F85D87" w14:paraId="51D735A4" w14:textId="77777777">
        <w:tc>
          <w:tcPr>
            <w:tcW w:w="4933" w:type="dxa"/>
            <w:shd w:val="clear" w:color="auto" w:fill="EAF4FB"/>
            <w:tcMar>
              <w:top w:w="100" w:type="dxa"/>
              <w:left w:w="120" w:type="dxa"/>
              <w:bottom w:w="100" w:type="dxa"/>
              <w:right w:w="120" w:type="dxa"/>
            </w:tcMar>
            <w:vAlign w:val="center"/>
          </w:tcPr>
          <w:p w14:paraId="6F93C418" w14:textId="77777777" w:rsidR="00F85D87" w:rsidRDefault="00003F30">
            <w:r>
              <w:rPr>
                <w:b/>
                <w:color w:val="1F6EAC"/>
                <w:sz w:val="18"/>
              </w:rPr>
              <w:t>Unit</w:t>
            </w:r>
          </w:p>
        </w:tc>
        <w:tc>
          <w:tcPr>
            <w:tcW w:w="4933" w:type="dxa"/>
            <w:shd w:val="clear" w:color="auto" w:fill="FFFFFF"/>
            <w:tcMar>
              <w:top w:w="100" w:type="dxa"/>
              <w:left w:w="120" w:type="dxa"/>
              <w:bottom w:w="100" w:type="dxa"/>
              <w:right w:w="120" w:type="dxa"/>
            </w:tcMar>
            <w:vAlign w:val="center"/>
          </w:tcPr>
          <w:p w14:paraId="12D6B47F" w14:textId="77777777" w:rsidR="00F85D87" w:rsidRDefault="00003F30">
            <w:r>
              <w:rPr>
                <w:sz w:val="18"/>
              </w:rPr>
              <w:t>BPS Kabupaten Musi Rawas</w:t>
            </w:r>
          </w:p>
        </w:tc>
      </w:tr>
      <w:tr w:rsidR="00F85D87" w14:paraId="341E9D48" w14:textId="77777777">
        <w:tc>
          <w:tcPr>
            <w:tcW w:w="4933" w:type="dxa"/>
            <w:shd w:val="clear" w:color="auto" w:fill="EAF4FB"/>
            <w:tcMar>
              <w:top w:w="100" w:type="dxa"/>
              <w:left w:w="120" w:type="dxa"/>
              <w:bottom w:w="100" w:type="dxa"/>
              <w:right w:w="120" w:type="dxa"/>
            </w:tcMar>
            <w:vAlign w:val="center"/>
          </w:tcPr>
          <w:p w14:paraId="4831B5AF" w14:textId="77777777" w:rsidR="00F85D87" w:rsidRDefault="00003F30">
            <w:r>
              <w:rPr>
                <w:b/>
                <w:color w:val="1F6EAC"/>
                <w:sz w:val="18"/>
              </w:rPr>
              <w:t>Tanggal dokumen</w:t>
            </w:r>
          </w:p>
        </w:tc>
        <w:tc>
          <w:tcPr>
            <w:tcW w:w="4933" w:type="dxa"/>
            <w:shd w:val="clear" w:color="auto" w:fill="FFFFFF"/>
            <w:tcMar>
              <w:top w:w="100" w:type="dxa"/>
              <w:left w:w="120" w:type="dxa"/>
              <w:bottom w:w="100" w:type="dxa"/>
              <w:right w:w="120" w:type="dxa"/>
            </w:tcMar>
            <w:vAlign w:val="center"/>
          </w:tcPr>
          <w:p w14:paraId="3613E400" w14:textId="77777777" w:rsidR="00F85D87" w:rsidRDefault="00003F30">
            <w:r>
              <w:rPr>
                <w:sz w:val="18"/>
              </w:rPr>
              <w:t>16 September 2026</w:t>
            </w:r>
          </w:p>
        </w:tc>
      </w:tr>
    </w:tbl>
    <w:p w14:paraId="15849F5C" w14:textId="77777777" w:rsidR="00F85D87" w:rsidRDefault="00F85D87"/>
    <w:tbl>
      <w:tblPr>
        <w:tblW w:w="0" w:type="auto"/>
        <w:tblLook w:val="04A0" w:firstRow="1" w:lastRow="0" w:firstColumn="1" w:lastColumn="0" w:noHBand="0" w:noVBand="1"/>
      </w:tblPr>
      <w:tblGrid>
        <w:gridCol w:w="9866"/>
      </w:tblGrid>
      <w:tr w:rsidR="00F85D87" w14:paraId="1AD7CFAE" w14:textId="77777777">
        <w:tc>
          <w:tcPr>
            <w:tcW w:w="9866" w:type="dxa"/>
            <w:shd w:val="clear" w:color="auto" w:fill="FFF4D6"/>
            <w:tcMar>
              <w:top w:w="170" w:type="dxa"/>
              <w:left w:w="180" w:type="dxa"/>
              <w:bottom w:w="170" w:type="dxa"/>
              <w:right w:w="180" w:type="dxa"/>
            </w:tcMar>
          </w:tcPr>
          <w:p w14:paraId="1BE25BD9" w14:textId="77777777" w:rsidR="00F85D87" w:rsidRDefault="00003F30">
            <w:r>
              <w:rPr>
                <w:b/>
                <w:color w:val="A92D2D"/>
              </w:rPr>
              <w:t>Pemeriksaan kelayakan wajib sebelum pengiriman</w:t>
            </w:r>
          </w:p>
          <w:p w14:paraId="55EA5BFD" w14:textId="77777777" w:rsidR="00F85D87" w:rsidRDefault="00003F30">
            <w:pPr>
              <w:spacing w:after="0"/>
            </w:pPr>
            <w:r>
              <w:t>KIPP PRO Tematik 2026 bertema Pelayanan Inklusif pada Fase Kelahiran, ditujukan kepada pemerintah daerah, dan mensyaratkan usia implementasi sedikitnya tiga tahun pada batas pendaftaran. PESTA berada pada BPS Kabupaten dan mulai pada Juni 2024. Berdasarkan data ini, terdapat risiko ketidaksesuaian peserta, tema, dan usia inovasi. Tim wajib memperoleh konfirmasi tertulis dari penyelenggara sebelum mengirim. Tanggal mulai tidak boleh dimundurkan atau diubah untuk memenuhi syarat. Dokumen ini tetap dapat digun</w:t>
            </w:r>
            <w:r>
              <w:t>akan sebagai proposal inovasi umum atau disesuaikan untuk ajang yang menerima instansi vertikal dan usia implementasi PESTA.</w:t>
            </w:r>
          </w:p>
        </w:tc>
      </w:tr>
    </w:tbl>
    <w:p w14:paraId="644706B9" w14:textId="77777777" w:rsidR="00F85D87" w:rsidRDefault="00003F30">
      <w:r>
        <w:br w:type="page"/>
      </w:r>
    </w:p>
    <w:p w14:paraId="13D9D01C" w14:textId="77777777" w:rsidR="00F85D87" w:rsidRDefault="00003F30">
      <w:pPr>
        <w:pStyle w:val="Heading1"/>
      </w:pPr>
      <w:r>
        <w:lastRenderedPageBreak/>
        <w:t>Profil dan pilihan pada SINOVIK</w:t>
      </w:r>
    </w:p>
    <w:tbl>
      <w:tblPr>
        <w:tblStyle w:val="TableGrid"/>
        <w:tblW w:w="0" w:type="auto"/>
        <w:tblLayout w:type="fixed"/>
        <w:tblLook w:val="04A0" w:firstRow="1" w:lastRow="0" w:firstColumn="1" w:lastColumn="0" w:noHBand="0" w:noVBand="1"/>
      </w:tblPr>
      <w:tblGrid>
        <w:gridCol w:w="2551"/>
        <w:gridCol w:w="6803"/>
      </w:tblGrid>
      <w:tr w:rsidR="00F85D87" w14:paraId="1C0E5998" w14:textId="77777777">
        <w:trPr>
          <w:tblHeader/>
        </w:trPr>
        <w:tc>
          <w:tcPr>
            <w:tcW w:w="2551" w:type="dxa"/>
            <w:shd w:val="clear" w:color="auto" w:fill="15375A"/>
            <w:tcMar>
              <w:top w:w="100" w:type="dxa"/>
              <w:left w:w="120" w:type="dxa"/>
              <w:bottom w:w="100" w:type="dxa"/>
              <w:right w:w="120" w:type="dxa"/>
            </w:tcMar>
          </w:tcPr>
          <w:p w14:paraId="2611810A" w14:textId="77777777" w:rsidR="00F85D87" w:rsidRDefault="00003F30">
            <w:r>
              <w:rPr>
                <w:b/>
                <w:color w:val="FFFFFF"/>
                <w:sz w:val="17"/>
              </w:rPr>
              <w:t>Isian</w:t>
            </w:r>
          </w:p>
        </w:tc>
        <w:tc>
          <w:tcPr>
            <w:tcW w:w="6803" w:type="dxa"/>
            <w:shd w:val="clear" w:color="auto" w:fill="15375A"/>
            <w:tcMar>
              <w:top w:w="100" w:type="dxa"/>
              <w:left w:w="120" w:type="dxa"/>
              <w:bottom w:w="100" w:type="dxa"/>
              <w:right w:w="120" w:type="dxa"/>
            </w:tcMar>
          </w:tcPr>
          <w:p w14:paraId="08901F53" w14:textId="77777777" w:rsidR="00F85D87" w:rsidRDefault="00003F30">
            <w:r>
              <w:rPr>
                <w:b/>
                <w:color w:val="FFFFFF"/>
                <w:sz w:val="17"/>
              </w:rPr>
              <w:t>Rekomendasi</w:t>
            </w:r>
          </w:p>
        </w:tc>
      </w:tr>
      <w:tr w:rsidR="00F85D87" w14:paraId="0777818B" w14:textId="77777777">
        <w:trPr>
          <w:cantSplit/>
        </w:trPr>
        <w:tc>
          <w:tcPr>
            <w:tcW w:w="2551" w:type="dxa"/>
            <w:tcMar>
              <w:top w:w="100" w:type="dxa"/>
              <w:left w:w="120" w:type="dxa"/>
              <w:bottom w:w="100" w:type="dxa"/>
              <w:right w:w="120" w:type="dxa"/>
            </w:tcMar>
          </w:tcPr>
          <w:p w14:paraId="6D8FD6A9" w14:textId="77777777" w:rsidR="00F85D87" w:rsidRDefault="00003F30">
            <w:r>
              <w:rPr>
                <w:sz w:val="16"/>
              </w:rPr>
              <w:t>Judul inovasi</w:t>
            </w:r>
          </w:p>
        </w:tc>
        <w:tc>
          <w:tcPr>
            <w:tcW w:w="6803" w:type="dxa"/>
            <w:tcMar>
              <w:top w:w="100" w:type="dxa"/>
              <w:left w:w="120" w:type="dxa"/>
              <w:bottom w:w="100" w:type="dxa"/>
              <w:right w:w="120" w:type="dxa"/>
            </w:tcMar>
          </w:tcPr>
          <w:p w14:paraId="422B054F" w14:textId="77777777" w:rsidR="00F85D87" w:rsidRDefault="00003F30">
            <w:r>
              <w:rPr>
                <w:sz w:val="16"/>
              </w:rPr>
              <w:t>PESTA BPS Musi Rawas</w:t>
            </w:r>
          </w:p>
        </w:tc>
      </w:tr>
      <w:tr w:rsidR="00F85D87" w14:paraId="1574934C" w14:textId="77777777">
        <w:trPr>
          <w:cantSplit/>
        </w:trPr>
        <w:tc>
          <w:tcPr>
            <w:tcW w:w="2551" w:type="dxa"/>
            <w:shd w:val="clear" w:color="auto" w:fill="F4F6F8"/>
            <w:tcMar>
              <w:top w:w="100" w:type="dxa"/>
              <w:left w:w="120" w:type="dxa"/>
              <w:bottom w:w="100" w:type="dxa"/>
              <w:right w:w="120" w:type="dxa"/>
            </w:tcMar>
          </w:tcPr>
          <w:p w14:paraId="0EB15CCF" w14:textId="77777777" w:rsidR="00F85D87" w:rsidRDefault="00003F30">
            <w:r>
              <w:rPr>
                <w:sz w:val="16"/>
              </w:rPr>
              <w:t>Subjudul</w:t>
            </w:r>
          </w:p>
        </w:tc>
        <w:tc>
          <w:tcPr>
            <w:tcW w:w="6803" w:type="dxa"/>
            <w:shd w:val="clear" w:color="auto" w:fill="F4F6F8"/>
            <w:tcMar>
              <w:top w:w="100" w:type="dxa"/>
              <w:left w:w="120" w:type="dxa"/>
              <w:bottom w:w="100" w:type="dxa"/>
              <w:right w:w="120" w:type="dxa"/>
            </w:tcMar>
          </w:tcPr>
          <w:p w14:paraId="4542243A" w14:textId="77777777" w:rsidR="00F85D87" w:rsidRDefault="00003F30">
            <w:r>
              <w:rPr>
                <w:sz w:val="16"/>
              </w:rPr>
              <w:t>Pelayanan Statistik Multikanal Inklusif BPS Kabupaten Musi Rawas</w:t>
            </w:r>
          </w:p>
        </w:tc>
      </w:tr>
      <w:tr w:rsidR="00F85D87" w14:paraId="4470CEB9" w14:textId="77777777">
        <w:trPr>
          <w:cantSplit/>
        </w:trPr>
        <w:tc>
          <w:tcPr>
            <w:tcW w:w="2551" w:type="dxa"/>
            <w:tcMar>
              <w:top w:w="100" w:type="dxa"/>
              <w:left w:w="120" w:type="dxa"/>
              <w:bottom w:w="100" w:type="dxa"/>
              <w:right w:w="120" w:type="dxa"/>
            </w:tcMar>
          </w:tcPr>
          <w:p w14:paraId="3443965D" w14:textId="77777777" w:rsidR="00F85D87" w:rsidRDefault="00003F30">
            <w:r>
              <w:rPr>
                <w:sz w:val="16"/>
              </w:rPr>
              <w:t>Instansi</w:t>
            </w:r>
          </w:p>
        </w:tc>
        <w:tc>
          <w:tcPr>
            <w:tcW w:w="6803" w:type="dxa"/>
            <w:tcMar>
              <w:top w:w="100" w:type="dxa"/>
              <w:left w:w="120" w:type="dxa"/>
              <w:bottom w:w="100" w:type="dxa"/>
              <w:right w:w="120" w:type="dxa"/>
            </w:tcMar>
          </w:tcPr>
          <w:p w14:paraId="1FEC39C4" w14:textId="77777777" w:rsidR="00F85D87" w:rsidRDefault="00003F30">
            <w:r>
              <w:rPr>
                <w:sz w:val="16"/>
              </w:rPr>
              <w:t>Badan Pusat Statistik</w:t>
            </w:r>
          </w:p>
        </w:tc>
      </w:tr>
      <w:tr w:rsidR="00F85D87" w14:paraId="3AD0850F" w14:textId="77777777">
        <w:trPr>
          <w:cantSplit/>
        </w:trPr>
        <w:tc>
          <w:tcPr>
            <w:tcW w:w="2551" w:type="dxa"/>
            <w:shd w:val="clear" w:color="auto" w:fill="F4F6F8"/>
            <w:tcMar>
              <w:top w:w="100" w:type="dxa"/>
              <w:left w:w="120" w:type="dxa"/>
              <w:bottom w:w="100" w:type="dxa"/>
              <w:right w:w="120" w:type="dxa"/>
            </w:tcMar>
          </w:tcPr>
          <w:p w14:paraId="36B763BA" w14:textId="77777777" w:rsidR="00F85D87" w:rsidRDefault="00003F30">
            <w:r>
              <w:rPr>
                <w:sz w:val="16"/>
              </w:rPr>
              <w:t>OPP</w:t>
            </w:r>
          </w:p>
        </w:tc>
        <w:tc>
          <w:tcPr>
            <w:tcW w:w="6803" w:type="dxa"/>
            <w:shd w:val="clear" w:color="auto" w:fill="F4F6F8"/>
            <w:tcMar>
              <w:top w:w="100" w:type="dxa"/>
              <w:left w:w="120" w:type="dxa"/>
              <w:bottom w:w="100" w:type="dxa"/>
              <w:right w:w="120" w:type="dxa"/>
            </w:tcMar>
          </w:tcPr>
          <w:p w14:paraId="3479AC37" w14:textId="77777777" w:rsidR="00F85D87" w:rsidRDefault="00003F30">
            <w:r>
              <w:rPr>
                <w:sz w:val="16"/>
              </w:rPr>
              <w:t>BPS Kabupaten Musi Rawas</w:t>
            </w:r>
          </w:p>
        </w:tc>
      </w:tr>
      <w:tr w:rsidR="00F85D87" w14:paraId="141876C2" w14:textId="77777777">
        <w:trPr>
          <w:cantSplit/>
        </w:trPr>
        <w:tc>
          <w:tcPr>
            <w:tcW w:w="2551" w:type="dxa"/>
            <w:tcMar>
              <w:top w:w="100" w:type="dxa"/>
              <w:left w:w="120" w:type="dxa"/>
              <w:bottom w:w="100" w:type="dxa"/>
              <w:right w:w="120" w:type="dxa"/>
            </w:tcMar>
          </w:tcPr>
          <w:p w14:paraId="6C8D6A70" w14:textId="77777777" w:rsidR="00F85D87" w:rsidRDefault="00003F30">
            <w:r>
              <w:rPr>
                <w:sz w:val="16"/>
              </w:rPr>
              <w:t>Kategori inovasi</w:t>
            </w:r>
          </w:p>
        </w:tc>
        <w:tc>
          <w:tcPr>
            <w:tcW w:w="6803" w:type="dxa"/>
            <w:tcMar>
              <w:top w:w="100" w:type="dxa"/>
              <w:left w:w="120" w:type="dxa"/>
              <w:bottom w:w="100" w:type="dxa"/>
              <w:right w:w="120" w:type="dxa"/>
            </w:tcMar>
          </w:tcPr>
          <w:p w14:paraId="08392A4D" w14:textId="77777777" w:rsidR="00F85D87" w:rsidRDefault="00003F30">
            <w:r>
              <w:rPr>
                <w:sz w:val="16"/>
              </w:rPr>
              <w:t>Multikanal layanan</w:t>
            </w:r>
          </w:p>
        </w:tc>
      </w:tr>
      <w:tr w:rsidR="00F85D87" w14:paraId="4F6E3953" w14:textId="77777777">
        <w:trPr>
          <w:cantSplit/>
        </w:trPr>
        <w:tc>
          <w:tcPr>
            <w:tcW w:w="2551" w:type="dxa"/>
            <w:shd w:val="clear" w:color="auto" w:fill="F4F6F8"/>
            <w:tcMar>
              <w:top w:w="100" w:type="dxa"/>
              <w:left w:w="120" w:type="dxa"/>
              <w:bottom w:w="100" w:type="dxa"/>
              <w:right w:w="120" w:type="dxa"/>
            </w:tcMar>
          </w:tcPr>
          <w:p w14:paraId="0990BF74" w14:textId="77777777" w:rsidR="00F85D87" w:rsidRDefault="00003F30">
            <w:r>
              <w:rPr>
                <w:sz w:val="16"/>
              </w:rPr>
              <w:t>Jenis inovasi</w:t>
            </w:r>
          </w:p>
        </w:tc>
        <w:tc>
          <w:tcPr>
            <w:tcW w:w="6803" w:type="dxa"/>
            <w:shd w:val="clear" w:color="auto" w:fill="F4F6F8"/>
            <w:tcMar>
              <w:top w:w="100" w:type="dxa"/>
              <w:left w:w="120" w:type="dxa"/>
              <w:bottom w:w="100" w:type="dxa"/>
              <w:right w:w="120" w:type="dxa"/>
            </w:tcMar>
          </w:tcPr>
          <w:p w14:paraId="110D89DA" w14:textId="77777777" w:rsidR="00F85D87" w:rsidRDefault="00003F30">
            <w:r>
              <w:rPr>
                <w:sz w:val="16"/>
              </w:rPr>
              <w:t>Inovasi Digital</w:t>
            </w:r>
          </w:p>
        </w:tc>
      </w:tr>
      <w:tr w:rsidR="00F85D87" w14:paraId="1F1CD890" w14:textId="77777777">
        <w:trPr>
          <w:cantSplit/>
        </w:trPr>
        <w:tc>
          <w:tcPr>
            <w:tcW w:w="2551" w:type="dxa"/>
            <w:tcMar>
              <w:top w:w="100" w:type="dxa"/>
              <w:left w:w="120" w:type="dxa"/>
              <w:bottom w:w="100" w:type="dxa"/>
              <w:right w:w="120" w:type="dxa"/>
            </w:tcMar>
          </w:tcPr>
          <w:p w14:paraId="529A09C8" w14:textId="77777777" w:rsidR="00F85D87" w:rsidRDefault="00003F30">
            <w:r>
              <w:rPr>
                <w:sz w:val="16"/>
              </w:rPr>
              <w:t>Sektor/urusan</w:t>
            </w:r>
          </w:p>
        </w:tc>
        <w:tc>
          <w:tcPr>
            <w:tcW w:w="6803" w:type="dxa"/>
            <w:tcMar>
              <w:top w:w="100" w:type="dxa"/>
              <w:left w:w="120" w:type="dxa"/>
              <w:bottom w:w="100" w:type="dxa"/>
              <w:right w:w="120" w:type="dxa"/>
            </w:tcMar>
          </w:tcPr>
          <w:p w14:paraId="7A761552" w14:textId="77777777" w:rsidR="00F85D87" w:rsidRDefault="00003F30">
            <w:r>
              <w:rPr>
                <w:sz w:val="16"/>
              </w:rPr>
              <w:t>Statistik</w:t>
            </w:r>
          </w:p>
        </w:tc>
      </w:tr>
      <w:tr w:rsidR="00F85D87" w14:paraId="639F9A92" w14:textId="77777777">
        <w:trPr>
          <w:cantSplit/>
        </w:trPr>
        <w:tc>
          <w:tcPr>
            <w:tcW w:w="2551" w:type="dxa"/>
            <w:shd w:val="clear" w:color="auto" w:fill="F4F6F8"/>
            <w:tcMar>
              <w:top w:w="100" w:type="dxa"/>
              <w:left w:w="120" w:type="dxa"/>
              <w:bottom w:w="100" w:type="dxa"/>
              <w:right w:w="120" w:type="dxa"/>
            </w:tcMar>
          </w:tcPr>
          <w:p w14:paraId="30ACC3D6" w14:textId="77777777" w:rsidR="00F85D87" w:rsidRDefault="00003F30">
            <w:r>
              <w:rPr>
                <w:sz w:val="16"/>
              </w:rPr>
              <w:t>Waktu mulai implementasi</w:t>
            </w:r>
          </w:p>
        </w:tc>
        <w:tc>
          <w:tcPr>
            <w:tcW w:w="6803" w:type="dxa"/>
            <w:shd w:val="clear" w:color="auto" w:fill="F4F6F8"/>
            <w:tcMar>
              <w:top w:w="100" w:type="dxa"/>
              <w:left w:w="120" w:type="dxa"/>
              <w:bottom w:w="100" w:type="dxa"/>
              <w:right w:w="120" w:type="dxa"/>
            </w:tcMar>
          </w:tcPr>
          <w:p w14:paraId="6EE1B312" w14:textId="77777777" w:rsidR="00F85D87" w:rsidRDefault="00003F30">
            <w:r>
              <w:rPr>
                <w:sz w:val="16"/>
              </w:rPr>
              <w:t>Juni 2024; tanggal spesifik wajib disamakan dengan bukti implementasi</w:t>
            </w:r>
          </w:p>
        </w:tc>
      </w:tr>
      <w:tr w:rsidR="00F85D87" w14:paraId="23466201" w14:textId="77777777">
        <w:trPr>
          <w:cantSplit/>
        </w:trPr>
        <w:tc>
          <w:tcPr>
            <w:tcW w:w="2551" w:type="dxa"/>
            <w:tcMar>
              <w:top w:w="100" w:type="dxa"/>
              <w:left w:w="120" w:type="dxa"/>
              <w:bottom w:w="100" w:type="dxa"/>
              <w:right w:w="120" w:type="dxa"/>
            </w:tcMar>
          </w:tcPr>
          <w:p w14:paraId="7CF9B591" w14:textId="77777777" w:rsidR="00F85D87" w:rsidRDefault="00003F30">
            <w:r>
              <w:rPr>
                <w:sz w:val="16"/>
              </w:rPr>
              <w:t>Lokasi</w:t>
            </w:r>
          </w:p>
        </w:tc>
        <w:tc>
          <w:tcPr>
            <w:tcW w:w="6803" w:type="dxa"/>
            <w:tcMar>
              <w:top w:w="100" w:type="dxa"/>
              <w:left w:w="120" w:type="dxa"/>
              <w:bottom w:w="100" w:type="dxa"/>
              <w:right w:w="120" w:type="dxa"/>
            </w:tcMar>
          </w:tcPr>
          <w:p w14:paraId="12B77669" w14:textId="77777777" w:rsidR="00F85D87" w:rsidRDefault="00003F30">
            <w:r>
              <w:rPr>
                <w:sz w:val="16"/>
              </w:rPr>
              <w:t>Kantor BPS Kabupaten Musi Rawas; koordinat wajib diisi dari titik resmi</w:t>
            </w:r>
          </w:p>
        </w:tc>
      </w:tr>
      <w:tr w:rsidR="00F85D87" w14:paraId="62532EDB" w14:textId="77777777">
        <w:trPr>
          <w:cantSplit/>
        </w:trPr>
        <w:tc>
          <w:tcPr>
            <w:tcW w:w="2551" w:type="dxa"/>
            <w:shd w:val="clear" w:color="auto" w:fill="F4F6F8"/>
            <w:tcMar>
              <w:top w:w="100" w:type="dxa"/>
              <w:left w:w="120" w:type="dxa"/>
              <w:bottom w:w="100" w:type="dxa"/>
              <w:right w:w="120" w:type="dxa"/>
            </w:tcMar>
          </w:tcPr>
          <w:p w14:paraId="5E2A7B41" w14:textId="77777777" w:rsidR="00F85D87" w:rsidRDefault="00003F30">
            <w:r>
              <w:rPr>
                <w:sz w:val="16"/>
              </w:rPr>
              <w:t>Identitas inovator</w:t>
            </w:r>
          </w:p>
        </w:tc>
        <w:tc>
          <w:tcPr>
            <w:tcW w:w="6803" w:type="dxa"/>
            <w:shd w:val="clear" w:color="auto" w:fill="F4F6F8"/>
            <w:tcMar>
              <w:top w:w="100" w:type="dxa"/>
              <w:left w:w="120" w:type="dxa"/>
              <w:bottom w:w="100" w:type="dxa"/>
              <w:right w:w="120" w:type="dxa"/>
            </w:tcMar>
          </w:tcPr>
          <w:p w14:paraId="1EC763FA" w14:textId="77777777" w:rsidR="00F85D87" w:rsidRDefault="00003F30">
            <w:r>
              <w:rPr>
                <w:sz w:val="16"/>
              </w:rPr>
              <w:t>Wajib diisi nama dan NIP/NRP sesuai surat penugasan</w:t>
            </w:r>
          </w:p>
        </w:tc>
      </w:tr>
      <w:tr w:rsidR="00F85D87" w14:paraId="0A68F6CA" w14:textId="77777777">
        <w:trPr>
          <w:cantSplit/>
        </w:trPr>
        <w:tc>
          <w:tcPr>
            <w:tcW w:w="2551" w:type="dxa"/>
            <w:tcMar>
              <w:top w:w="100" w:type="dxa"/>
              <w:left w:w="120" w:type="dxa"/>
              <w:bottom w:w="100" w:type="dxa"/>
              <w:right w:w="120" w:type="dxa"/>
            </w:tcMar>
          </w:tcPr>
          <w:p w14:paraId="2C397AE0" w14:textId="77777777" w:rsidR="00F85D87" w:rsidRDefault="00003F30">
            <w:r>
              <w:rPr>
                <w:sz w:val="16"/>
              </w:rPr>
              <w:t>Video inovasi</w:t>
            </w:r>
          </w:p>
        </w:tc>
        <w:tc>
          <w:tcPr>
            <w:tcW w:w="6803" w:type="dxa"/>
            <w:tcMar>
              <w:top w:w="100" w:type="dxa"/>
              <w:left w:w="120" w:type="dxa"/>
              <w:bottom w:w="100" w:type="dxa"/>
              <w:right w:w="120" w:type="dxa"/>
            </w:tcMar>
          </w:tcPr>
          <w:p w14:paraId="342BABC2" w14:textId="77777777" w:rsidR="00F85D87" w:rsidRDefault="00003F30">
            <w:r>
              <w:rPr>
                <w:sz w:val="16"/>
              </w:rPr>
              <w:t>Wajib diisi URL video yang dapat diakses penilai</w:t>
            </w:r>
          </w:p>
        </w:tc>
      </w:tr>
    </w:tbl>
    <w:p w14:paraId="77D05788" w14:textId="77777777" w:rsidR="00F85D87" w:rsidRDefault="00F85D87">
      <w:pPr>
        <w:spacing w:after="0"/>
      </w:pPr>
    </w:p>
    <w:p w14:paraId="0EBAE66F" w14:textId="77777777" w:rsidR="00F85D87" w:rsidRDefault="00003F30">
      <w:pPr>
        <w:pStyle w:val="Heading1"/>
      </w:pPr>
      <w:r>
        <w:t>Pilihan SDGs dan Asta Cita</w:t>
      </w:r>
    </w:p>
    <w:p w14:paraId="3326E4B3" w14:textId="77777777" w:rsidR="00F85D87" w:rsidRDefault="00003F30">
      <w:r>
        <w:rPr>
          <w:b/>
        </w:rPr>
        <w:t xml:space="preserve">Pilihan utama yang disarankan: </w:t>
      </w:r>
      <w:r>
        <w:t>SDG 10, SDG 16, dan Asta Cita 4. SDG 9 serta Asta Cita 7 digunakan sebagai dukungan bila SINOVIK mengizinkan lebih dari satu pilihan dan bukti implementasi tersedia. SDG 17 tidak dipilih tanpa bukti kemitraan yang terukur.</w:t>
      </w:r>
    </w:p>
    <w:tbl>
      <w:tblPr>
        <w:tblStyle w:val="TableGrid"/>
        <w:tblW w:w="0" w:type="auto"/>
        <w:tblLayout w:type="fixed"/>
        <w:tblLook w:val="04A0" w:firstRow="1" w:lastRow="0" w:firstColumn="1" w:lastColumn="0" w:noHBand="0" w:noVBand="1"/>
      </w:tblPr>
      <w:tblGrid>
        <w:gridCol w:w="1871"/>
        <w:gridCol w:w="2551"/>
        <w:gridCol w:w="2721"/>
        <w:gridCol w:w="2381"/>
      </w:tblGrid>
      <w:tr w:rsidR="00F85D87" w14:paraId="7D0EF28E" w14:textId="77777777">
        <w:trPr>
          <w:tblHeader/>
        </w:trPr>
        <w:tc>
          <w:tcPr>
            <w:tcW w:w="1871" w:type="dxa"/>
            <w:shd w:val="clear" w:color="auto" w:fill="15375A"/>
            <w:tcMar>
              <w:top w:w="100" w:type="dxa"/>
              <w:left w:w="120" w:type="dxa"/>
              <w:bottom w:w="100" w:type="dxa"/>
              <w:right w:w="120" w:type="dxa"/>
            </w:tcMar>
          </w:tcPr>
          <w:p w14:paraId="76207F97" w14:textId="77777777" w:rsidR="00F85D87" w:rsidRDefault="00003F30">
            <w:r>
              <w:rPr>
                <w:b/>
                <w:color w:val="FFFFFF"/>
                <w:sz w:val="17"/>
              </w:rPr>
              <w:t>Kerangka</w:t>
            </w:r>
          </w:p>
        </w:tc>
        <w:tc>
          <w:tcPr>
            <w:tcW w:w="2551" w:type="dxa"/>
            <w:shd w:val="clear" w:color="auto" w:fill="15375A"/>
            <w:tcMar>
              <w:top w:w="100" w:type="dxa"/>
              <w:left w:w="120" w:type="dxa"/>
              <w:bottom w:w="100" w:type="dxa"/>
              <w:right w:w="120" w:type="dxa"/>
            </w:tcMar>
          </w:tcPr>
          <w:p w14:paraId="57CBB885" w14:textId="77777777" w:rsidR="00F85D87" w:rsidRDefault="00003F30">
            <w:r>
              <w:rPr>
                <w:b/>
                <w:color w:val="FFFFFF"/>
                <w:sz w:val="17"/>
              </w:rPr>
              <w:t>Keterkaitan</w:t>
            </w:r>
          </w:p>
        </w:tc>
        <w:tc>
          <w:tcPr>
            <w:tcW w:w="2721" w:type="dxa"/>
            <w:shd w:val="clear" w:color="auto" w:fill="15375A"/>
            <w:tcMar>
              <w:top w:w="100" w:type="dxa"/>
              <w:left w:w="120" w:type="dxa"/>
              <w:bottom w:w="100" w:type="dxa"/>
              <w:right w:w="120" w:type="dxa"/>
            </w:tcMar>
          </w:tcPr>
          <w:p w14:paraId="3D72991D" w14:textId="77777777" w:rsidR="00F85D87" w:rsidRDefault="00003F30">
            <w:r>
              <w:rPr>
                <w:b/>
                <w:color w:val="FFFFFF"/>
                <w:sz w:val="17"/>
              </w:rPr>
              <w:t>Fitur PESTA</w:t>
            </w:r>
          </w:p>
        </w:tc>
        <w:tc>
          <w:tcPr>
            <w:tcW w:w="2381" w:type="dxa"/>
            <w:shd w:val="clear" w:color="auto" w:fill="15375A"/>
            <w:tcMar>
              <w:top w:w="100" w:type="dxa"/>
              <w:left w:w="120" w:type="dxa"/>
              <w:bottom w:w="100" w:type="dxa"/>
              <w:right w:w="120" w:type="dxa"/>
            </w:tcMar>
          </w:tcPr>
          <w:p w14:paraId="7068BC5B" w14:textId="77777777" w:rsidR="00F85D87" w:rsidRDefault="00003F30">
            <w:r>
              <w:rPr>
                <w:b/>
                <w:color w:val="FFFFFF"/>
                <w:sz w:val="17"/>
              </w:rPr>
              <w:t>Bukti</w:t>
            </w:r>
          </w:p>
        </w:tc>
      </w:tr>
      <w:tr w:rsidR="00F85D87" w14:paraId="39EF517D" w14:textId="77777777">
        <w:trPr>
          <w:cantSplit/>
        </w:trPr>
        <w:tc>
          <w:tcPr>
            <w:tcW w:w="1871" w:type="dxa"/>
            <w:tcMar>
              <w:top w:w="100" w:type="dxa"/>
              <w:left w:w="120" w:type="dxa"/>
              <w:bottom w:w="100" w:type="dxa"/>
              <w:right w:w="120" w:type="dxa"/>
            </w:tcMar>
          </w:tcPr>
          <w:p w14:paraId="417C2966" w14:textId="77777777" w:rsidR="00F85D87" w:rsidRDefault="00003F30">
            <w:r>
              <w:rPr>
                <w:sz w:val="16"/>
              </w:rPr>
              <w:t>SDG 10 Berkurangnya Kesenjangan</w:t>
            </w:r>
          </w:p>
        </w:tc>
        <w:tc>
          <w:tcPr>
            <w:tcW w:w="2551" w:type="dxa"/>
            <w:tcMar>
              <w:top w:w="100" w:type="dxa"/>
              <w:left w:w="120" w:type="dxa"/>
              <w:bottom w:w="100" w:type="dxa"/>
              <w:right w:w="120" w:type="dxa"/>
            </w:tcMar>
          </w:tcPr>
          <w:p w14:paraId="534CF29D" w14:textId="77777777" w:rsidR="00F85D87" w:rsidRDefault="00003F30">
            <w:r>
              <w:rPr>
                <w:sz w:val="16"/>
              </w:rPr>
              <w:t>Target 10.2 mendorong inklusi sosial tanpa membedakan usia atau disabilitas.</w:t>
            </w:r>
          </w:p>
        </w:tc>
        <w:tc>
          <w:tcPr>
            <w:tcW w:w="2721" w:type="dxa"/>
            <w:tcMar>
              <w:top w:w="100" w:type="dxa"/>
              <w:left w:w="120" w:type="dxa"/>
              <w:bottom w:w="100" w:type="dxa"/>
              <w:right w:w="120" w:type="dxa"/>
            </w:tcMar>
          </w:tcPr>
          <w:p w14:paraId="4A045297" w14:textId="77777777" w:rsidR="00F85D87" w:rsidRDefault="00003F30">
            <w:r>
              <w:rPr>
                <w:sz w:val="16"/>
              </w:rPr>
              <w:t>Isian kebutuhan inklusif, penyesuaian aksesibilitas, dukungan petugas, dan layanan jarak jauh.</w:t>
            </w:r>
          </w:p>
        </w:tc>
        <w:tc>
          <w:tcPr>
            <w:tcW w:w="2381" w:type="dxa"/>
            <w:tcMar>
              <w:top w:w="100" w:type="dxa"/>
              <w:left w:w="120" w:type="dxa"/>
              <w:bottom w:w="100" w:type="dxa"/>
              <w:right w:w="120" w:type="dxa"/>
            </w:tcMar>
          </w:tcPr>
          <w:p w14:paraId="22E157BA" w14:textId="77777777" w:rsidR="00F85D87" w:rsidRDefault="00003F30">
            <w:r>
              <w:rPr>
                <w:sz w:val="16"/>
              </w:rPr>
              <w:t>Log kebutuhan teragregasi, uji tugas aksesibilitas, bukti tindak lanjut.</w:t>
            </w:r>
          </w:p>
        </w:tc>
      </w:tr>
      <w:tr w:rsidR="00F85D87" w14:paraId="42B404DC" w14:textId="77777777">
        <w:trPr>
          <w:cantSplit/>
        </w:trPr>
        <w:tc>
          <w:tcPr>
            <w:tcW w:w="1871" w:type="dxa"/>
            <w:shd w:val="clear" w:color="auto" w:fill="F4F6F8"/>
            <w:tcMar>
              <w:top w:w="100" w:type="dxa"/>
              <w:left w:w="120" w:type="dxa"/>
              <w:bottom w:w="100" w:type="dxa"/>
              <w:right w:w="120" w:type="dxa"/>
            </w:tcMar>
          </w:tcPr>
          <w:p w14:paraId="2D15F6DD" w14:textId="77777777" w:rsidR="00F85D87" w:rsidRDefault="00003F30">
            <w:r>
              <w:rPr>
                <w:sz w:val="16"/>
              </w:rPr>
              <w:t>SDG 16 Perdamaian, Keadilan, dan Kelembagaan yang Tangguh</w:t>
            </w:r>
          </w:p>
        </w:tc>
        <w:tc>
          <w:tcPr>
            <w:tcW w:w="2551" w:type="dxa"/>
            <w:shd w:val="clear" w:color="auto" w:fill="F4F6F8"/>
            <w:tcMar>
              <w:top w:w="100" w:type="dxa"/>
              <w:left w:w="120" w:type="dxa"/>
              <w:bottom w:w="100" w:type="dxa"/>
              <w:right w:w="120" w:type="dxa"/>
            </w:tcMar>
          </w:tcPr>
          <w:p w14:paraId="3EAC3694" w14:textId="77777777" w:rsidR="00F85D87" w:rsidRDefault="00003F30">
            <w:r>
              <w:rPr>
                <w:sz w:val="16"/>
              </w:rPr>
              <w:t>Target 16.6, 16.7, dan 16.10 terkait lembaga efektif, keputusan responsif, serta akses informasi.</w:t>
            </w:r>
          </w:p>
        </w:tc>
        <w:tc>
          <w:tcPr>
            <w:tcW w:w="2721" w:type="dxa"/>
            <w:shd w:val="clear" w:color="auto" w:fill="F4F6F8"/>
            <w:tcMar>
              <w:top w:w="100" w:type="dxa"/>
              <w:left w:w="120" w:type="dxa"/>
              <w:bottom w:w="100" w:type="dxa"/>
              <w:right w:w="120" w:type="dxa"/>
            </w:tcMar>
          </w:tcPr>
          <w:p w14:paraId="6FB6B1BE" w14:textId="77777777" w:rsidR="00F85D87" w:rsidRDefault="00003F30">
            <w:r>
              <w:rPr>
                <w:sz w:val="16"/>
              </w:rPr>
              <w:t>Formulir terstruktur, pengaduan, jejak status, sumber data, dan kanal handoff.</w:t>
            </w:r>
          </w:p>
        </w:tc>
        <w:tc>
          <w:tcPr>
            <w:tcW w:w="2381" w:type="dxa"/>
            <w:shd w:val="clear" w:color="auto" w:fill="F4F6F8"/>
            <w:tcMar>
              <w:top w:w="100" w:type="dxa"/>
              <w:left w:w="120" w:type="dxa"/>
              <w:bottom w:w="100" w:type="dxa"/>
              <w:right w:w="120" w:type="dxa"/>
            </w:tcMar>
          </w:tcPr>
          <w:p w14:paraId="4ECDA807" w14:textId="77777777" w:rsidR="00F85D87" w:rsidRDefault="00003F30">
            <w:r>
              <w:rPr>
                <w:sz w:val="16"/>
              </w:rPr>
              <w:t>SOP, rekap status, audit trail, sumber jawaban, hasil evaluasi.</w:t>
            </w:r>
          </w:p>
        </w:tc>
      </w:tr>
      <w:tr w:rsidR="00F85D87" w14:paraId="017205AB" w14:textId="77777777">
        <w:trPr>
          <w:cantSplit/>
        </w:trPr>
        <w:tc>
          <w:tcPr>
            <w:tcW w:w="1871" w:type="dxa"/>
            <w:tcMar>
              <w:top w:w="100" w:type="dxa"/>
              <w:left w:w="120" w:type="dxa"/>
              <w:bottom w:w="100" w:type="dxa"/>
              <w:right w:w="120" w:type="dxa"/>
            </w:tcMar>
          </w:tcPr>
          <w:p w14:paraId="0F2B507B" w14:textId="77777777" w:rsidR="00F85D87" w:rsidRDefault="00003F30">
            <w:r>
              <w:rPr>
                <w:sz w:val="16"/>
              </w:rPr>
              <w:t>SDG 9 Industri, Inovasi, dan Infrastruktur</w:t>
            </w:r>
          </w:p>
        </w:tc>
        <w:tc>
          <w:tcPr>
            <w:tcW w:w="2551" w:type="dxa"/>
            <w:tcMar>
              <w:top w:w="100" w:type="dxa"/>
              <w:left w:w="120" w:type="dxa"/>
              <w:bottom w:w="100" w:type="dxa"/>
              <w:right w:w="120" w:type="dxa"/>
            </w:tcMar>
          </w:tcPr>
          <w:p w14:paraId="0BBB2906" w14:textId="77777777" w:rsidR="00F85D87" w:rsidRDefault="00003F30">
            <w:r>
              <w:rPr>
                <w:sz w:val="16"/>
              </w:rPr>
              <w:t>Infrastruktur digital mendukung akses layanan dan informasi statistik.</w:t>
            </w:r>
          </w:p>
        </w:tc>
        <w:tc>
          <w:tcPr>
            <w:tcW w:w="2721" w:type="dxa"/>
            <w:tcMar>
              <w:top w:w="100" w:type="dxa"/>
              <w:left w:w="120" w:type="dxa"/>
              <w:bottom w:w="100" w:type="dxa"/>
              <w:right w:w="120" w:type="dxa"/>
            </w:tcMar>
          </w:tcPr>
          <w:p w14:paraId="26217059" w14:textId="77777777" w:rsidR="00F85D87" w:rsidRDefault="00003F30">
            <w:r>
              <w:rPr>
                <w:sz w:val="16"/>
              </w:rPr>
              <w:t>Portal PESTA, Dashboard Data, dan Sinta yang telah terintegrasi.</w:t>
            </w:r>
          </w:p>
        </w:tc>
        <w:tc>
          <w:tcPr>
            <w:tcW w:w="2381" w:type="dxa"/>
            <w:tcMar>
              <w:top w:w="100" w:type="dxa"/>
              <w:left w:w="120" w:type="dxa"/>
              <w:bottom w:w="100" w:type="dxa"/>
              <w:right w:w="120" w:type="dxa"/>
            </w:tcMar>
          </w:tcPr>
          <w:p w14:paraId="6BDFBD67" w14:textId="77777777" w:rsidR="00F85D87" w:rsidRDefault="00003F30">
            <w:r>
              <w:rPr>
                <w:sz w:val="16"/>
              </w:rPr>
              <w:t>Bukti produksi, pemantauan ketersediaan, uji pemulihan.</w:t>
            </w:r>
          </w:p>
        </w:tc>
      </w:tr>
    </w:tbl>
    <w:p w14:paraId="0E501E4E" w14:textId="77777777" w:rsidR="00F85D87" w:rsidRDefault="00F85D87">
      <w:pPr>
        <w:spacing w:after="0"/>
      </w:pPr>
    </w:p>
    <w:tbl>
      <w:tblPr>
        <w:tblStyle w:val="TableGrid"/>
        <w:tblW w:w="0" w:type="auto"/>
        <w:tblLayout w:type="fixed"/>
        <w:tblLook w:val="04A0" w:firstRow="1" w:lastRow="0" w:firstColumn="1" w:lastColumn="0" w:noHBand="0" w:noVBand="1"/>
      </w:tblPr>
      <w:tblGrid>
        <w:gridCol w:w="1361"/>
        <w:gridCol w:w="4082"/>
        <w:gridCol w:w="4082"/>
      </w:tblGrid>
      <w:tr w:rsidR="00F85D87" w14:paraId="388D91CB" w14:textId="77777777">
        <w:trPr>
          <w:tblHeader/>
        </w:trPr>
        <w:tc>
          <w:tcPr>
            <w:tcW w:w="1361" w:type="dxa"/>
            <w:shd w:val="clear" w:color="auto" w:fill="15375A"/>
            <w:tcMar>
              <w:top w:w="100" w:type="dxa"/>
              <w:left w:w="120" w:type="dxa"/>
              <w:bottom w:w="100" w:type="dxa"/>
              <w:right w:w="120" w:type="dxa"/>
            </w:tcMar>
          </w:tcPr>
          <w:p w14:paraId="32A75E1F" w14:textId="77777777" w:rsidR="00F85D87" w:rsidRDefault="00003F30">
            <w:r>
              <w:rPr>
                <w:b/>
                <w:color w:val="FFFFFF"/>
                <w:sz w:val="17"/>
              </w:rPr>
              <w:t>Asta Cita</w:t>
            </w:r>
          </w:p>
        </w:tc>
        <w:tc>
          <w:tcPr>
            <w:tcW w:w="4082" w:type="dxa"/>
            <w:shd w:val="clear" w:color="auto" w:fill="15375A"/>
            <w:tcMar>
              <w:top w:w="100" w:type="dxa"/>
              <w:left w:w="120" w:type="dxa"/>
              <w:bottom w:w="100" w:type="dxa"/>
              <w:right w:w="120" w:type="dxa"/>
            </w:tcMar>
          </w:tcPr>
          <w:p w14:paraId="59D28AB0" w14:textId="77777777" w:rsidR="00F85D87" w:rsidRDefault="00003F30">
            <w:r>
              <w:rPr>
                <w:b/>
                <w:color w:val="FFFFFF"/>
                <w:sz w:val="17"/>
              </w:rPr>
              <w:t>Arah</w:t>
            </w:r>
          </w:p>
        </w:tc>
        <w:tc>
          <w:tcPr>
            <w:tcW w:w="4082" w:type="dxa"/>
            <w:shd w:val="clear" w:color="auto" w:fill="15375A"/>
            <w:tcMar>
              <w:top w:w="100" w:type="dxa"/>
              <w:left w:w="120" w:type="dxa"/>
              <w:bottom w:w="100" w:type="dxa"/>
              <w:right w:w="120" w:type="dxa"/>
            </w:tcMar>
          </w:tcPr>
          <w:p w14:paraId="7D1F65B3" w14:textId="77777777" w:rsidR="00F85D87" w:rsidRDefault="00003F30">
            <w:r>
              <w:rPr>
                <w:b/>
                <w:color w:val="FFFFFF"/>
                <w:sz w:val="17"/>
              </w:rPr>
              <w:t>Kontribusi PESTA</w:t>
            </w:r>
          </w:p>
        </w:tc>
      </w:tr>
      <w:tr w:rsidR="00F85D87" w14:paraId="18A945BB" w14:textId="77777777">
        <w:trPr>
          <w:cantSplit/>
        </w:trPr>
        <w:tc>
          <w:tcPr>
            <w:tcW w:w="1361" w:type="dxa"/>
            <w:tcMar>
              <w:top w:w="100" w:type="dxa"/>
              <w:left w:w="120" w:type="dxa"/>
              <w:bottom w:w="100" w:type="dxa"/>
              <w:right w:w="120" w:type="dxa"/>
            </w:tcMar>
          </w:tcPr>
          <w:p w14:paraId="2A1EE5B3" w14:textId="77777777" w:rsidR="00F85D87" w:rsidRDefault="00003F30">
            <w:r>
              <w:rPr>
                <w:sz w:val="16"/>
              </w:rPr>
              <w:t>Asta Cita 4</w:t>
            </w:r>
          </w:p>
        </w:tc>
        <w:tc>
          <w:tcPr>
            <w:tcW w:w="4082" w:type="dxa"/>
            <w:tcMar>
              <w:top w:w="100" w:type="dxa"/>
              <w:left w:w="120" w:type="dxa"/>
              <w:bottom w:w="100" w:type="dxa"/>
              <w:right w:w="120" w:type="dxa"/>
            </w:tcMar>
          </w:tcPr>
          <w:p w14:paraId="7E5ECC68" w14:textId="77777777" w:rsidR="00F85D87" w:rsidRDefault="00003F30">
            <w:r>
              <w:rPr>
                <w:sz w:val="16"/>
              </w:rPr>
              <w:t>Memperkuat pembangunan SDM, sains, teknologi, pendidikan, kesehatan, prestasi olahraga, kesetaraan gender, serta peran perempuan, pemuda, dan penyandang disabilitas.</w:t>
            </w:r>
          </w:p>
        </w:tc>
        <w:tc>
          <w:tcPr>
            <w:tcW w:w="4082" w:type="dxa"/>
            <w:tcMar>
              <w:top w:w="100" w:type="dxa"/>
              <w:left w:w="120" w:type="dxa"/>
              <w:bottom w:w="100" w:type="dxa"/>
              <w:right w:w="120" w:type="dxa"/>
            </w:tcMar>
          </w:tcPr>
          <w:p w14:paraId="15D49D75" w14:textId="77777777" w:rsidR="00F85D87" w:rsidRDefault="00003F30">
            <w:r>
              <w:rPr>
                <w:sz w:val="16"/>
              </w:rPr>
              <w:t>Pemanfaatan teknologi layanan dan dukungan bagi penyandang disabilitas, lansia, serta pengguna dengan kebutuhan komunikasi atau mobilitas.</w:t>
            </w:r>
          </w:p>
        </w:tc>
      </w:tr>
      <w:tr w:rsidR="00F85D87" w14:paraId="446F064E" w14:textId="77777777">
        <w:trPr>
          <w:cantSplit/>
        </w:trPr>
        <w:tc>
          <w:tcPr>
            <w:tcW w:w="1361" w:type="dxa"/>
            <w:shd w:val="clear" w:color="auto" w:fill="F4F6F8"/>
            <w:tcMar>
              <w:top w:w="100" w:type="dxa"/>
              <w:left w:w="120" w:type="dxa"/>
              <w:bottom w:w="100" w:type="dxa"/>
              <w:right w:w="120" w:type="dxa"/>
            </w:tcMar>
          </w:tcPr>
          <w:p w14:paraId="30E4E190" w14:textId="77777777" w:rsidR="00F85D87" w:rsidRDefault="00003F30">
            <w:r>
              <w:rPr>
                <w:sz w:val="16"/>
              </w:rPr>
              <w:lastRenderedPageBreak/>
              <w:t>Asta Cita 7</w:t>
            </w:r>
          </w:p>
        </w:tc>
        <w:tc>
          <w:tcPr>
            <w:tcW w:w="4082" w:type="dxa"/>
            <w:shd w:val="clear" w:color="auto" w:fill="F4F6F8"/>
            <w:tcMar>
              <w:top w:w="100" w:type="dxa"/>
              <w:left w:w="120" w:type="dxa"/>
              <w:bottom w:w="100" w:type="dxa"/>
              <w:right w:w="120" w:type="dxa"/>
            </w:tcMar>
          </w:tcPr>
          <w:p w14:paraId="57AE27DB" w14:textId="77777777" w:rsidR="00F85D87" w:rsidRDefault="00003F30">
            <w:r>
              <w:rPr>
                <w:sz w:val="16"/>
              </w:rPr>
              <w:t>Memperkuat reformasi politik, hukum, dan birokrasi serta pencegahan penyimpangan.</w:t>
            </w:r>
          </w:p>
        </w:tc>
        <w:tc>
          <w:tcPr>
            <w:tcW w:w="4082" w:type="dxa"/>
            <w:shd w:val="clear" w:color="auto" w:fill="F4F6F8"/>
            <w:tcMar>
              <w:top w:w="100" w:type="dxa"/>
              <w:left w:w="120" w:type="dxa"/>
              <w:bottom w:w="100" w:type="dxa"/>
              <w:right w:w="120" w:type="dxa"/>
            </w:tcMar>
          </w:tcPr>
          <w:p w14:paraId="4F3BCE88" w14:textId="77777777" w:rsidR="00F85D87" w:rsidRDefault="00003F30">
            <w:r>
              <w:rPr>
                <w:sz w:val="16"/>
              </w:rPr>
              <w:t>Proses digital yang terdokumentasi, pengaduan, audit, pembagian peran, dan evaluasi layanan.</w:t>
            </w:r>
          </w:p>
        </w:tc>
      </w:tr>
    </w:tbl>
    <w:p w14:paraId="7251C270" w14:textId="77777777" w:rsidR="00F85D87" w:rsidRDefault="00F85D87">
      <w:pPr>
        <w:spacing w:after="0"/>
      </w:pPr>
    </w:p>
    <w:p w14:paraId="459D364D" w14:textId="77777777" w:rsidR="00F85D87" w:rsidRDefault="00003F30">
      <w:pPr>
        <w:pStyle w:val="Heading1"/>
      </w:pPr>
      <w:r>
        <w:t>Naskah isian SINOVIK</w:t>
      </w:r>
    </w:p>
    <w:p w14:paraId="3B390C4D" w14:textId="77777777" w:rsidR="00F85D87" w:rsidRDefault="00003F30">
      <w:r>
        <w:t>Naskah berikut menggambarkan PESTA dengan Dashboard Data, Sinta, dan AI Beregam sebagai bagian layanan yang tersedia. Seluruh isian telah dibatasi sesuai jumlah kata pada formulir.</w:t>
      </w:r>
    </w:p>
    <w:tbl>
      <w:tblPr>
        <w:tblW w:w="0" w:type="auto"/>
        <w:tblLook w:val="04A0" w:firstRow="1" w:lastRow="0" w:firstColumn="1" w:lastColumn="0" w:noHBand="0" w:noVBand="1"/>
      </w:tblPr>
      <w:tblGrid>
        <w:gridCol w:w="9866"/>
      </w:tblGrid>
      <w:tr w:rsidR="00F85D87" w14:paraId="13E0A10E" w14:textId="77777777">
        <w:tc>
          <w:tcPr>
            <w:tcW w:w="9866" w:type="dxa"/>
            <w:shd w:val="clear" w:color="auto" w:fill="E8F6F4"/>
            <w:tcMar>
              <w:top w:w="140" w:type="dxa"/>
              <w:left w:w="160" w:type="dxa"/>
              <w:bottom w:w="140" w:type="dxa"/>
              <w:right w:w="160" w:type="dxa"/>
            </w:tcMar>
          </w:tcPr>
          <w:p w14:paraId="1699C822" w14:textId="77777777" w:rsidR="00F85D87" w:rsidRDefault="00003F30">
            <w:pPr>
              <w:keepNext/>
            </w:pPr>
            <w:r>
              <w:rPr>
                <w:b/>
                <w:color w:val="1F6EAC"/>
                <w:sz w:val="22"/>
              </w:rPr>
              <w:t>Latar Belakang Inovasi 131/200 kata</w:t>
            </w:r>
          </w:p>
          <w:p w14:paraId="249F71E2" w14:textId="77777777" w:rsidR="00F85D87" w:rsidRDefault="00003F30">
            <w:pPr>
              <w:keepLines/>
              <w:spacing w:after="0"/>
            </w:pPr>
            <w:r>
              <w:t>Sejak Juni 2024, PESTA menjadi pintu layanan statistik digital BPS Kabupaten Musi Rawas. Warga sebelumnya perlu mengenali kanal terpisah untuk konsultasi, permintaan data, pengaduan, publikasi, dan layanan lainnya. Hambatan tersebut lebih berat bagi pengguna yang jauh dari kantor, lanjut usia, memiliki disabilitas, memakai telepon genggam, atau membutuhkan pendampingan komunikasi. PESTA menghimpun layanan dalam satu situs, mencatat kebutuhan aksesibilitas pada ViDCon, dan menyediakan penyesuaian tampilan. D</w:t>
            </w:r>
            <w:r>
              <w:t>ashboard Data menyajikan indikator terverifikasi dengan filter, visualisasi, tabel, CSV, definisi, dan sumber. Sinta menjawab pertanyaan dari basis pengetahuan yang disetujui pada web PESTA serta WhatsApp Beregam. Angka statistik diambil dari Dashboard dan disisipkan oleh kode, bukan dibuat model AI. Jika jawaban tidak aman atau sumber tidak cukup, Sinta meminta klarifikasi atau mengalihkan ke petugas. Besaran manfaat diukur melalui tabel sebelum-sesudah dengan sumber dan periode yang terverifikasi.</w:t>
            </w:r>
          </w:p>
        </w:tc>
      </w:tr>
    </w:tbl>
    <w:p w14:paraId="2B8F412C" w14:textId="77777777" w:rsidR="00F85D87" w:rsidRDefault="00F85D87">
      <w:pPr>
        <w:spacing w:after="20"/>
      </w:pPr>
    </w:p>
    <w:tbl>
      <w:tblPr>
        <w:tblW w:w="0" w:type="auto"/>
        <w:tblLook w:val="04A0" w:firstRow="1" w:lastRow="0" w:firstColumn="1" w:lastColumn="0" w:noHBand="0" w:noVBand="1"/>
      </w:tblPr>
      <w:tblGrid>
        <w:gridCol w:w="9866"/>
      </w:tblGrid>
      <w:tr w:rsidR="00F85D87" w14:paraId="11BF14B5" w14:textId="77777777">
        <w:tc>
          <w:tcPr>
            <w:tcW w:w="9866" w:type="dxa"/>
            <w:shd w:val="clear" w:color="auto" w:fill="E8F6F4"/>
            <w:tcMar>
              <w:top w:w="140" w:type="dxa"/>
              <w:left w:w="160" w:type="dxa"/>
              <w:bottom w:w="140" w:type="dxa"/>
              <w:right w:w="160" w:type="dxa"/>
            </w:tcMar>
          </w:tcPr>
          <w:p w14:paraId="31C3F978" w14:textId="77777777" w:rsidR="00F85D87" w:rsidRDefault="00003F30">
            <w:pPr>
              <w:keepNext/>
            </w:pPr>
            <w:r>
              <w:rPr>
                <w:b/>
                <w:color w:val="1F6EAC"/>
                <w:sz w:val="22"/>
              </w:rPr>
              <w:t>Tujuan Inovasi 95/150 kata</w:t>
            </w:r>
          </w:p>
          <w:p w14:paraId="46464B2F" w14:textId="77777777" w:rsidR="00F85D87" w:rsidRDefault="00003F30">
            <w:pPr>
              <w:keepLines/>
              <w:spacing w:after="0"/>
            </w:pPr>
            <w:r>
              <w:t>PESTA bertujuan menyediakan layanan statistik multikanal yang mudah ditemukan, dapat diakses, dan konsisten. Output mencakup portal layanan, ViDCon, permintaan data, pengaduan, pesan ke PST, penyesuaian aksesibilitas, Dashboard Data, dan Sinta pada web serta WhatsApp Beregam. Outcome yang dituju ialah lebih sedikit langkah menuju layanan, kesiapan petugas memenuhi kebutuhan inklusif, akses mandiri ke data terverifikasi, dan jawaban awal yang tetap dapat dialihkan kepada manusia. Target numerik ditetapkan da</w:t>
            </w:r>
            <w:r>
              <w:t>ri baseline, periode, sumber, serta penanggung jawab yang disahkan. Indikator meliputi waktu menuju kanal, penyelesaian permohonan, pemenuhan kebutuhan aksesibilitas, keberhasilan pencarian data, kualitas jawaban bersumber, handoff, dan kepuasan pengguna.</w:t>
            </w:r>
          </w:p>
        </w:tc>
      </w:tr>
    </w:tbl>
    <w:p w14:paraId="6A8A13EE" w14:textId="77777777" w:rsidR="00F85D87" w:rsidRDefault="00F85D87">
      <w:pPr>
        <w:spacing w:after="20"/>
      </w:pPr>
    </w:p>
    <w:tbl>
      <w:tblPr>
        <w:tblW w:w="0" w:type="auto"/>
        <w:tblLook w:val="04A0" w:firstRow="1" w:lastRow="0" w:firstColumn="1" w:lastColumn="0" w:noHBand="0" w:noVBand="1"/>
      </w:tblPr>
      <w:tblGrid>
        <w:gridCol w:w="9866"/>
      </w:tblGrid>
      <w:tr w:rsidR="00F85D87" w14:paraId="2588FED5" w14:textId="77777777">
        <w:tc>
          <w:tcPr>
            <w:tcW w:w="9866" w:type="dxa"/>
            <w:shd w:val="clear" w:color="auto" w:fill="E8F6F4"/>
            <w:tcMar>
              <w:top w:w="140" w:type="dxa"/>
              <w:left w:w="160" w:type="dxa"/>
              <w:bottom w:w="140" w:type="dxa"/>
              <w:right w:w="160" w:type="dxa"/>
            </w:tcMar>
          </w:tcPr>
          <w:p w14:paraId="4E2B89CC" w14:textId="77777777" w:rsidR="00F85D87" w:rsidRDefault="00003F30">
            <w:pPr>
              <w:keepNext/>
            </w:pPr>
            <w:r>
              <w:rPr>
                <w:b/>
                <w:color w:val="1F6EAC"/>
                <w:sz w:val="22"/>
              </w:rPr>
              <w:t>Cara Kerja Inovasi 130/200 kata</w:t>
            </w:r>
          </w:p>
          <w:p w14:paraId="77522601" w14:textId="77777777" w:rsidR="00F85D87" w:rsidRDefault="00003F30">
            <w:pPr>
              <w:keepLines/>
              <w:spacing w:after="0"/>
            </w:pPr>
            <w:r>
              <w:t xml:space="preserve">Pengguna memilih layanan pada PESTA. Formulir memvalidasi permohonan dan kebutuhan inklusif sebelum data masuk ke admin. Petugas menindaklanjuti ViDCon, permintaan data, pesan, dan pengaduan. Dashboard menampilkan hanya versi data yang telah direview dan dipublikasikan; setiap nilai menyertakan indikator, periode, wilayah, satuan, dan sumber. Pesan Sinta dari web atau WhatsApp masuk ke PESTA. Menu dan formulir diproses secara deterministik. Pertanyaan pengetahuan memakai retrieval pada konten terpublikasi. </w:t>
            </w:r>
            <w:r>
              <w:t>Pertanyaan statistik dibentuk menjadi kueri terstruktur dan mengambil fakta dari Dashboard. Model AI hanya merapikan bahasa nonnumerik; validator menolak digit atau token yang tidak sah, lalu kode menyisipkan angka terverifikasi. PESTA menulis pekerjaan AI dan outbox, sedangkan worker di PC kantor menjalankan inferensi dan mengirim WhatsApp. Saat petugas mengambil alih, mode manual membuat bot diam total. Pertanyaan berisiko, ambigu, atau tanpa sumber dialihkan kepada petugas.</w:t>
            </w:r>
          </w:p>
        </w:tc>
      </w:tr>
    </w:tbl>
    <w:p w14:paraId="13A4FEA2" w14:textId="77777777" w:rsidR="00F85D87" w:rsidRDefault="00F85D87">
      <w:pPr>
        <w:spacing w:after="20"/>
      </w:pPr>
    </w:p>
    <w:tbl>
      <w:tblPr>
        <w:tblW w:w="0" w:type="auto"/>
        <w:tblLook w:val="04A0" w:firstRow="1" w:lastRow="0" w:firstColumn="1" w:lastColumn="0" w:noHBand="0" w:noVBand="1"/>
      </w:tblPr>
      <w:tblGrid>
        <w:gridCol w:w="9866"/>
      </w:tblGrid>
      <w:tr w:rsidR="00F85D87" w14:paraId="5E3D91A1" w14:textId="77777777">
        <w:tc>
          <w:tcPr>
            <w:tcW w:w="9866" w:type="dxa"/>
            <w:shd w:val="clear" w:color="auto" w:fill="E8F6F4"/>
            <w:tcMar>
              <w:top w:w="140" w:type="dxa"/>
              <w:left w:w="160" w:type="dxa"/>
              <w:bottom w:w="140" w:type="dxa"/>
              <w:right w:w="160" w:type="dxa"/>
            </w:tcMar>
          </w:tcPr>
          <w:p w14:paraId="3BC94ABE" w14:textId="77777777" w:rsidR="00F85D87" w:rsidRDefault="00003F30">
            <w:pPr>
              <w:keepNext/>
            </w:pPr>
            <w:r>
              <w:rPr>
                <w:b/>
                <w:color w:val="1F6EAC"/>
                <w:sz w:val="22"/>
              </w:rPr>
              <w:lastRenderedPageBreak/>
              <w:t>Keunggulan Ide atau Gagasan Inovasi 122/200 kata</w:t>
            </w:r>
          </w:p>
          <w:p w14:paraId="34453636" w14:textId="77777777" w:rsidR="00F85D87" w:rsidRDefault="00003F30">
            <w:pPr>
              <w:keepLines/>
              <w:spacing w:after="0"/>
            </w:pPr>
            <w:r>
              <w:t>PESTA menggabungkan portal, persiapan layanan inklusif, data terverifikasi, dan bantuan multikanal dengan pengamanan yang sesuai tugas statistik. Isian kebutuhan pada ViDCon memberi petugas informasi untuk menyiapkan JBI, teks, pendamping, dukungan penglihatan, mobilitas, kognitif, mental, atau lansia. Widget membantu penyesuaian mandiri tanpa menggantikan layanan manusia. Dashboard memakai versi, review, sumber, dan fallback tabel agar visualisasi tetap dapat diperiksa. Sinta memakai pengetahuan yang diset</w:t>
            </w:r>
            <w:r>
              <w:t>ujui pada web dan WhatsApp dengan handoff yang mempertahankan konteks. Angka statistik tidak pernah diserahkan kepada model; kode mengambil `VerifiedFact`, mengganti nilai dengan token, memvalidasi teks tanpa digit, lalu menyisipkan nilai dan sumber. Arsitektur outbox menjaga Hostinger tidak mengirim WhatsApp atau menjalankan model. Pemisahan feature flag memungkinkan Dashboard, Sinta, AI, dan balasan otomatis dimatikan secara terpisah tanpa menghentikan layanan PESTA lainnya.</w:t>
            </w:r>
          </w:p>
        </w:tc>
      </w:tr>
    </w:tbl>
    <w:p w14:paraId="7B08A96C" w14:textId="77777777" w:rsidR="00F85D87" w:rsidRDefault="00F85D87">
      <w:pPr>
        <w:spacing w:after="20"/>
      </w:pPr>
    </w:p>
    <w:tbl>
      <w:tblPr>
        <w:tblW w:w="0" w:type="auto"/>
        <w:tblLook w:val="04A0" w:firstRow="1" w:lastRow="0" w:firstColumn="1" w:lastColumn="0" w:noHBand="0" w:noVBand="1"/>
      </w:tblPr>
      <w:tblGrid>
        <w:gridCol w:w="9866"/>
      </w:tblGrid>
      <w:tr w:rsidR="00F85D87" w14:paraId="36ACA5A9" w14:textId="77777777">
        <w:tc>
          <w:tcPr>
            <w:tcW w:w="9866" w:type="dxa"/>
            <w:shd w:val="clear" w:color="auto" w:fill="E8F6F4"/>
            <w:tcMar>
              <w:top w:w="140" w:type="dxa"/>
              <w:left w:w="160" w:type="dxa"/>
              <w:bottom w:w="140" w:type="dxa"/>
              <w:right w:w="160" w:type="dxa"/>
            </w:tcMar>
          </w:tcPr>
          <w:p w14:paraId="16588F92" w14:textId="77777777" w:rsidR="00F85D87" w:rsidRDefault="00003F30">
            <w:pPr>
              <w:keepNext/>
            </w:pPr>
            <w:r>
              <w:rPr>
                <w:b/>
                <w:color w:val="1F6EAC"/>
                <w:sz w:val="22"/>
              </w:rPr>
              <w:t>Mekanisme Monitoring dan Evaluasi Inovasi 95/150 kata</w:t>
            </w:r>
          </w:p>
          <w:p w14:paraId="5E8886EA" w14:textId="77777777" w:rsidR="00F85D87" w:rsidRDefault="00003F30">
            <w:pPr>
              <w:keepLines/>
              <w:spacing w:after="0"/>
            </w:pPr>
            <w:r>
              <w:t xml:space="preserve">Monitoring bulanan memeriksa permohonan, status penyelesaian, waktu respons, kebutuhan inklusif, kegagalan formulir, kesehatan sinkronisasi data, antrean AI, handoff, dan pengaduan. Evaluasi triwulanan menilai SOP, keamanan, aksesibilitas, kualitas metadata, sumber jawaban, serta tindak lanjut masalah. Admin meninjau perubahan versi dan kegagalan sumber. Pengelola meninjau hasil tanpa sumber, penolakan validator, dan kepatuhan mode manual. Setiap indikator memiliki definisi, periode, sumber, serta pemilik. </w:t>
            </w:r>
            <w:r>
              <w:t>Uji tugas melibatkan pengguna papan ketik, pembaca layar, low vision, lansia, dan telepon genggam. Tabel sebelum-sesudah, bukti uji, log teragregasi, dan notulen review menjadi lampiran evaluasi; alamat IP mentah serta nomor telepon lengkap tidak digunakan.</w:t>
            </w:r>
          </w:p>
        </w:tc>
      </w:tr>
    </w:tbl>
    <w:p w14:paraId="185C1864" w14:textId="77777777" w:rsidR="00F85D87" w:rsidRDefault="00F85D87">
      <w:pPr>
        <w:spacing w:after="20"/>
      </w:pPr>
    </w:p>
    <w:tbl>
      <w:tblPr>
        <w:tblW w:w="0" w:type="auto"/>
        <w:tblLook w:val="04A0" w:firstRow="1" w:lastRow="0" w:firstColumn="1" w:lastColumn="0" w:noHBand="0" w:noVBand="1"/>
      </w:tblPr>
      <w:tblGrid>
        <w:gridCol w:w="9866"/>
      </w:tblGrid>
      <w:tr w:rsidR="00F85D87" w14:paraId="01CC42F6" w14:textId="77777777">
        <w:tc>
          <w:tcPr>
            <w:tcW w:w="9866" w:type="dxa"/>
            <w:shd w:val="clear" w:color="auto" w:fill="E8F6F4"/>
            <w:tcMar>
              <w:top w:w="140" w:type="dxa"/>
              <w:left w:w="160" w:type="dxa"/>
              <w:bottom w:w="140" w:type="dxa"/>
              <w:right w:w="160" w:type="dxa"/>
            </w:tcMar>
          </w:tcPr>
          <w:p w14:paraId="20207F8F" w14:textId="77777777" w:rsidR="00F85D87" w:rsidRDefault="00003F30">
            <w:pPr>
              <w:keepNext/>
            </w:pPr>
            <w:r>
              <w:rPr>
                <w:b/>
                <w:color w:val="1F6EAC"/>
                <w:sz w:val="22"/>
              </w:rPr>
              <w:t>Dampak Inovasi 178/300 kata</w:t>
            </w:r>
          </w:p>
          <w:p w14:paraId="19CA5284" w14:textId="77777777" w:rsidR="00F85D87" w:rsidRDefault="00003F30">
            <w:pPr>
              <w:keepLines/>
              <w:spacing w:after="0"/>
            </w:pPr>
            <w:r>
              <w:t>PESTA menyediakan jalur digital untuk ViDCon, permintaan data, pesan ke PST, pengaduan, informasi layanan nol rupiah, dan rujukan layanan BPS. Kebutuhan inklusif dicatat sebelum layanan sehingga petugas dapat menyiapkan dukungan yang sesuai. Pengguna mencari indikator, menyaring periode atau wilayah, memeriksa definisi dan sumber, melihat tabel atau visualisasi, serta mengunduh CSV tanpa menunggu pencarian manual petugas. Pengguna memperoleh jawaban awal bersumber melalui web dan WhatsApp; percakapan yang a</w:t>
            </w:r>
            <w:r>
              <w:t>mbigu, sensitif, atau tidak dapat dijawab dialihkan kepada petugas. Pengaman fakta mencegah model membuat angka statistik, sedangkan mode manual mencegah balasan ganda saat petugas mengambil alih. Capaian dipantau melalui waktu layanan, penyelesaian permohonan, penggunaan dashboard, jawaban bersumber, handoff, kepuasan, dan pemenuhan kebutuhan aksesibilitas. Setiap angka memuat baseline, capaian, periode, sumber, metode, dan penanggung jawab. Kontribusi pada Asta Cita 4 berasal dari pemanfaatan teknologi da</w:t>
            </w:r>
            <w:r>
              <w:t>n perhatian pada penyandang disabilitas serta kelompok rentan. Asta Cita 7 didukung melalui layanan digital, jejak proses, dan evaluasi. SDG 10 didukung melalui akses yang lebih setara, SDG 16 melalui layanan efektif dan akses informasi, serta SDG 9 melalui infrastruktur inovasi digital. Keterkaitan dinilai dari hasil layanan yang terbukti.</w:t>
            </w:r>
          </w:p>
        </w:tc>
      </w:tr>
    </w:tbl>
    <w:p w14:paraId="143182E7" w14:textId="77777777" w:rsidR="00F85D87" w:rsidRDefault="00F85D87">
      <w:pPr>
        <w:spacing w:after="20"/>
      </w:pPr>
    </w:p>
    <w:tbl>
      <w:tblPr>
        <w:tblW w:w="0" w:type="auto"/>
        <w:tblLook w:val="04A0" w:firstRow="1" w:lastRow="0" w:firstColumn="1" w:lastColumn="0" w:noHBand="0" w:noVBand="1"/>
      </w:tblPr>
      <w:tblGrid>
        <w:gridCol w:w="9866"/>
      </w:tblGrid>
      <w:tr w:rsidR="00F85D87" w14:paraId="257EF4A0" w14:textId="77777777">
        <w:tc>
          <w:tcPr>
            <w:tcW w:w="9866" w:type="dxa"/>
            <w:shd w:val="clear" w:color="auto" w:fill="E8F6F4"/>
            <w:tcMar>
              <w:top w:w="140" w:type="dxa"/>
              <w:left w:w="160" w:type="dxa"/>
              <w:bottom w:w="140" w:type="dxa"/>
              <w:right w:w="160" w:type="dxa"/>
            </w:tcMar>
          </w:tcPr>
          <w:p w14:paraId="4A779FDA" w14:textId="77777777" w:rsidR="00F85D87" w:rsidRDefault="00003F30">
            <w:pPr>
              <w:keepNext/>
            </w:pPr>
            <w:r>
              <w:rPr>
                <w:b/>
                <w:color w:val="1F6EAC"/>
                <w:sz w:val="22"/>
              </w:rPr>
              <w:t>Potensi Replikasi Inovasi 101/150 kata</w:t>
            </w:r>
          </w:p>
          <w:p w14:paraId="6A3C470F" w14:textId="77777777" w:rsidR="00F85D87" w:rsidRDefault="00003F30">
            <w:pPr>
              <w:keepLines/>
              <w:spacing w:after="0"/>
            </w:pPr>
            <w:r>
              <w:t>PESTA dapat direplikasi karena komponen portal, formulir, dashboard, basis pengetahuan, outbox, dan worker dipisahkan melalui kontrak yang terdokumentasi. Instansi pengadopsi menyesuaikan identitas, layanan, SOP, peran, privasi, kebutuhan aksesibilitas, sumber data, dan kanal handoff. Replikasi Dashboard memerlukan registry indikator, versi, review, serta sumber. Replikasi Sinta memerlukan konten bersumber, worker, validator, feature flag, dan prosedur mode manual. WAHA tetap terikat pada localhost di PC ka</w:t>
            </w:r>
            <w:r>
              <w:t>ntor. Kesesuaian versi MySQL/MariaDB, keamanan, anggaran, dan kapasitas petugas diperiksa sebelum migrasi. Paket replikasi memuat kode, migration SQL, PRD, kontrak API, SOP, uji penerimaan, dan panduan deploy. Jumlah unit yang mereplikasi dicatat 0 sampai terdapat bukti penerapan yang sah.</w:t>
            </w:r>
          </w:p>
        </w:tc>
      </w:tr>
    </w:tbl>
    <w:p w14:paraId="127B605D" w14:textId="77777777" w:rsidR="00F85D87" w:rsidRDefault="00F85D87">
      <w:pPr>
        <w:spacing w:after="20"/>
      </w:pPr>
    </w:p>
    <w:tbl>
      <w:tblPr>
        <w:tblW w:w="0" w:type="auto"/>
        <w:tblLook w:val="04A0" w:firstRow="1" w:lastRow="0" w:firstColumn="1" w:lastColumn="0" w:noHBand="0" w:noVBand="1"/>
      </w:tblPr>
      <w:tblGrid>
        <w:gridCol w:w="9866"/>
      </w:tblGrid>
      <w:tr w:rsidR="00F85D87" w14:paraId="0DFDDB8E" w14:textId="77777777">
        <w:tc>
          <w:tcPr>
            <w:tcW w:w="9866" w:type="dxa"/>
            <w:shd w:val="clear" w:color="auto" w:fill="E8F6F4"/>
            <w:tcMar>
              <w:top w:w="140" w:type="dxa"/>
              <w:left w:w="160" w:type="dxa"/>
              <w:bottom w:w="140" w:type="dxa"/>
              <w:right w:w="160" w:type="dxa"/>
            </w:tcMar>
          </w:tcPr>
          <w:p w14:paraId="222C9924" w14:textId="77777777" w:rsidR="00F85D87" w:rsidRDefault="00003F30">
            <w:pPr>
              <w:keepNext/>
            </w:pPr>
            <w:r>
              <w:rPr>
                <w:b/>
                <w:color w:val="1F6EAC"/>
                <w:sz w:val="22"/>
              </w:rPr>
              <w:lastRenderedPageBreak/>
              <w:t>Upaya Difusi Inovasi 91/150 kata</w:t>
            </w:r>
          </w:p>
          <w:p w14:paraId="23FBCD40" w14:textId="77777777" w:rsidR="00F85D87" w:rsidRDefault="00003F30">
            <w:pPr>
              <w:keepLines/>
              <w:spacing w:after="0"/>
            </w:pPr>
            <w:r>
              <w:t>Difusi dilakukan melalui demonstrasi pegawai, pelatihan petugas PST, tautan pada kanal resmi, panduan pengguna, dan materi aksesibilitas. Transfer pengetahuan mencakup pengelolaan permohonan, review data, pembaruan basis pengetahuan, keamanan, mode manual, handoff, dan pemulihan layanan. Katalog indikator dan penjelasan sumber dipublikasikan bersama dashboard. Batas kemampuan Sinta serta cara meminta petugas dijelaskan pada web dan WhatsApp. Dokumentasi teknis, PRD, kontrak API, SOP, dan panduan deploy dipe</w:t>
            </w:r>
            <w:r>
              <w:t>lihara bersama kode. Agenda, peserta, materi, tautan publikasi, umpan balik, dan bukti replikasi dihimpun sebagai bukti difusi. Materi publik menjelaskan fungsi Dashboard Data, Sinta, dan Beregam secara akurat.</w:t>
            </w:r>
          </w:p>
        </w:tc>
      </w:tr>
    </w:tbl>
    <w:p w14:paraId="5EDC9F1D" w14:textId="77777777" w:rsidR="00F85D87" w:rsidRDefault="00F85D87">
      <w:pPr>
        <w:spacing w:after="20"/>
      </w:pPr>
    </w:p>
    <w:tbl>
      <w:tblPr>
        <w:tblW w:w="0" w:type="auto"/>
        <w:tblLook w:val="04A0" w:firstRow="1" w:lastRow="0" w:firstColumn="1" w:lastColumn="0" w:noHBand="0" w:noVBand="1"/>
      </w:tblPr>
      <w:tblGrid>
        <w:gridCol w:w="9866"/>
      </w:tblGrid>
      <w:tr w:rsidR="00F85D87" w14:paraId="264C76E4" w14:textId="77777777">
        <w:tc>
          <w:tcPr>
            <w:tcW w:w="9866" w:type="dxa"/>
            <w:shd w:val="clear" w:color="auto" w:fill="E8F6F4"/>
            <w:tcMar>
              <w:top w:w="140" w:type="dxa"/>
              <w:left w:w="160" w:type="dxa"/>
              <w:bottom w:w="140" w:type="dxa"/>
              <w:right w:w="160" w:type="dxa"/>
            </w:tcMar>
          </w:tcPr>
          <w:p w14:paraId="50D11525" w14:textId="77777777" w:rsidR="00F85D87" w:rsidRDefault="00003F30">
            <w:pPr>
              <w:keepNext/>
            </w:pPr>
            <w:r>
              <w:rPr>
                <w:b/>
                <w:color w:val="1F6EAC"/>
                <w:sz w:val="22"/>
              </w:rPr>
              <w:t>Sumber Daya Inovasi 135/250 kata</w:t>
            </w:r>
          </w:p>
          <w:p w14:paraId="0024FEB8" w14:textId="77777777" w:rsidR="00F85D87" w:rsidRDefault="00003F30">
            <w:pPr>
              <w:keepLines/>
              <w:spacing w:after="0"/>
            </w:pPr>
            <w:r>
              <w:t>Sarana PESTA meliputi aplikasi Next.js pada Hostinger Business, basis data MySQL, domain, koneksi internet, perangkat pengguna, serta PC kantor untuk worker Beregam. Data berasal dari formulir layanan, konten yang disetujui, dan indikator terpublikasi. SDM mencakup penanggung jawab, pengelola aplikasi, admin, petugas PST, reviewer data, pengelola pengetahuan, keamanan, serta petugas layanan inklusif. Kompetensi meliputi statistik, pelayanan publik, aksesibilitas, keamanan, basis data, dan respons insiden. R</w:t>
            </w:r>
            <w:r>
              <w:t>eviewer memeriksa versi, nilai, metadata, dan sumber sebelum publikasi. Pengelola meninjau konten, hasil retrieval, validator, handoff, dan antrean worker. Model tidak berjalan di Hostinger; PESTA hanya menyimpan pekerjaan dan outbox. Anggaran resmi membiayai hosting, domain, konektivitas, pemeliharaan, pelatihan, perangkat, dan dukungan aksesibilitas. Nominal serta sumber anggaran dicatat dalam dokumen anggaran yang sah. Efisiensi dijaga melalui pool koneksi kecil, polling, feature flag, komponen ringan, s</w:t>
            </w:r>
            <w:r>
              <w:t>erta backup kode dan data yang diuji pemulihannya.</w:t>
            </w:r>
          </w:p>
        </w:tc>
      </w:tr>
    </w:tbl>
    <w:p w14:paraId="5E79DC73" w14:textId="77777777" w:rsidR="00F85D87" w:rsidRDefault="00F85D87">
      <w:pPr>
        <w:spacing w:after="20"/>
      </w:pPr>
    </w:p>
    <w:tbl>
      <w:tblPr>
        <w:tblW w:w="0" w:type="auto"/>
        <w:tblLook w:val="04A0" w:firstRow="1" w:lastRow="0" w:firstColumn="1" w:lastColumn="0" w:noHBand="0" w:noVBand="1"/>
      </w:tblPr>
      <w:tblGrid>
        <w:gridCol w:w="9866"/>
      </w:tblGrid>
      <w:tr w:rsidR="00F85D87" w14:paraId="61A6AB1E" w14:textId="77777777">
        <w:tc>
          <w:tcPr>
            <w:tcW w:w="9866" w:type="dxa"/>
            <w:shd w:val="clear" w:color="auto" w:fill="E8F6F4"/>
            <w:tcMar>
              <w:top w:w="140" w:type="dxa"/>
              <w:left w:w="160" w:type="dxa"/>
              <w:bottom w:w="140" w:type="dxa"/>
              <w:right w:w="160" w:type="dxa"/>
            </w:tcMar>
          </w:tcPr>
          <w:p w14:paraId="040B04EB" w14:textId="77777777" w:rsidR="00F85D87" w:rsidRDefault="00003F30">
            <w:pPr>
              <w:keepNext/>
            </w:pPr>
            <w:r>
              <w:rPr>
                <w:b/>
                <w:color w:val="1F6EAC"/>
                <w:sz w:val="22"/>
              </w:rPr>
              <w:t>Strategi Keberlanjutan Inovasi 181/300 kata</w:t>
            </w:r>
          </w:p>
          <w:p w14:paraId="35C85662" w14:textId="77777777" w:rsidR="00F85D87" w:rsidRDefault="00003F30">
            <w:pPr>
              <w:keepLines/>
              <w:spacing w:after="0"/>
            </w:pPr>
            <w:r>
              <w:t>Keberlanjutan PESTA ditopang penanggung jawab, SOP, pengendalian perubahan, dokumentasi deploy, dan anggaran resmi. Setiap route admin memeriksa sesi, secret tidak masuk kode, data dicadangkan, dan pemulihan diuji. Pelatihan petugas mencakup permohonan, kebutuhan inklusif, review data, keamanan, handoff, dan insiden. Pengetahuan dibagikan melalui PRD, kontrak API, migration, serta prosedur operasional. Indikator memiliki pemilik, jadwal pembaruan, versi, review, sumber, dan rollback. Konten memiliki sumber,</w:t>
            </w:r>
            <w:r>
              <w:t xml:space="preserve"> masa berlaku, status publikasi, dan penanggung jawab; model hanya menerima konteks terbatas. Angka statistik selalu berasal dari `VerifiedFact` dan disisipkan kode. Worker PC memproses AI serta outbox, sementara Hostinger tetap menjalankan aplikasi web dan basis data. Mode manual membuat bot diam total. Feature flag memisahkan Dashboard, Sinta web, AI, jawaban statistik, dan balasan WhatsApp sehingga satu fitur dapat dihentikan tanpa memutus layanan lain. Strategi sosial memakai uji berkala bersama lansia,</w:t>
            </w:r>
            <w:r>
              <w:t xml:space="preserve"> penyandang disabilitas, dan pengguna dengan literasi digital beragam. Kolaborasi dilakukan bersama petugas PST, pengelola data, teknis, keamanan, dan mitra aksesibilitas sesuai kewenangan. Rencana tahunan memuat pemilik, jadwal review, biaya, indikator, bukti uji, dan tindak lanjut. Jika kualitas, keamanan, atau ketersediaan turun, flag terkait dimatikan dan layanan dialihkan ke petugas.</w:t>
            </w:r>
          </w:p>
        </w:tc>
      </w:tr>
    </w:tbl>
    <w:p w14:paraId="51FF7C9B" w14:textId="77777777" w:rsidR="00F85D87" w:rsidRDefault="00F85D87">
      <w:pPr>
        <w:spacing w:after="20"/>
      </w:pPr>
    </w:p>
    <w:p w14:paraId="515C36ED" w14:textId="77777777" w:rsidR="00F85D87" w:rsidRDefault="00003F30">
      <w:pPr>
        <w:pStyle w:val="Heading1"/>
      </w:pPr>
      <w:r>
        <w:t>Bentuk dampak dan jumlah replikasi</w:t>
      </w:r>
    </w:p>
    <w:tbl>
      <w:tblPr>
        <w:tblStyle w:val="TableGrid"/>
        <w:tblW w:w="0" w:type="auto"/>
        <w:tblLayout w:type="fixed"/>
        <w:tblLook w:val="04A0" w:firstRow="1" w:lastRow="0" w:firstColumn="1" w:lastColumn="0" w:noHBand="0" w:noVBand="1"/>
      </w:tblPr>
      <w:tblGrid>
        <w:gridCol w:w="2835"/>
        <w:gridCol w:w="6520"/>
      </w:tblGrid>
      <w:tr w:rsidR="00F85D87" w14:paraId="1808C9FC" w14:textId="77777777">
        <w:trPr>
          <w:tblHeader/>
        </w:trPr>
        <w:tc>
          <w:tcPr>
            <w:tcW w:w="2835" w:type="dxa"/>
            <w:shd w:val="clear" w:color="auto" w:fill="15375A"/>
            <w:tcMar>
              <w:top w:w="100" w:type="dxa"/>
              <w:left w:w="120" w:type="dxa"/>
              <w:bottom w:w="100" w:type="dxa"/>
              <w:right w:w="120" w:type="dxa"/>
            </w:tcMar>
          </w:tcPr>
          <w:p w14:paraId="59B3FC29" w14:textId="77777777" w:rsidR="00F85D87" w:rsidRDefault="00003F30">
            <w:r>
              <w:rPr>
                <w:b/>
                <w:color w:val="FFFFFF"/>
                <w:sz w:val="17"/>
              </w:rPr>
              <w:t>Isian</w:t>
            </w:r>
          </w:p>
        </w:tc>
        <w:tc>
          <w:tcPr>
            <w:tcW w:w="6520" w:type="dxa"/>
            <w:shd w:val="clear" w:color="auto" w:fill="15375A"/>
            <w:tcMar>
              <w:top w:w="100" w:type="dxa"/>
              <w:left w:w="120" w:type="dxa"/>
              <w:bottom w:w="100" w:type="dxa"/>
              <w:right w:w="120" w:type="dxa"/>
            </w:tcMar>
          </w:tcPr>
          <w:p w14:paraId="68DD9778" w14:textId="77777777" w:rsidR="00F85D87" w:rsidRDefault="00003F30">
            <w:r>
              <w:rPr>
                <w:b/>
                <w:color w:val="FFFFFF"/>
                <w:sz w:val="17"/>
              </w:rPr>
              <w:t>Rekomendasi</w:t>
            </w:r>
          </w:p>
        </w:tc>
      </w:tr>
      <w:tr w:rsidR="00F85D87" w14:paraId="1C533AEA" w14:textId="77777777">
        <w:trPr>
          <w:cantSplit/>
        </w:trPr>
        <w:tc>
          <w:tcPr>
            <w:tcW w:w="2835" w:type="dxa"/>
            <w:tcMar>
              <w:top w:w="100" w:type="dxa"/>
              <w:left w:w="120" w:type="dxa"/>
              <w:bottom w:w="100" w:type="dxa"/>
              <w:right w:w="120" w:type="dxa"/>
            </w:tcMar>
          </w:tcPr>
          <w:p w14:paraId="243997E6" w14:textId="77777777" w:rsidR="00F85D87" w:rsidRDefault="00003F30">
            <w:r>
              <w:rPr>
                <w:sz w:val="16"/>
              </w:rPr>
              <w:t>Bentuk dampak</w:t>
            </w:r>
          </w:p>
        </w:tc>
        <w:tc>
          <w:tcPr>
            <w:tcW w:w="6520" w:type="dxa"/>
            <w:tcMar>
              <w:top w:w="100" w:type="dxa"/>
              <w:left w:w="120" w:type="dxa"/>
              <w:bottom w:w="100" w:type="dxa"/>
              <w:right w:w="120" w:type="dxa"/>
            </w:tcMar>
          </w:tcPr>
          <w:p w14:paraId="508513BE" w14:textId="77777777" w:rsidR="00F85D87" w:rsidRDefault="00003F30">
            <w:r>
              <w:rPr>
                <w:sz w:val="16"/>
              </w:rPr>
              <w:t>Pilih opsi terdekat dengan peningkatan kualitas pelayanan publik; cocokkan dengan daftar resmi pada SINOVIK.</w:t>
            </w:r>
          </w:p>
        </w:tc>
      </w:tr>
      <w:tr w:rsidR="00F85D87" w14:paraId="245567C2" w14:textId="77777777">
        <w:trPr>
          <w:cantSplit/>
        </w:trPr>
        <w:tc>
          <w:tcPr>
            <w:tcW w:w="2835" w:type="dxa"/>
            <w:shd w:val="clear" w:color="auto" w:fill="F4F6F8"/>
            <w:tcMar>
              <w:top w:w="100" w:type="dxa"/>
              <w:left w:w="120" w:type="dxa"/>
              <w:bottom w:w="100" w:type="dxa"/>
              <w:right w:w="120" w:type="dxa"/>
            </w:tcMar>
          </w:tcPr>
          <w:p w14:paraId="4007E326" w14:textId="77777777" w:rsidR="00F85D87" w:rsidRDefault="00003F30">
            <w:r>
              <w:rPr>
                <w:sz w:val="16"/>
              </w:rPr>
              <w:t>Jumlah unit/instansi yang mereplikasi</w:t>
            </w:r>
          </w:p>
        </w:tc>
        <w:tc>
          <w:tcPr>
            <w:tcW w:w="6520" w:type="dxa"/>
            <w:shd w:val="clear" w:color="auto" w:fill="F4F6F8"/>
            <w:tcMar>
              <w:top w:w="100" w:type="dxa"/>
              <w:left w:w="120" w:type="dxa"/>
              <w:bottom w:w="100" w:type="dxa"/>
              <w:right w:w="120" w:type="dxa"/>
            </w:tcMar>
          </w:tcPr>
          <w:p w14:paraId="09A1EEDE" w14:textId="77777777" w:rsidR="00F85D87" w:rsidRDefault="00003F30">
            <w:r>
              <w:rPr>
                <w:sz w:val="16"/>
              </w:rPr>
              <w:t>0 sampai terdapat bukti penerapan dari unit lain.</w:t>
            </w:r>
          </w:p>
        </w:tc>
      </w:tr>
    </w:tbl>
    <w:p w14:paraId="7B7A3E49" w14:textId="77777777" w:rsidR="00F85D87" w:rsidRDefault="00F85D87">
      <w:pPr>
        <w:spacing w:after="0"/>
      </w:pPr>
    </w:p>
    <w:p w14:paraId="1BB47B4C" w14:textId="77777777" w:rsidR="00F85D87" w:rsidRDefault="00003F30">
      <w:r>
        <w:br w:type="page"/>
      </w:r>
    </w:p>
    <w:p w14:paraId="75EAC0FD" w14:textId="77777777" w:rsidR="00F85D87" w:rsidRDefault="00003F30">
      <w:pPr>
        <w:pStyle w:val="Heading1"/>
      </w:pPr>
      <w:r>
        <w:lastRenderedPageBreak/>
        <w:t>Matriks layanan inklusif</w:t>
      </w:r>
    </w:p>
    <w:tbl>
      <w:tblPr>
        <w:tblStyle w:val="TableGrid"/>
        <w:tblW w:w="0" w:type="auto"/>
        <w:tblLayout w:type="fixed"/>
        <w:tblLook w:val="04A0" w:firstRow="1" w:lastRow="0" w:firstColumn="1" w:lastColumn="0" w:noHBand="0" w:noVBand="1"/>
      </w:tblPr>
      <w:tblGrid>
        <w:gridCol w:w="2098"/>
        <w:gridCol w:w="4252"/>
        <w:gridCol w:w="3175"/>
      </w:tblGrid>
      <w:tr w:rsidR="00F85D87" w14:paraId="52467F59" w14:textId="77777777">
        <w:trPr>
          <w:tblHeader/>
        </w:trPr>
        <w:tc>
          <w:tcPr>
            <w:tcW w:w="2098" w:type="dxa"/>
            <w:shd w:val="clear" w:color="auto" w:fill="15375A"/>
            <w:tcMar>
              <w:top w:w="100" w:type="dxa"/>
              <w:left w:w="120" w:type="dxa"/>
              <w:bottom w:w="100" w:type="dxa"/>
              <w:right w:w="120" w:type="dxa"/>
            </w:tcMar>
          </w:tcPr>
          <w:p w14:paraId="49FA9475" w14:textId="77777777" w:rsidR="00F85D87" w:rsidRDefault="00003F30">
            <w:r>
              <w:rPr>
                <w:b/>
                <w:color w:val="FFFFFF"/>
                <w:sz w:val="17"/>
              </w:rPr>
              <w:t>Kelompok</w:t>
            </w:r>
          </w:p>
        </w:tc>
        <w:tc>
          <w:tcPr>
            <w:tcW w:w="4252" w:type="dxa"/>
            <w:shd w:val="clear" w:color="auto" w:fill="15375A"/>
            <w:tcMar>
              <w:top w:w="100" w:type="dxa"/>
              <w:left w:w="120" w:type="dxa"/>
              <w:bottom w:w="100" w:type="dxa"/>
              <w:right w:w="120" w:type="dxa"/>
            </w:tcMar>
          </w:tcPr>
          <w:p w14:paraId="2D1E31BC" w14:textId="77777777" w:rsidR="00F85D87" w:rsidRDefault="00003F30">
            <w:r>
              <w:rPr>
                <w:b/>
                <w:color w:val="FFFFFF"/>
                <w:sz w:val="17"/>
              </w:rPr>
              <w:t>Dukungan</w:t>
            </w:r>
          </w:p>
        </w:tc>
        <w:tc>
          <w:tcPr>
            <w:tcW w:w="3175" w:type="dxa"/>
            <w:shd w:val="clear" w:color="auto" w:fill="15375A"/>
            <w:tcMar>
              <w:top w:w="100" w:type="dxa"/>
              <w:left w:w="120" w:type="dxa"/>
              <w:bottom w:w="100" w:type="dxa"/>
              <w:right w:w="120" w:type="dxa"/>
            </w:tcMar>
          </w:tcPr>
          <w:p w14:paraId="7A66BBFB" w14:textId="77777777" w:rsidR="00F85D87" w:rsidRDefault="00003F30">
            <w:r>
              <w:rPr>
                <w:b/>
                <w:color w:val="FFFFFF"/>
                <w:sz w:val="17"/>
              </w:rPr>
              <w:t>Bukti yang dikumpulkan</w:t>
            </w:r>
          </w:p>
        </w:tc>
      </w:tr>
      <w:tr w:rsidR="00F85D87" w14:paraId="3642AE85" w14:textId="77777777">
        <w:trPr>
          <w:cantSplit/>
        </w:trPr>
        <w:tc>
          <w:tcPr>
            <w:tcW w:w="2098" w:type="dxa"/>
            <w:tcMar>
              <w:top w:w="100" w:type="dxa"/>
              <w:left w:w="120" w:type="dxa"/>
              <w:bottom w:w="100" w:type="dxa"/>
              <w:right w:w="120" w:type="dxa"/>
            </w:tcMar>
          </w:tcPr>
          <w:p w14:paraId="75905A36" w14:textId="77777777" w:rsidR="00F85D87" w:rsidRDefault="00003F30">
            <w:r>
              <w:rPr>
                <w:sz w:val="16"/>
              </w:rPr>
              <w:t>Lansia</w:t>
            </w:r>
          </w:p>
        </w:tc>
        <w:tc>
          <w:tcPr>
            <w:tcW w:w="4252" w:type="dxa"/>
            <w:tcMar>
              <w:top w:w="100" w:type="dxa"/>
              <w:left w:w="120" w:type="dxa"/>
              <w:bottom w:w="100" w:type="dxa"/>
              <w:right w:w="120" w:type="dxa"/>
            </w:tcMar>
          </w:tcPr>
          <w:p w14:paraId="3DE1C480" w14:textId="77777777" w:rsidR="00F85D87" w:rsidRDefault="00003F30">
            <w:r>
              <w:rPr>
                <w:sz w:val="16"/>
              </w:rPr>
              <w:t>Bahasa sederhana, ukuran teks, satu langkah per layar, bantuan petugas</w:t>
            </w:r>
          </w:p>
        </w:tc>
        <w:tc>
          <w:tcPr>
            <w:tcW w:w="3175" w:type="dxa"/>
            <w:tcMar>
              <w:top w:w="100" w:type="dxa"/>
              <w:left w:w="120" w:type="dxa"/>
              <w:bottom w:w="100" w:type="dxa"/>
              <w:right w:w="120" w:type="dxa"/>
            </w:tcMar>
          </w:tcPr>
          <w:p w14:paraId="193C3825" w14:textId="77777777" w:rsidR="00F85D87" w:rsidRDefault="00003F30">
            <w:r>
              <w:rPr>
                <w:sz w:val="16"/>
              </w:rPr>
              <w:t>Uji tugas, catatan kebutuhan, waktu penyelesaian</w:t>
            </w:r>
          </w:p>
        </w:tc>
      </w:tr>
      <w:tr w:rsidR="00F85D87" w14:paraId="3A3312DD" w14:textId="77777777">
        <w:trPr>
          <w:cantSplit/>
        </w:trPr>
        <w:tc>
          <w:tcPr>
            <w:tcW w:w="2098" w:type="dxa"/>
            <w:shd w:val="clear" w:color="auto" w:fill="F4F6F8"/>
            <w:tcMar>
              <w:top w:w="100" w:type="dxa"/>
              <w:left w:w="120" w:type="dxa"/>
              <w:bottom w:w="100" w:type="dxa"/>
              <w:right w:w="120" w:type="dxa"/>
            </w:tcMar>
          </w:tcPr>
          <w:p w14:paraId="372DFE4E" w14:textId="77777777" w:rsidR="00F85D87" w:rsidRDefault="00003F30">
            <w:r>
              <w:rPr>
                <w:sz w:val="16"/>
              </w:rPr>
              <w:t>Tunanetra dan low vision</w:t>
            </w:r>
          </w:p>
        </w:tc>
        <w:tc>
          <w:tcPr>
            <w:tcW w:w="4252" w:type="dxa"/>
            <w:shd w:val="clear" w:color="auto" w:fill="F4F6F8"/>
            <w:tcMar>
              <w:top w:w="100" w:type="dxa"/>
              <w:left w:w="120" w:type="dxa"/>
              <w:bottom w:w="100" w:type="dxa"/>
              <w:right w:w="120" w:type="dxa"/>
            </w:tcMar>
          </w:tcPr>
          <w:p w14:paraId="7A81D5F1" w14:textId="77777777" w:rsidR="00F85D87" w:rsidRDefault="00003F30">
            <w:r>
              <w:rPr>
                <w:sz w:val="16"/>
              </w:rPr>
              <w:t>Pembaca layar, fokus terlihat, kontras, TTS, struktur semantik</w:t>
            </w:r>
          </w:p>
        </w:tc>
        <w:tc>
          <w:tcPr>
            <w:tcW w:w="3175" w:type="dxa"/>
            <w:shd w:val="clear" w:color="auto" w:fill="F4F6F8"/>
            <w:tcMar>
              <w:top w:w="100" w:type="dxa"/>
              <w:left w:w="120" w:type="dxa"/>
              <w:bottom w:w="100" w:type="dxa"/>
              <w:right w:w="120" w:type="dxa"/>
            </w:tcMar>
          </w:tcPr>
          <w:p w14:paraId="61F9760F" w14:textId="77777777" w:rsidR="00F85D87" w:rsidRDefault="00003F30">
            <w:r>
              <w:rPr>
                <w:sz w:val="16"/>
              </w:rPr>
              <w:t>Audit aksesibilitas dan uji pengguna</w:t>
            </w:r>
          </w:p>
        </w:tc>
      </w:tr>
      <w:tr w:rsidR="00F85D87" w14:paraId="2AE48FE7" w14:textId="77777777">
        <w:trPr>
          <w:cantSplit/>
        </w:trPr>
        <w:tc>
          <w:tcPr>
            <w:tcW w:w="2098" w:type="dxa"/>
            <w:tcMar>
              <w:top w:w="100" w:type="dxa"/>
              <w:left w:w="120" w:type="dxa"/>
              <w:bottom w:w="100" w:type="dxa"/>
              <w:right w:w="120" w:type="dxa"/>
            </w:tcMar>
          </w:tcPr>
          <w:p w14:paraId="546773F6" w14:textId="77777777" w:rsidR="00F85D87" w:rsidRDefault="00003F30">
            <w:r>
              <w:rPr>
                <w:sz w:val="16"/>
              </w:rPr>
              <w:t>Tunarungu atau hambatan bicara</w:t>
            </w:r>
          </w:p>
        </w:tc>
        <w:tc>
          <w:tcPr>
            <w:tcW w:w="4252" w:type="dxa"/>
            <w:tcMar>
              <w:top w:w="100" w:type="dxa"/>
              <w:left w:w="120" w:type="dxa"/>
              <w:bottom w:w="100" w:type="dxa"/>
              <w:right w:w="120" w:type="dxa"/>
            </w:tcMar>
          </w:tcPr>
          <w:p w14:paraId="1FD88FBE" w14:textId="77777777" w:rsidR="00F85D87" w:rsidRDefault="00003F30">
            <w:r>
              <w:rPr>
                <w:sz w:val="16"/>
              </w:rPr>
              <w:t>Layanan berbasis teks dan opsi JBI pada ViDCon</w:t>
            </w:r>
          </w:p>
        </w:tc>
        <w:tc>
          <w:tcPr>
            <w:tcW w:w="3175" w:type="dxa"/>
            <w:tcMar>
              <w:top w:w="100" w:type="dxa"/>
              <w:left w:w="120" w:type="dxa"/>
              <w:bottom w:w="100" w:type="dxa"/>
              <w:right w:w="120" w:type="dxa"/>
            </w:tcMar>
          </w:tcPr>
          <w:p w14:paraId="520F2AAA" w14:textId="77777777" w:rsidR="00F85D87" w:rsidRDefault="00003F30">
            <w:r>
              <w:rPr>
                <w:sz w:val="16"/>
              </w:rPr>
              <w:t>Permintaan dukungan dan bukti kesiapan sesi</w:t>
            </w:r>
          </w:p>
        </w:tc>
      </w:tr>
      <w:tr w:rsidR="00F85D87" w14:paraId="7D030F90" w14:textId="77777777">
        <w:trPr>
          <w:cantSplit/>
        </w:trPr>
        <w:tc>
          <w:tcPr>
            <w:tcW w:w="2098" w:type="dxa"/>
            <w:shd w:val="clear" w:color="auto" w:fill="F4F6F8"/>
            <w:tcMar>
              <w:top w:w="100" w:type="dxa"/>
              <w:left w:w="120" w:type="dxa"/>
              <w:bottom w:w="100" w:type="dxa"/>
              <w:right w:w="120" w:type="dxa"/>
            </w:tcMar>
          </w:tcPr>
          <w:p w14:paraId="1D716A16" w14:textId="77777777" w:rsidR="00F85D87" w:rsidRDefault="00003F30">
            <w:r>
              <w:rPr>
                <w:sz w:val="16"/>
              </w:rPr>
              <w:t>Hambatan motorik</w:t>
            </w:r>
          </w:p>
        </w:tc>
        <w:tc>
          <w:tcPr>
            <w:tcW w:w="4252" w:type="dxa"/>
            <w:shd w:val="clear" w:color="auto" w:fill="F4F6F8"/>
            <w:tcMar>
              <w:top w:w="100" w:type="dxa"/>
              <w:left w:w="120" w:type="dxa"/>
              <w:bottom w:w="100" w:type="dxa"/>
              <w:right w:w="120" w:type="dxa"/>
            </w:tcMar>
          </w:tcPr>
          <w:p w14:paraId="22FF8750" w14:textId="77777777" w:rsidR="00F85D87" w:rsidRDefault="00003F30">
            <w:r>
              <w:rPr>
                <w:sz w:val="16"/>
              </w:rPr>
              <w:t>Navigasi papan ketik, target sentuh, tanpa fungsi yang hanya memakai drag</w:t>
            </w:r>
          </w:p>
        </w:tc>
        <w:tc>
          <w:tcPr>
            <w:tcW w:w="3175" w:type="dxa"/>
            <w:shd w:val="clear" w:color="auto" w:fill="F4F6F8"/>
            <w:tcMar>
              <w:top w:w="100" w:type="dxa"/>
              <w:left w:w="120" w:type="dxa"/>
              <w:bottom w:w="100" w:type="dxa"/>
              <w:right w:w="120" w:type="dxa"/>
            </w:tcMar>
          </w:tcPr>
          <w:p w14:paraId="3FF6E02E" w14:textId="77777777" w:rsidR="00F85D87" w:rsidRDefault="00003F30">
            <w:r>
              <w:rPr>
                <w:sz w:val="16"/>
              </w:rPr>
              <w:t>Uji papan ketik dan perangkat bergerak</w:t>
            </w:r>
          </w:p>
        </w:tc>
      </w:tr>
      <w:tr w:rsidR="00F85D87" w14:paraId="70326CA9" w14:textId="77777777">
        <w:trPr>
          <w:cantSplit/>
        </w:trPr>
        <w:tc>
          <w:tcPr>
            <w:tcW w:w="2098" w:type="dxa"/>
            <w:tcMar>
              <w:top w:w="100" w:type="dxa"/>
              <w:left w:w="120" w:type="dxa"/>
              <w:bottom w:w="100" w:type="dxa"/>
              <w:right w:w="120" w:type="dxa"/>
            </w:tcMar>
          </w:tcPr>
          <w:p w14:paraId="7978F2C2" w14:textId="77777777" w:rsidR="00F85D87" w:rsidRDefault="00003F30">
            <w:r>
              <w:rPr>
                <w:sz w:val="16"/>
              </w:rPr>
              <w:t>Hambatan kognitif atau belajar</w:t>
            </w:r>
          </w:p>
        </w:tc>
        <w:tc>
          <w:tcPr>
            <w:tcW w:w="4252" w:type="dxa"/>
            <w:tcMar>
              <w:top w:w="100" w:type="dxa"/>
              <w:left w:w="120" w:type="dxa"/>
              <w:bottom w:w="100" w:type="dxa"/>
              <w:right w:w="120" w:type="dxa"/>
            </w:tcMar>
          </w:tcPr>
          <w:p w14:paraId="3005E899" w14:textId="77777777" w:rsidR="00F85D87" w:rsidRDefault="00003F30">
            <w:r>
              <w:rPr>
                <w:sz w:val="16"/>
              </w:rPr>
              <w:t>Pilihan ringkas, urutan jelas, pesan kesalahan yang dapat ditindaklanjuti</w:t>
            </w:r>
          </w:p>
        </w:tc>
        <w:tc>
          <w:tcPr>
            <w:tcW w:w="3175" w:type="dxa"/>
            <w:tcMar>
              <w:top w:w="100" w:type="dxa"/>
              <w:left w:w="120" w:type="dxa"/>
              <w:bottom w:w="100" w:type="dxa"/>
              <w:right w:w="120" w:type="dxa"/>
            </w:tcMar>
          </w:tcPr>
          <w:p w14:paraId="6DB9139D" w14:textId="77777777" w:rsidR="00F85D87" w:rsidRDefault="00003F30">
            <w:r>
              <w:rPr>
                <w:sz w:val="16"/>
              </w:rPr>
              <w:t>Uji pemahaman dan penyelesaian tugas</w:t>
            </w:r>
          </w:p>
        </w:tc>
      </w:tr>
      <w:tr w:rsidR="00F85D87" w14:paraId="0BA8390D" w14:textId="77777777">
        <w:trPr>
          <w:cantSplit/>
        </w:trPr>
        <w:tc>
          <w:tcPr>
            <w:tcW w:w="2098" w:type="dxa"/>
            <w:shd w:val="clear" w:color="auto" w:fill="F4F6F8"/>
            <w:tcMar>
              <w:top w:w="100" w:type="dxa"/>
              <w:left w:w="120" w:type="dxa"/>
              <w:bottom w:w="100" w:type="dxa"/>
              <w:right w:w="120" w:type="dxa"/>
            </w:tcMar>
          </w:tcPr>
          <w:p w14:paraId="597F8EB2" w14:textId="77777777" w:rsidR="00F85D87" w:rsidRDefault="00003F30">
            <w:r>
              <w:rPr>
                <w:sz w:val="16"/>
              </w:rPr>
              <w:t>Pengguna jauh dari kantor</w:t>
            </w:r>
          </w:p>
        </w:tc>
        <w:tc>
          <w:tcPr>
            <w:tcW w:w="4252" w:type="dxa"/>
            <w:shd w:val="clear" w:color="auto" w:fill="F4F6F8"/>
            <w:tcMar>
              <w:top w:w="100" w:type="dxa"/>
              <w:left w:w="120" w:type="dxa"/>
              <w:bottom w:w="100" w:type="dxa"/>
              <w:right w:w="120" w:type="dxa"/>
            </w:tcMar>
          </w:tcPr>
          <w:p w14:paraId="0D9233E2" w14:textId="77777777" w:rsidR="00F85D87" w:rsidRDefault="00003F30">
            <w:r>
              <w:rPr>
                <w:sz w:val="16"/>
              </w:rPr>
              <w:t>Portal, ViDCon, web, dan WhatsApp</w:t>
            </w:r>
          </w:p>
        </w:tc>
        <w:tc>
          <w:tcPr>
            <w:tcW w:w="3175" w:type="dxa"/>
            <w:shd w:val="clear" w:color="auto" w:fill="F4F6F8"/>
            <w:tcMar>
              <w:top w:w="100" w:type="dxa"/>
              <w:left w:w="120" w:type="dxa"/>
              <w:bottom w:w="100" w:type="dxa"/>
              <w:right w:w="120" w:type="dxa"/>
            </w:tcMar>
          </w:tcPr>
          <w:p w14:paraId="3CDD2A30" w14:textId="77777777" w:rsidR="00F85D87" w:rsidRDefault="00003F30">
            <w:r>
              <w:rPr>
                <w:sz w:val="16"/>
              </w:rPr>
              <w:t>Asal kanal tanpa menyimpan lokasi presisi</w:t>
            </w:r>
          </w:p>
        </w:tc>
      </w:tr>
      <w:tr w:rsidR="00F85D87" w14:paraId="528FD12F" w14:textId="77777777">
        <w:trPr>
          <w:cantSplit/>
        </w:trPr>
        <w:tc>
          <w:tcPr>
            <w:tcW w:w="2098" w:type="dxa"/>
            <w:tcMar>
              <w:top w:w="100" w:type="dxa"/>
              <w:left w:w="120" w:type="dxa"/>
              <w:bottom w:w="100" w:type="dxa"/>
              <w:right w:w="120" w:type="dxa"/>
            </w:tcMar>
          </w:tcPr>
          <w:p w14:paraId="4FA15162" w14:textId="77777777" w:rsidR="00F85D87" w:rsidRDefault="00003F30">
            <w:r>
              <w:rPr>
                <w:sz w:val="16"/>
              </w:rPr>
              <w:t>Pendamping</w:t>
            </w:r>
          </w:p>
        </w:tc>
        <w:tc>
          <w:tcPr>
            <w:tcW w:w="4252" w:type="dxa"/>
            <w:tcMar>
              <w:top w:w="100" w:type="dxa"/>
              <w:left w:w="120" w:type="dxa"/>
              <w:bottom w:w="100" w:type="dxa"/>
              <w:right w:w="120" w:type="dxa"/>
            </w:tcMar>
          </w:tcPr>
          <w:p w14:paraId="7ABBF623" w14:textId="77777777" w:rsidR="00F85D87" w:rsidRDefault="00003F30">
            <w:r>
              <w:rPr>
                <w:sz w:val="16"/>
              </w:rPr>
              <w:t>Kolom catatan dan koordinasi petugas</w:t>
            </w:r>
          </w:p>
        </w:tc>
        <w:tc>
          <w:tcPr>
            <w:tcW w:w="3175" w:type="dxa"/>
            <w:tcMar>
              <w:top w:w="100" w:type="dxa"/>
              <w:left w:w="120" w:type="dxa"/>
              <w:bottom w:w="100" w:type="dxa"/>
              <w:right w:w="120" w:type="dxa"/>
            </w:tcMar>
          </w:tcPr>
          <w:p w14:paraId="17DE9F3E" w14:textId="77777777" w:rsidR="00F85D87" w:rsidRDefault="00003F30">
            <w:r>
              <w:rPr>
                <w:sz w:val="16"/>
              </w:rPr>
              <w:t>Konfirmasi kebutuhan sebelum sesi</w:t>
            </w:r>
          </w:p>
        </w:tc>
      </w:tr>
    </w:tbl>
    <w:p w14:paraId="7258D2BC" w14:textId="77777777" w:rsidR="00F85D87" w:rsidRDefault="00F85D87">
      <w:pPr>
        <w:spacing w:after="0"/>
      </w:pPr>
    </w:p>
    <w:p w14:paraId="54996E42" w14:textId="77777777" w:rsidR="00F85D87" w:rsidRDefault="00003F30">
      <w:pPr>
        <w:pStyle w:val="Heading1"/>
      </w:pPr>
      <w:r>
        <w:t>Daftar bukti sebelum pengiriman</w:t>
      </w:r>
    </w:p>
    <w:p w14:paraId="1D27AC7A" w14:textId="77777777" w:rsidR="00F85D87" w:rsidRDefault="00003F30">
      <w:pPr>
        <w:pStyle w:val="ListBullet"/>
      </w:pPr>
      <w:r>
        <w:t>Konfirmasi tertulis kelayakan peserta, tema, dan usia implementasi KIPP PRO Tematik 2026.</w:t>
      </w:r>
    </w:p>
    <w:p w14:paraId="16107746" w14:textId="77777777" w:rsidR="00F85D87" w:rsidRDefault="00003F30">
      <w:pPr>
        <w:pStyle w:val="ListBullet"/>
      </w:pPr>
      <w:r>
        <w:t>Dokumen yang menetapkan tanggal mulai implementasi pada Juni 2024.</w:t>
      </w:r>
    </w:p>
    <w:p w14:paraId="10BC7FB1" w14:textId="77777777" w:rsidR="00F85D87" w:rsidRDefault="00003F30">
      <w:pPr>
        <w:pStyle w:val="ListBullet"/>
      </w:pPr>
      <w:r>
        <w:t>Nama dan NIP/NRP inovator sesuai surat penugasan.</w:t>
      </w:r>
    </w:p>
    <w:p w14:paraId="2A7B52D0" w14:textId="77777777" w:rsidR="00F85D87" w:rsidRDefault="00003F30">
      <w:pPr>
        <w:pStyle w:val="ListBullet"/>
      </w:pPr>
      <w:r>
        <w:t>Surat pernyataan implementasi dan URL yang dapat diakses penilai.</w:t>
      </w:r>
    </w:p>
    <w:p w14:paraId="5824C12A" w14:textId="77777777" w:rsidR="00F85D87" w:rsidRDefault="00003F30">
      <w:pPr>
        <w:pStyle w:val="ListBullet"/>
      </w:pPr>
      <w:r>
        <w:t>Tangkapan layar produksi, SOP, panduan pengguna, dan video inovasi.</w:t>
      </w:r>
    </w:p>
    <w:p w14:paraId="15134CAA" w14:textId="77777777" w:rsidR="00F85D87" w:rsidRDefault="00003F30">
      <w:pPr>
        <w:pStyle w:val="ListBullet"/>
      </w:pPr>
      <w:r>
        <w:t>Tabel sebelum-sesudah dengan indikator, baseline, capaian, periode, sumber, metode, serta pemilik.</w:t>
      </w:r>
    </w:p>
    <w:p w14:paraId="2070D885" w14:textId="77777777" w:rsidR="00F85D87" w:rsidRDefault="00003F30">
      <w:pPr>
        <w:pStyle w:val="ListBullet"/>
      </w:pPr>
      <w:r>
        <w:t>Bukti uji aksesibilitas bersama pengguna sasaran dan tindak lanjut temuannya.</w:t>
      </w:r>
    </w:p>
    <w:p w14:paraId="242F3A17" w14:textId="77777777" w:rsidR="00F85D87" w:rsidRDefault="00003F30">
      <w:pPr>
        <w:pStyle w:val="ListBullet"/>
      </w:pPr>
      <w:r>
        <w:t>Dokumen sumber daya dan anggaran dengan nominal resmi.</w:t>
      </w:r>
    </w:p>
    <w:p w14:paraId="42D43AAE" w14:textId="77777777" w:rsidR="00F85D87" w:rsidRDefault="00003F30">
      <w:pPr>
        <w:pStyle w:val="ListBullet"/>
      </w:pPr>
      <w:r>
        <w:t>Bukti difusi, daftar peserta, materi, tautan publikasi, dan umpan balik.</w:t>
      </w:r>
    </w:p>
    <w:p w14:paraId="62DBF322" w14:textId="77777777" w:rsidR="00F85D87" w:rsidRDefault="00003F30">
      <w:pPr>
        <w:pStyle w:val="ListBullet"/>
      </w:pPr>
      <w:r>
        <w:t>Bukti replikasi bila jumlah replikasi diubah dari 0.</w:t>
      </w:r>
    </w:p>
    <w:p w14:paraId="2B0B5BF5" w14:textId="77777777" w:rsidR="00F85D87" w:rsidRDefault="00F85D87">
      <w:pPr>
        <w:spacing w:after="0"/>
      </w:pPr>
    </w:p>
    <w:p w14:paraId="6DD3A277" w14:textId="77777777" w:rsidR="00F85D87" w:rsidRDefault="00003F30">
      <w:r>
        <w:br w:type="page"/>
      </w:r>
    </w:p>
    <w:p w14:paraId="6B0C8E9D" w14:textId="77777777" w:rsidR="00F85D87" w:rsidRDefault="00003F30">
      <w:pPr>
        <w:pStyle w:val="Heading1"/>
      </w:pPr>
      <w:r>
        <w:t>Sumber rujukan</w:t>
      </w:r>
    </w:p>
    <w:p w14:paraId="5BC7FFB7" w14:textId="77777777" w:rsidR="00F85D87" w:rsidRDefault="00003F30">
      <w:pPr>
        <w:pStyle w:val="ListNumber"/>
      </w:pPr>
      <w:r>
        <w:t>Kementerian PANRB. KIPP PRO Tematik Tahun 2026 Resmi Diluncurkan, Cermati Persyaratannya. https://menpan.go.id/site/berita-terkini/kipp-pro-tematik-tahun-2026-resmi-diluncurkan-cermati-persyaratannya</w:t>
      </w:r>
    </w:p>
    <w:p w14:paraId="22A9F1DD" w14:textId="77777777" w:rsidR="00F85D87" w:rsidRDefault="00003F30">
      <w:pPr>
        <w:pStyle w:val="ListNumber"/>
      </w:pPr>
      <w:r>
        <w:t>SINOVIK Kementerian PANRB. https://sinovik.menpan.go.id/</w:t>
      </w:r>
    </w:p>
    <w:p w14:paraId="6CB071B7" w14:textId="77777777" w:rsidR="00F85D87" w:rsidRDefault="00003F30">
      <w:pPr>
        <w:pStyle w:val="ListNumber"/>
      </w:pPr>
      <w:r>
        <w:t>Kementerian PPN/Bappenas. Metadata dan roadmap SDGs Indonesia untuk Tujuan 9, 10, dan 16. https://sdgs.bappenas.go.id/</w:t>
      </w:r>
    </w:p>
    <w:p w14:paraId="48076FCB" w14:textId="77777777" w:rsidR="00F85D87" w:rsidRDefault="00003F30">
      <w:pPr>
        <w:pStyle w:val="ListNumber"/>
      </w:pPr>
      <w:r>
        <w:t>Sekretariat Negara Republik Indonesia. Asta Cita Presiden dan Wakil Presiden Republik Indonesia. https://www.setneg.go.id/</w:t>
      </w:r>
    </w:p>
    <w:p w14:paraId="60589164" w14:textId="77777777" w:rsidR="00F85D87" w:rsidRDefault="00003F30">
      <w:pPr>
        <w:pStyle w:val="ListNumber"/>
      </w:pPr>
      <w:r>
        <w:t>BPS Kabupaten Musi Rawas. Situs resmi dan layanan statistik. https://musirawaskab.bps.go.id/</w:t>
      </w:r>
    </w:p>
    <w:sectPr w:rsidR="00F85D87" w:rsidSect="00034616">
      <w:headerReference w:type="even" r:id="rId8"/>
      <w:headerReference w:type="default" r:id="rId9"/>
      <w:footerReference w:type="even" r:id="rId10"/>
      <w:footerReference w:type="default" r:id="rId11"/>
      <w:headerReference w:type="first" r:id="rId12"/>
      <w:footerReference w:type="first" r:id="rId13"/>
      <w:pgSz w:w="11906" w:h="16838"/>
      <w:pgMar w:top="1020" w:right="1020" w:bottom="96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E33C5" w14:textId="77777777" w:rsidR="00003F30" w:rsidRDefault="00003F30">
      <w:pPr>
        <w:spacing w:after="0" w:line="240" w:lineRule="auto"/>
      </w:pPr>
      <w:r>
        <w:separator/>
      </w:r>
    </w:p>
  </w:endnote>
  <w:endnote w:type="continuationSeparator" w:id="0">
    <w:p w14:paraId="247E3193" w14:textId="77777777" w:rsidR="00003F30" w:rsidRDefault="00003F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54F76" w14:textId="77777777" w:rsidR="00B24568" w:rsidRDefault="00B245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F9247" w14:textId="77777777" w:rsidR="00F85D87" w:rsidRDefault="00003F30">
    <w:pPr>
      <w:pStyle w:val="Footer"/>
      <w:jc w:val="right"/>
    </w:pPr>
    <w:r>
      <w:rPr>
        <w:color w:val="687784"/>
        <w:sz w:val="16"/>
      </w:rPr>
      <w:t xml:space="preserve">Halaman </w:t>
    </w:r>
    <w:r>
      <w:fldChar w:fldCharType="begin"/>
    </w:r>
    <w:r>
      <w:instrText xml:space="preserve"> PAGE </w:instrText>
    </w:r>
    <w:r>
      <w:fldChar w:fldCharType="separate"/>
    </w:r>
    <w:r>
      <w:rPr>
        <w:color w:val="687784"/>
        <w:sz w:val="16"/>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28AC4" w14:textId="77777777" w:rsidR="00B24568" w:rsidRDefault="00B245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1ED61" w14:textId="77777777" w:rsidR="00003F30" w:rsidRDefault="00003F30">
      <w:pPr>
        <w:spacing w:after="0" w:line="240" w:lineRule="auto"/>
      </w:pPr>
      <w:r>
        <w:separator/>
      </w:r>
    </w:p>
  </w:footnote>
  <w:footnote w:type="continuationSeparator" w:id="0">
    <w:p w14:paraId="09AAAB39" w14:textId="77777777" w:rsidR="00003F30" w:rsidRDefault="00003F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B7BAF" w14:textId="77777777" w:rsidR="00B24568" w:rsidRDefault="00B245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524AD" w14:textId="77777777" w:rsidR="00F85D87" w:rsidRDefault="00003F30">
    <w:pPr>
      <w:pStyle w:val="Header"/>
    </w:pPr>
    <w:r>
      <w:rPr>
        <w:b/>
        <w:color w:val="138A8A"/>
        <w:sz w:val="16"/>
      </w:rPr>
      <w:t>PESTA BPS MUSI RAWAS | VERSI LENGKAP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9CA03" w14:textId="77777777" w:rsidR="00B24568" w:rsidRDefault="00B245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6912780">
    <w:abstractNumId w:val="8"/>
  </w:num>
  <w:num w:numId="2" w16cid:durableId="888035839">
    <w:abstractNumId w:val="6"/>
  </w:num>
  <w:num w:numId="3" w16cid:durableId="1957561631">
    <w:abstractNumId w:val="5"/>
  </w:num>
  <w:num w:numId="4" w16cid:durableId="1694377117">
    <w:abstractNumId w:val="4"/>
  </w:num>
  <w:num w:numId="5" w16cid:durableId="1789662587">
    <w:abstractNumId w:val="7"/>
  </w:num>
  <w:num w:numId="6" w16cid:durableId="730234427">
    <w:abstractNumId w:val="3"/>
  </w:num>
  <w:num w:numId="7" w16cid:durableId="146558284">
    <w:abstractNumId w:val="2"/>
  </w:num>
  <w:num w:numId="8" w16cid:durableId="472676354">
    <w:abstractNumId w:val="1"/>
  </w:num>
  <w:num w:numId="9" w16cid:durableId="704332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F30"/>
    <w:rsid w:val="00034616"/>
    <w:rsid w:val="0006063C"/>
    <w:rsid w:val="0015074B"/>
    <w:rsid w:val="0029639D"/>
    <w:rsid w:val="00326F90"/>
    <w:rsid w:val="0043480B"/>
    <w:rsid w:val="00AA1D8D"/>
    <w:rsid w:val="00B24568"/>
    <w:rsid w:val="00B47730"/>
    <w:rsid w:val="00CB0664"/>
    <w:rsid w:val="00F85D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855B6E"/>
  <w14:defaultImageDpi w14:val="300"/>
  <w15:docId w15:val="{97549720-A306-413E-94D0-D1FF17D86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15375A"/>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6EA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2447</Words>
  <Characters>13948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PESTA BPS Musi Rawas Versi Lengkap</dc:title>
  <dc:subject>Proposal inovasi pelayanan publik dengan Dashboard Data dan AI Asisten Sinta</dc:subject>
  <dc:creator>BPS Kabupaten Musi Rawas</dc:creator>
  <cp:keywords>PESTA, pelayanan statistik, inklusif, SDGs, Asta Cita</cp:keywords>
  <dc:description>generated by python-docx</dc:description>
  <cp:lastModifiedBy>Samsul Munawar</cp:lastModifiedBy>
  <cp:revision>2</cp:revision>
  <dcterms:created xsi:type="dcterms:W3CDTF">2013-12-23T23:15:00Z</dcterms:created>
  <dcterms:modified xsi:type="dcterms:W3CDTF">2026-09-16T08:03:00Z</dcterms:modified>
  <cp:category/>
</cp:coreProperties>
</file>