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AC816" w14:textId="4E199C47" w:rsidR="00BF1BD3" w:rsidRPr="00BF1BD3" w:rsidRDefault="00BF1BD3" w:rsidP="00BF1BD3">
      <w:pPr>
        <w:rPr>
          <w:b/>
          <w:bCs/>
        </w:rPr>
      </w:pPr>
      <w:r w:rsidRPr="00BF1BD3">
        <w:rPr>
          <w:b/>
          <w:bCs/>
          <w:sz w:val="32"/>
          <w:szCs w:val="32"/>
        </w:rPr>
        <w:t>Lab Assignment 3 Report</w:t>
      </w:r>
      <w:r w:rsidRPr="00BF1BD3">
        <w:rPr>
          <w:b/>
          <w:bCs/>
        </w:rPr>
        <w:br/>
      </w:r>
      <w:r>
        <w:rPr>
          <w:b/>
          <w:bCs/>
        </w:rPr>
        <w:t xml:space="preserve">Git Hub </w:t>
      </w:r>
      <w:proofErr w:type="gramStart"/>
      <w:r>
        <w:rPr>
          <w:b/>
          <w:bCs/>
        </w:rPr>
        <w:t>Link :</w:t>
      </w:r>
      <w:proofErr w:type="gramEnd"/>
      <w:r>
        <w:rPr>
          <w:b/>
          <w:bCs/>
        </w:rPr>
        <w:t xml:space="preserve"> </w:t>
      </w:r>
      <w:hyperlink r:id="rId7" w:history="1">
        <w:r w:rsidRPr="00BF1BD3">
          <w:rPr>
            <w:rStyle w:val="Hyperlink"/>
            <w:b/>
            <w:bCs/>
          </w:rPr>
          <w:t>https://github.com/Habiba95943/Habiba-Lab-3</w:t>
        </w:r>
      </w:hyperlink>
    </w:p>
    <w:p w14:paraId="302ACE95" w14:textId="77777777" w:rsidR="00BF1BD3" w:rsidRPr="00BF1BD3" w:rsidRDefault="00BF1BD3" w:rsidP="00BF1BD3">
      <w:pPr>
        <w:rPr>
          <w:b/>
          <w:bCs/>
        </w:rPr>
      </w:pPr>
      <w:r w:rsidRPr="00BF1BD3">
        <w:rPr>
          <w:b/>
          <w:bCs/>
        </w:rPr>
        <w:t>1. Introduction</w:t>
      </w:r>
    </w:p>
    <w:p w14:paraId="7543F4C1" w14:textId="77777777" w:rsidR="00BF1BD3" w:rsidRPr="00BF1BD3" w:rsidRDefault="00BF1BD3" w:rsidP="00BF1BD3">
      <w:r w:rsidRPr="00BF1BD3">
        <w:t xml:space="preserve">This report presents </w:t>
      </w:r>
      <w:proofErr w:type="gramStart"/>
      <w:r w:rsidRPr="00BF1BD3">
        <w:t>an</w:t>
      </w:r>
      <w:proofErr w:type="gramEnd"/>
      <w:r w:rsidRPr="00BF1BD3">
        <w:t xml:space="preserve"> implementation of a content classification and analysis tool using the </w:t>
      </w:r>
      <w:proofErr w:type="spellStart"/>
      <w:r w:rsidRPr="00BF1BD3">
        <w:t>Groq</w:t>
      </w:r>
      <w:proofErr w:type="spellEnd"/>
      <w:r w:rsidRPr="00BF1BD3">
        <w:t xml:space="preserve"> API. The main objective of this lab assignment was to explore structured prompting, assess model confidence, and compare different prompt strategies for optimizing performance.</w:t>
      </w:r>
    </w:p>
    <w:p w14:paraId="4B118D05" w14:textId="77777777" w:rsidR="00BF1BD3" w:rsidRPr="00BF1BD3" w:rsidRDefault="00BF1BD3" w:rsidP="00BF1BD3">
      <w:pPr>
        <w:rPr>
          <w:b/>
          <w:bCs/>
        </w:rPr>
      </w:pPr>
      <w:r w:rsidRPr="00BF1BD3">
        <w:rPr>
          <w:b/>
          <w:bCs/>
        </w:rPr>
        <w:t>2. Implementation Approach</w:t>
      </w:r>
    </w:p>
    <w:p w14:paraId="7B5BCADC" w14:textId="77777777" w:rsidR="00BF1BD3" w:rsidRPr="00BF1BD3" w:rsidRDefault="00BF1BD3" w:rsidP="00BF1BD3">
      <w:pPr>
        <w:numPr>
          <w:ilvl w:val="0"/>
          <w:numId w:val="1"/>
        </w:numPr>
      </w:pPr>
      <w:proofErr w:type="spellStart"/>
      <w:r w:rsidRPr="00BF1BD3">
        <w:rPr>
          <w:b/>
          <w:bCs/>
        </w:rPr>
        <w:t>Groq</w:t>
      </w:r>
      <w:proofErr w:type="spellEnd"/>
      <w:r w:rsidRPr="00BF1BD3">
        <w:rPr>
          <w:b/>
          <w:bCs/>
        </w:rPr>
        <w:t xml:space="preserve"> API Integration:</w:t>
      </w:r>
      <w:r w:rsidRPr="00BF1BD3">
        <w:t xml:space="preserve"> Established a stable API connection with error handling mechanisms.</w:t>
      </w:r>
    </w:p>
    <w:p w14:paraId="0B825628" w14:textId="77777777" w:rsidR="00BF1BD3" w:rsidRPr="00BF1BD3" w:rsidRDefault="00BF1BD3" w:rsidP="00BF1BD3">
      <w:pPr>
        <w:numPr>
          <w:ilvl w:val="0"/>
          <w:numId w:val="1"/>
        </w:numPr>
      </w:pPr>
      <w:r w:rsidRPr="00BF1BD3">
        <w:rPr>
          <w:b/>
          <w:bCs/>
        </w:rPr>
        <w:t>Structured Prompting:</w:t>
      </w:r>
      <w:r w:rsidRPr="00BF1BD3">
        <w:t xml:space="preserve"> Designed prompts to extract essential insights systematically.</w:t>
      </w:r>
    </w:p>
    <w:p w14:paraId="222FF64E" w14:textId="77777777" w:rsidR="00BF1BD3" w:rsidRPr="00BF1BD3" w:rsidRDefault="00BF1BD3" w:rsidP="00BF1BD3">
      <w:pPr>
        <w:numPr>
          <w:ilvl w:val="0"/>
          <w:numId w:val="1"/>
        </w:numPr>
      </w:pPr>
      <w:r w:rsidRPr="00BF1BD3">
        <w:rPr>
          <w:b/>
          <w:bCs/>
        </w:rPr>
        <w:t>Confidence-Based Classification:</w:t>
      </w:r>
      <w:r w:rsidRPr="00BF1BD3">
        <w:t xml:space="preserve"> Implemented confidence assessment alongside text classification.</w:t>
      </w:r>
    </w:p>
    <w:p w14:paraId="2508C389" w14:textId="77777777" w:rsidR="00BF1BD3" w:rsidRPr="00BF1BD3" w:rsidRDefault="00BF1BD3" w:rsidP="00BF1BD3">
      <w:pPr>
        <w:numPr>
          <w:ilvl w:val="0"/>
          <w:numId w:val="1"/>
        </w:numPr>
      </w:pPr>
      <w:r w:rsidRPr="00BF1BD3">
        <w:rPr>
          <w:b/>
          <w:bCs/>
        </w:rPr>
        <w:t>Prompt Strategy Evaluation:</w:t>
      </w:r>
      <w:r w:rsidRPr="00BF1BD3">
        <w:t xml:space="preserve"> Compared different strategies to determine effectiveness.</w:t>
      </w:r>
    </w:p>
    <w:p w14:paraId="5C423742" w14:textId="77777777" w:rsidR="00BF1BD3" w:rsidRPr="00BF1BD3" w:rsidRDefault="00BF1BD3" w:rsidP="00BF1BD3">
      <w:pPr>
        <w:rPr>
          <w:b/>
          <w:bCs/>
        </w:rPr>
      </w:pPr>
      <w:r w:rsidRPr="00BF1BD3">
        <w:rPr>
          <w:b/>
          <w:bCs/>
        </w:rPr>
        <w:t>3. Execution and Results</w:t>
      </w:r>
    </w:p>
    <w:p w14:paraId="734ECCAB" w14:textId="77777777" w:rsidR="00BF1BD3" w:rsidRPr="00BF1BD3" w:rsidRDefault="00BF1BD3" w:rsidP="00BF1BD3">
      <w:pPr>
        <w:rPr>
          <w:b/>
          <w:bCs/>
        </w:rPr>
      </w:pPr>
      <w:r w:rsidRPr="00BF1BD3">
        <w:rPr>
          <w:b/>
          <w:bCs/>
        </w:rPr>
        <w:t>3.1. Basic Completion Test</w:t>
      </w:r>
    </w:p>
    <w:p w14:paraId="310EB954" w14:textId="77777777" w:rsidR="00BF1BD3" w:rsidRPr="00BF1BD3" w:rsidRDefault="00BF1BD3" w:rsidP="00BF1BD3">
      <w:pPr>
        <w:numPr>
          <w:ilvl w:val="0"/>
          <w:numId w:val="2"/>
        </w:numPr>
      </w:pPr>
      <w:r w:rsidRPr="00BF1BD3">
        <w:rPr>
          <w:b/>
          <w:bCs/>
        </w:rPr>
        <w:t>Input:</w:t>
      </w:r>
      <w:r w:rsidRPr="00BF1BD3">
        <w:t xml:space="preserve"> "Describe the concept of artificial intelligence in simple terms."</w:t>
      </w:r>
    </w:p>
    <w:p w14:paraId="1CE89313" w14:textId="77777777" w:rsidR="00BF1BD3" w:rsidRPr="00BF1BD3" w:rsidRDefault="00BF1BD3" w:rsidP="00BF1BD3">
      <w:pPr>
        <w:numPr>
          <w:ilvl w:val="0"/>
          <w:numId w:val="2"/>
        </w:numPr>
      </w:pPr>
      <w:r w:rsidRPr="00BF1BD3">
        <w:rPr>
          <w:b/>
          <w:bCs/>
        </w:rPr>
        <w:t>Output:</w:t>
      </w:r>
      <w:r w:rsidRPr="00BF1BD3">
        <w:t xml:space="preserve"> (Sample response generated by the model)</w:t>
      </w:r>
    </w:p>
    <w:p w14:paraId="215F054A" w14:textId="77777777" w:rsidR="00BF1BD3" w:rsidRPr="00BF1BD3" w:rsidRDefault="00BF1BD3" w:rsidP="00BF1BD3">
      <w:pPr>
        <w:rPr>
          <w:b/>
          <w:bCs/>
        </w:rPr>
      </w:pPr>
      <w:r w:rsidRPr="00BF1BD3">
        <w:rPr>
          <w:b/>
          <w:bCs/>
        </w:rPr>
        <w:t>3.2. Structured Prompting</w:t>
      </w:r>
    </w:p>
    <w:p w14:paraId="555AA300" w14:textId="77777777" w:rsidR="00BF1BD3" w:rsidRPr="00BF1BD3" w:rsidRDefault="00BF1BD3" w:rsidP="00BF1BD3">
      <w:pPr>
        <w:numPr>
          <w:ilvl w:val="0"/>
          <w:numId w:val="3"/>
        </w:numPr>
      </w:pPr>
      <w:r w:rsidRPr="00BF1BD3">
        <w:rPr>
          <w:b/>
          <w:bCs/>
        </w:rPr>
        <w:t>Input Text:</w:t>
      </w:r>
      <w:r w:rsidRPr="00BF1BD3">
        <w:t xml:space="preserve"> "The app was very user-friendly, but the setup process was complicated."</w:t>
      </w:r>
    </w:p>
    <w:p w14:paraId="112C1CE8" w14:textId="77777777" w:rsidR="00BF1BD3" w:rsidRPr="00BF1BD3" w:rsidRDefault="00BF1BD3" w:rsidP="00BF1BD3">
      <w:pPr>
        <w:numPr>
          <w:ilvl w:val="0"/>
          <w:numId w:val="3"/>
        </w:numPr>
      </w:pPr>
      <w:r w:rsidRPr="00BF1BD3">
        <w:rPr>
          <w:b/>
          <w:bCs/>
        </w:rPr>
        <w:t>Extracted Insights:</w:t>
      </w:r>
      <w:r w:rsidRPr="00BF1BD3">
        <w:t xml:space="preserve"> </w:t>
      </w:r>
    </w:p>
    <w:p w14:paraId="645DA4F4" w14:textId="77777777" w:rsidR="00BF1BD3" w:rsidRPr="00BF1BD3" w:rsidRDefault="00BF1BD3" w:rsidP="00BF1BD3">
      <w:pPr>
        <w:numPr>
          <w:ilvl w:val="1"/>
          <w:numId w:val="3"/>
        </w:numPr>
      </w:pPr>
      <w:r w:rsidRPr="00BF1BD3">
        <w:rPr>
          <w:b/>
          <w:bCs/>
        </w:rPr>
        <w:t>Sentiment:</w:t>
      </w:r>
      <w:r w:rsidRPr="00BF1BD3">
        <w:t xml:space="preserve"> Mixed</w:t>
      </w:r>
    </w:p>
    <w:p w14:paraId="778E1913" w14:textId="77777777" w:rsidR="00BF1BD3" w:rsidRPr="00BF1BD3" w:rsidRDefault="00BF1BD3" w:rsidP="00BF1BD3">
      <w:pPr>
        <w:numPr>
          <w:ilvl w:val="1"/>
          <w:numId w:val="3"/>
        </w:numPr>
      </w:pPr>
      <w:r w:rsidRPr="00BF1BD3">
        <w:rPr>
          <w:b/>
          <w:bCs/>
        </w:rPr>
        <w:t>Issue Identified:</w:t>
      </w:r>
      <w:r w:rsidRPr="00BF1BD3">
        <w:t xml:space="preserve"> Complicated setup</w:t>
      </w:r>
    </w:p>
    <w:p w14:paraId="2164F872" w14:textId="77777777" w:rsidR="00BF1BD3" w:rsidRPr="00BF1BD3" w:rsidRDefault="00BF1BD3" w:rsidP="00BF1BD3">
      <w:pPr>
        <w:rPr>
          <w:b/>
          <w:bCs/>
        </w:rPr>
      </w:pPr>
      <w:r w:rsidRPr="00BF1BD3">
        <w:rPr>
          <w:b/>
          <w:bCs/>
        </w:rPr>
        <w:t>3.3. Confidence-Based Classification</w:t>
      </w:r>
    </w:p>
    <w:p w14:paraId="399C01B6" w14:textId="77777777" w:rsidR="00BF1BD3" w:rsidRPr="00BF1BD3" w:rsidRDefault="00BF1BD3" w:rsidP="00BF1BD3">
      <w:pPr>
        <w:numPr>
          <w:ilvl w:val="0"/>
          <w:numId w:val="4"/>
        </w:numPr>
      </w:pPr>
      <w:r w:rsidRPr="00BF1BD3">
        <w:rPr>
          <w:b/>
          <w:bCs/>
        </w:rPr>
        <w:t>Text:</w:t>
      </w:r>
      <w:r w:rsidRPr="00BF1BD3">
        <w:t xml:space="preserve"> "The customer service was unresponsive, and the product was defective."</w:t>
      </w:r>
    </w:p>
    <w:p w14:paraId="30FA63DB" w14:textId="77777777" w:rsidR="00BF1BD3" w:rsidRPr="00BF1BD3" w:rsidRDefault="00BF1BD3" w:rsidP="00BF1BD3">
      <w:pPr>
        <w:numPr>
          <w:ilvl w:val="0"/>
          <w:numId w:val="4"/>
        </w:numPr>
      </w:pPr>
      <w:r w:rsidRPr="00BF1BD3">
        <w:rPr>
          <w:b/>
          <w:bCs/>
        </w:rPr>
        <w:t>Classified as:</w:t>
      </w:r>
      <w:r w:rsidRPr="00BF1BD3">
        <w:t xml:space="preserve"> Negative</w:t>
      </w:r>
    </w:p>
    <w:p w14:paraId="10D5A001" w14:textId="77777777" w:rsidR="00BF1BD3" w:rsidRPr="00BF1BD3" w:rsidRDefault="00BF1BD3" w:rsidP="00BF1BD3">
      <w:pPr>
        <w:numPr>
          <w:ilvl w:val="0"/>
          <w:numId w:val="4"/>
        </w:numPr>
      </w:pPr>
      <w:r w:rsidRPr="00BF1BD3">
        <w:rPr>
          <w:b/>
          <w:bCs/>
        </w:rPr>
        <w:t>Confidence Level:</w:t>
      </w:r>
      <w:r w:rsidRPr="00BF1BD3">
        <w:t xml:space="preserve"> High</w:t>
      </w:r>
    </w:p>
    <w:p w14:paraId="6E67F8DD" w14:textId="77777777" w:rsidR="00BF1BD3" w:rsidRDefault="00BF1BD3" w:rsidP="00BF1BD3">
      <w:pPr>
        <w:numPr>
          <w:ilvl w:val="0"/>
          <w:numId w:val="4"/>
        </w:numPr>
      </w:pPr>
      <w:r w:rsidRPr="00BF1BD3">
        <w:rPr>
          <w:b/>
          <w:bCs/>
        </w:rPr>
        <w:t>Reasoning:</w:t>
      </w:r>
      <w:r w:rsidRPr="00BF1BD3">
        <w:t xml:space="preserve"> The major concerns were lack of support and product quality issues.</w:t>
      </w:r>
    </w:p>
    <w:p w14:paraId="6C2648BD" w14:textId="77777777" w:rsidR="00BF1BD3" w:rsidRPr="00BF1BD3" w:rsidRDefault="00BF1BD3" w:rsidP="00BF1BD3">
      <w:pPr>
        <w:ind w:left="0"/>
      </w:pPr>
    </w:p>
    <w:p w14:paraId="25C32076" w14:textId="77777777" w:rsidR="00BF1BD3" w:rsidRDefault="00BF1BD3" w:rsidP="00BF1BD3">
      <w:pPr>
        <w:rPr>
          <w:b/>
          <w:bCs/>
        </w:rPr>
      </w:pPr>
      <w:r w:rsidRPr="00BF1BD3">
        <w:rPr>
          <w:b/>
          <w:bCs/>
        </w:rPr>
        <w:lastRenderedPageBreak/>
        <w:t>3.4. Prompt Strategy Evaluation</w:t>
      </w:r>
    </w:p>
    <w:tbl>
      <w:tblPr>
        <w:tblStyle w:val="TableGrid"/>
        <w:tblW w:w="0" w:type="auto"/>
        <w:tblInd w:w="-1008" w:type="dxa"/>
        <w:tblLook w:val="04A0" w:firstRow="1" w:lastRow="0" w:firstColumn="1" w:lastColumn="0" w:noHBand="0" w:noVBand="1"/>
      </w:tblPr>
      <w:tblGrid>
        <w:gridCol w:w="3116"/>
        <w:gridCol w:w="3117"/>
        <w:gridCol w:w="3117"/>
      </w:tblGrid>
      <w:tr w:rsidR="00BF1BD3" w14:paraId="1ACF00DE" w14:textId="77777777" w:rsidTr="00DA520F">
        <w:tc>
          <w:tcPr>
            <w:tcW w:w="3116" w:type="dxa"/>
            <w:vAlign w:val="center"/>
          </w:tcPr>
          <w:p w14:paraId="10776586" w14:textId="4B777CD9" w:rsidR="00BF1BD3" w:rsidRDefault="00BF1BD3" w:rsidP="00BF1BD3">
            <w:pPr>
              <w:ind w:left="0"/>
              <w:rPr>
                <w:b/>
                <w:bCs/>
              </w:rPr>
            </w:pPr>
            <w:r>
              <w:rPr>
                <w:b/>
                <w:bCs/>
              </w:rPr>
              <w:t>Strategy</w:t>
            </w:r>
          </w:p>
        </w:tc>
        <w:tc>
          <w:tcPr>
            <w:tcW w:w="3117" w:type="dxa"/>
            <w:vAlign w:val="center"/>
          </w:tcPr>
          <w:p w14:paraId="4F7E8884" w14:textId="41FD77C9" w:rsidR="00BF1BD3" w:rsidRDefault="00BF1BD3" w:rsidP="00BF1BD3">
            <w:pPr>
              <w:ind w:left="0"/>
              <w:rPr>
                <w:b/>
                <w:bCs/>
              </w:rPr>
            </w:pPr>
            <w:r>
              <w:rPr>
                <w:b/>
                <w:bCs/>
              </w:rPr>
              <w:t>Classification Output</w:t>
            </w:r>
          </w:p>
        </w:tc>
        <w:tc>
          <w:tcPr>
            <w:tcW w:w="3117" w:type="dxa"/>
            <w:vAlign w:val="center"/>
          </w:tcPr>
          <w:p w14:paraId="44480AB1" w14:textId="33E92386" w:rsidR="00BF1BD3" w:rsidRDefault="00BF1BD3" w:rsidP="00BF1BD3">
            <w:pPr>
              <w:ind w:left="0"/>
              <w:rPr>
                <w:b/>
                <w:bCs/>
              </w:rPr>
            </w:pPr>
            <w:r>
              <w:rPr>
                <w:b/>
                <w:bCs/>
              </w:rPr>
              <w:t>Confidence Level</w:t>
            </w:r>
          </w:p>
        </w:tc>
      </w:tr>
      <w:tr w:rsidR="00BF1BD3" w14:paraId="13033CD2" w14:textId="77777777" w:rsidTr="00DA520F">
        <w:tc>
          <w:tcPr>
            <w:tcW w:w="3116" w:type="dxa"/>
            <w:vAlign w:val="center"/>
          </w:tcPr>
          <w:p w14:paraId="126112F4" w14:textId="1204ACCA" w:rsidR="00BF1BD3" w:rsidRDefault="00BF1BD3" w:rsidP="00BF1BD3">
            <w:pPr>
              <w:ind w:left="0"/>
              <w:rPr>
                <w:b/>
                <w:bCs/>
              </w:rPr>
            </w:pPr>
            <w:r>
              <w:t>Basic Prompt</w:t>
            </w:r>
          </w:p>
        </w:tc>
        <w:tc>
          <w:tcPr>
            <w:tcW w:w="3117" w:type="dxa"/>
            <w:vAlign w:val="center"/>
          </w:tcPr>
          <w:p w14:paraId="3120C700" w14:textId="58658471" w:rsidR="00BF1BD3" w:rsidRDefault="00BF1BD3" w:rsidP="00BF1BD3">
            <w:pPr>
              <w:ind w:left="0"/>
              <w:rPr>
                <w:b/>
                <w:bCs/>
              </w:rPr>
            </w:pPr>
            <w:r>
              <w:t>Negative</w:t>
            </w:r>
          </w:p>
        </w:tc>
        <w:tc>
          <w:tcPr>
            <w:tcW w:w="3117" w:type="dxa"/>
            <w:vAlign w:val="center"/>
          </w:tcPr>
          <w:p w14:paraId="517F12DB" w14:textId="4996D2B2" w:rsidR="00BF1BD3" w:rsidRDefault="00BF1BD3" w:rsidP="00BF1BD3">
            <w:pPr>
              <w:ind w:left="0"/>
              <w:rPr>
                <w:b/>
                <w:bCs/>
              </w:rPr>
            </w:pPr>
            <w:r>
              <w:t>Medium</w:t>
            </w:r>
          </w:p>
        </w:tc>
      </w:tr>
      <w:tr w:rsidR="00BF1BD3" w14:paraId="70623A80" w14:textId="77777777" w:rsidTr="00DA520F">
        <w:tc>
          <w:tcPr>
            <w:tcW w:w="3116" w:type="dxa"/>
            <w:vAlign w:val="center"/>
          </w:tcPr>
          <w:p w14:paraId="7E40EEEB" w14:textId="3A1DC2DE" w:rsidR="00BF1BD3" w:rsidRDefault="00BF1BD3" w:rsidP="00BF1BD3">
            <w:pPr>
              <w:ind w:left="0"/>
              <w:rPr>
                <w:b/>
                <w:bCs/>
              </w:rPr>
            </w:pPr>
            <w:r>
              <w:t>Structured Prompt</w:t>
            </w:r>
          </w:p>
        </w:tc>
        <w:tc>
          <w:tcPr>
            <w:tcW w:w="3117" w:type="dxa"/>
            <w:vAlign w:val="center"/>
          </w:tcPr>
          <w:p w14:paraId="1C1ABB23" w14:textId="22C98E13" w:rsidR="00BF1BD3" w:rsidRDefault="00BF1BD3" w:rsidP="00BF1BD3">
            <w:pPr>
              <w:ind w:left="0"/>
              <w:rPr>
                <w:b/>
                <w:bCs/>
              </w:rPr>
            </w:pPr>
            <w:r>
              <w:t>Negative</w:t>
            </w:r>
          </w:p>
        </w:tc>
        <w:tc>
          <w:tcPr>
            <w:tcW w:w="3117" w:type="dxa"/>
            <w:vAlign w:val="center"/>
          </w:tcPr>
          <w:p w14:paraId="4889FAAA" w14:textId="295C370F" w:rsidR="00BF1BD3" w:rsidRDefault="00BF1BD3" w:rsidP="00BF1BD3">
            <w:pPr>
              <w:ind w:left="0"/>
              <w:rPr>
                <w:b/>
                <w:bCs/>
              </w:rPr>
            </w:pPr>
            <w:r>
              <w:t>High</w:t>
            </w:r>
          </w:p>
        </w:tc>
      </w:tr>
      <w:tr w:rsidR="00BF1BD3" w14:paraId="5CC6B172" w14:textId="77777777" w:rsidTr="00DA520F">
        <w:tc>
          <w:tcPr>
            <w:tcW w:w="3116" w:type="dxa"/>
            <w:vAlign w:val="center"/>
          </w:tcPr>
          <w:p w14:paraId="036B2C2D" w14:textId="51B91137" w:rsidR="00BF1BD3" w:rsidRDefault="00BF1BD3" w:rsidP="00BF1BD3">
            <w:pPr>
              <w:ind w:left="0"/>
              <w:rPr>
                <w:b/>
                <w:bCs/>
              </w:rPr>
            </w:pPr>
            <w:r>
              <w:t>Few-Shot Prompting</w:t>
            </w:r>
          </w:p>
        </w:tc>
        <w:tc>
          <w:tcPr>
            <w:tcW w:w="3117" w:type="dxa"/>
            <w:vAlign w:val="center"/>
          </w:tcPr>
          <w:p w14:paraId="418A6E93" w14:textId="43D651DB" w:rsidR="00BF1BD3" w:rsidRDefault="00BF1BD3" w:rsidP="00BF1BD3">
            <w:pPr>
              <w:ind w:left="0"/>
              <w:rPr>
                <w:b/>
                <w:bCs/>
              </w:rPr>
            </w:pPr>
            <w:r>
              <w:t>Negative</w:t>
            </w:r>
          </w:p>
        </w:tc>
        <w:tc>
          <w:tcPr>
            <w:tcW w:w="3117" w:type="dxa"/>
            <w:vAlign w:val="center"/>
          </w:tcPr>
          <w:p w14:paraId="76C0C807" w14:textId="100F2776" w:rsidR="00BF1BD3" w:rsidRDefault="00BF1BD3" w:rsidP="00BF1BD3">
            <w:pPr>
              <w:ind w:left="0"/>
              <w:rPr>
                <w:b/>
                <w:bCs/>
              </w:rPr>
            </w:pPr>
            <w:r>
              <w:t>High</w:t>
            </w:r>
          </w:p>
        </w:tc>
      </w:tr>
    </w:tbl>
    <w:p w14:paraId="4B95E1B4" w14:textId="77777777" w:rsidR="00BF1BD3" w:rsidRPr="00BF1BD3" w:rsidRDefault="00BF1BD3" w:rsidP="00BF1BD3">
      <w:pPr>
        <w:rPr>
          <w:b/>
          <w:bCs/>
        </w:rPr>
      </w:pPr>
    </w:p>
    <w:p w14:paraId="4305293E" w14:textId="77777777" w:rsidR="00BF1BD3" w:rsidRPr="00BF1BD3" w:rsidRDefault="00BF1BD3" w:rsidP="00BF1BD3">
      <w:pPr>
        <w:rPr>
          <w:b/>
          <w:bCs/>
        </w:rPr>
      </w:pPr>
      <w:r w:rsidRPr="00BF1BD3">
        <w:rPr>
          <w:b/>
          <w:bCs/>
        </w:rPr>
        <w:t>4. Challenges and Solutions</w:t>
      </w:r>
    </w:p>
    <w:p w14:paraId="380BFEF3" w14:textId="77777777" w:rsidR="00BF1BD3" w:rsidRPr="00BF1BD3" w:rsidRDefault="00BF1BD3" w:rsidP="00BF1BD3">
      <w:pPr>
        <w:numPr>
          <w:ilvl w:val="0"/>
          <w:numId w:val="5"/>
        </w:numPr>
      </w:pPr>
      <w:r w:rsidRPr="00BF1BD3">
        <w:rPr>
          <w:b/>
          <w:bCs/>
        </w:rPr>
        <w:t>Handling API Errors:</w:t>
      </w:r>
      <w:r w:rsidRPr="00BF1BD3">
        <w:t xml:space="preserve"> Introduced exception handling to prevent crashes.</w:t>
      </w:r>
    </w:p>
    <w:p w14:paraId="3F40786F" w14:textId="77777777" w:rsidR="00BF1BD3" w:rsidRPr="00BF1BD3" w:rsidRDefault="00BF1BD3" w:rsidP="00BF1BD3">
      <w:pPr>
        <w:numPr>
          <w:ilvl w:val="0"/>
          <w:numId w:val="5"/>
        </w:numPr>
      </w:pPr>
      <w:r w:rsidRPr="00BF1BD3">
        <w:rPr>
          <w:b/>
          <w:bCs/>
        </w:rPr>
        <w:t>Ensuring Consistent Output:</w:t>
      </w:r>
      <w:r w:rsidRPr="00BF1BD3">
        <w:t xml:space="preserve"> Used structured extraction techniques for reliability.</w:t>
      </w:r>
    </w:p>
    <w:p w14:paraId="27591118" w14:textId="77777777" w:rsidR="00BF1BD3" w:rsidRPr="00BF1BD3" w:rsidRDefault="00BF1BD3" w:rsidP="00BF1BD3">
      <w:pPr>
        <w:numPr>
          <w:ilvl w:val="0"/>
          <w:numId w:val="5"/>
        </w:numPr>
      </w:pPr>
      <w:r w:rsidRPr="00BF1BD3">
        <w:rPr>
          <w:b/>
          <w:bCs/>
        </w:rPr>
        <w:t>Confidence Assessment:</w:t>
      </w:r>
      <w:r w:rsidRPr="00BF1BD3">
        <w:t xml:space="preserve"> Simulated log-probability-based confidence estimation.</w:t>
      </w:r>
    </w:p>
    <w:p w14:paraId="1EF1863C" w14:textId="77777777" w:rsidR="00BF1BD3" w:rsidRPr="00BF1BD3" w:rsidRDefault="00BF1BD3" w:rsidP="00BF1BD3">
      <w:pPr>
        <w:rPr>
          <w:b/>
          <w:bCs/>
        </w:rPr>
      </w:pPr>
      <w:r w:rsidRPr="00BF1BD3">
        <w:rPr>
          <w:b/>
          <w:bCs/>
        </w:rPr>
        <w:t>5. Learnings and Reflections</w:t>
      </w:r>
    </w:p>
    <w:p w14:paraId="32B76E56" w14:textId="77777777" w:rsidR="00BF1BD3" w:rsidRPr="00BF1BD3" w:rsidRDefault="00BF1BD3" w:rsidP="00BF1BD3">
      <w:pPr>
        <w:numPr>
          <w:ilvl w:val="0"/>
          <w:numId w:val="6"/>
        </w:numPr>
      </w:pPr>
      <w:r w:rsidRPr="00BF1BD3">
        <w:rPr>
          <w:b/>
          <w:bCs/>
        </w:rPr>
        <w:t>Structured Prompting:</w:t>
      </w:r>
      <w:r w:rsidRPr="00BF1BD3">
        <w:t xml:space="preserve"> Improved response clarity and relevance.</w:t>
      </w:r>
    </w:p>
    <w:p w14:paraId="4210981B" w14:textId="77777777" w:rsidR="00BF1BD3" w:rsidRPr="00BF1BD3" w:rsidRDefault="00BF1BD3" w:rsidP="00BF1BD3">
      <w:pPr>
        <w:numPr>
          <w:ilvl w:val="0"/>
          <w:numId w:val="6"/>
        </w:numPr>
      </w:pPr>
      <w:r w:rsidRPr="00BF1BD3">
        <w:rPr>
          <w:b/>
          <w:bCs/>
        </w:rPr>
        <w:t>Confidence Analysis:</w:t>
      </w:r>
      <w:r w:rsidRPr="00BF1BD3">
        <w:t xml:space="preserve"> Helped refine classification accuracy.</w:t>
      </w:r>
    </w:p>
    <w:p w14:paraId="11A82CDC" w14:textId="77777777" w:rsidR="00BF1BD3" w:rsidRPr="00BF1BD3" w:rsidRDefault="00BF1BD3" w:rsidP="00BF1BD3">
      <w:pPr>
        <w:numPr>
          <w:ilvl w:val="0"/>
          <w:numId w:val="6"/>
        </w:numPr>
      </w:pPr>
      <w:r w:rsidRPr="00BF1BD3">
        <w:rPr>
          <w:b/>
          <w:bCs/>
        </w:rPr>
        <w:t>Few-Shot Learning:</w:t>
      </w:r>
      <w:r w:rsidRPr="00BF1BD3">
        <w:t xml:space="preserve"> Enhanced model performance by providing example-based guidance.</w:t>
      </w:r>
    </w:p>
    <w:p w14:paraId="7BCDC0B8" w14:textId="77777777" w:rsidR="00BF1BD3" w:rsidRPr="00BF1BD3" w:rsidRDefault="00BF1BD3" w:rsidP="00BF1BD3">
      <w:pPr>
        <w:rPr>
          <w:b/>
          <w:bCs/>
        </w:rPr>
      </w:pPr>
      <w:r w:rsidRPr="00BF1BD3">
        <w:rPr>
          <w:b/>
          <w:bCs/>
        </w:rPr>
        <w:t>6. Conclusion</w:t>
      </w:r>
    </w:p>
    <w:p w14:paraId="1F675A04" w14:textId="77777777" w:rsidR="00BF1BD3" w:rsidRPr="00BF1BD3" w:rsidRDefault="00BF1BD3" w:rsidP="00BF1BD3">
      <w:r w:rsidRPr="00BF1BD3">
        <w:t>This lab assignment provided valuable insights into using structured prompting and confidence analysis to optimize LLM behavior for classification tasks. The experiment highlighted the effectiveness of various prompting techniques in controlling response accuracy.</w:t>
      </w:r>
    </w:p>
    <w:p w14:paraId="34E2E63C" w14:textId="77777777" w:rsidR="00E37F2C" w:rsidRDefault="00E37F2C"/>
    <w:sectPr w:rsidR="00E37F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C7073" w14:textId="77777777" w:rsidR="00DA42D0" w:rsidRDefault="00DA42D0" w:rsidP="00BF1BD3">
      <w:pPr>
        <w:spacing w:after="0" w:line="240" w:lineRule="auto"/>
      </w:pPr>
      <w:r>
        <w:separator/>
      </w:r>
    </w:p>
  </w:endnote>
  <w:endnote w:type="continuationSeparator" w:id="0">
    <w:p w14:paraId="4AE81E9C" w14:textId="77777777" w:rsidR="00DA42D0" w:rsidRDefault="00DA42D0" w:rsidP="00BF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E24DB" w14:textId="77777777" w:rsidR="00DA42D0" w:rsidRDefault="00DA42D0" w:rsidP="00BF1BD3">
      <w:pPr>
        <w:spacing w:after="0" w:line="240" w:lineRule="auto"/>
      </w:pPr>
      <w:r>
        <w:separator/>
      </w:r>
    </w:p>
  </w:footnote>
  <w:footnote w:type="continuationSeparator" w:id="0">
    <w:p w14:paraId="6F56728D" w14:textId="77777777" w:rsidR="00DA42D0" w:rsidRDefault="00DA42D0" w:rsidP="00BF1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E01EC" w14:textId="31438B45" w:rsidR="00BF1BD3" w:rsidRDefault="00BF1BD3">
    <w:pPr>
      <w:pStyle w:val="Header"/>
    </w:pPr>
    <w:r w:rsidRPr="00BF1BD3">
      <w:t>Habiba Khalil</w:t>
    </w:r>
    <w:r>
      <w:t xml:space="preserve"> - </w:t>
    </w:r>
    <w:r w:rsidRPr="00BF1BD3">
      <w:t>202200720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81C2C"/>
    <w:multiLevelType w:val="multilevel"/>
    <w:tmpl w:val="F9D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12352"/>
    <w:multiLevelType w:val="multilevel"/>
    <w:tmpl w:val="583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12CF5"/>
    <w:multiLevelType w:val="multilevel"/>
    <w:tmpl w:val="ECCE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2637B"/>
    <w:multiLevelType w:val="multilevel"/>
    <w:tmpl w:val="655E4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A347B"/>
    <w:multiLevelType w:val="multilevel"/>
    <w:tmpl w:val="0098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94179"/>
    <w:multiLevelType w:val="multilevel"/>
    <w:tmpl w:val="1208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644304">
    <w:abstractNumId w:val="4"/>
  </w:num>
  <w:num w:numId="2" w16cid:durableId="1718697206">
    <w:abstractNumId w:val="5"/>
  </w:num>
  <w:num w:numId="3" w16cid:durableId="177475420">
    <w:abstractNumId w:val="3"/>
  </w:num>
  <w:num w:numId="4" w16cid:durableId="1803112976">
    <w:abstractNumId w:val="2"/>
  </w:num>
  <w:num w:numId="5" w16cid:durableId="2065135462">
    <w:abstractNumId w:val="0"/>
  </w:num>
  <w:num w:numId="6" w16cid:durableId="1733655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68"/>
    <w:rsid w:val="00373EEE"/>
    <w:rsid w:val="00A65168"/>
    <w:rsid w:val="00BA7AA8"/>
    <w:rsid w:val="00BF1BD3"/>
    <w:rsid w:val="00DA42D0"/>
    <w:rsid w:val="00E37F2C"/>
    <w:rsid w:val="00F40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8803"/>
  <w15:chartTrackingRefBased/>
  <w15:docId w15:val="{89986974-42BD-4AFB-92A2-A90E0F69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ind w:left="-10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1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1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51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51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51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51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51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1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1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651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651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651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651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651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65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168"/>
    <w:pPr>
      <w:numPr>
        <w:ilvl w:val="1"/>
      </w:numPr>
      <w:ind w:left="-1008"/>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1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5168"/>
    <w:pPr>
      <w:spacing w:before="160"/>
      <w:jc w:val="center"/>
    </w:pPr>
    <w:rPr>
      <w:i/>
      <w:iCs/>
      <w:color w:val="404040" w:themeColor="text1" w:themeTint="BF"/>
    </w:rPr>
  </w:style>
  <w:style w:type="character" w:customStyle="1" w:styleId="QuoteChar">
    <w:name w:val="Quote Char"/>
    <w:basedOn w:val="DefaultParagraphFont"/>
    <w:link w:val="Quote"/>
    <w:uiPriority w:val="29"/>
    <w:rsid w:val="00A65168"/>
    <w:rPr>
      <w:i/>
      <w:iCs/>
      <w:color w:val="404040" w:themeColor="text1" w:themeTint="BF"/>
    </w:rPr>
  </w:style>
  <w:style w:type="paragraph" w:styleId="ListParagraph">
    <w:name w:val="List Paragraph"/>
    <w:basedOn w:val="Normal"/>
    <w:uiPriority w:val="34"/>
    <w:qFormat/>
    <w:rsid w:val="00A65168"/>
    <w:pPr>
      <w:ind w:left="720"/>
      <w:contextualSpacing/>
    </w:pPr>
  </w:style>
  <w:style w:type="character" w:styleId="IntenseEmphasis">
    <w:name w:val="Intense Emphasis"/>
    <w:basedOn w:val="DefaultParagraphFont"/>
    <w:uiPriority w:val="21"/>
    <w:qFormat/>
    <w:rsid w:val="00A65168"/>
    <w:rPr>
      <w:i/>
      <w:iCs/>
      <w:color w:val="0F4761" w:themeColor="accent1" w:themeShade="BF"/>
    </w:rPr>
  </w:style>
  <w:style w:type="paragraph" w:styleId="IntenseQuote">
    <w:name w:val="Intense Quote"/>
    <w:basedOn w:val="Normal"/>
    <w:next w:val="Normal"/>
    <w:link w:val="IntenseQuoteChar"/>
    <w:uiPriority w:val="30"/>
    <w:qFormat/>
    <w:rsid w:val="00A65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168"/>
    <w:rPr>
      <w:i/>
      <w:iCs/>
      <w:color w:val="0F4761" w:themeColor="accent1" w:themeShade="BF"/>
    </w:rPr>
  </w:style>
  <w:style w:type="character" w:styleId="IntenseReference">
    <w:name w:val="Intense Reference"/>
    <w:basedOn w:val="DefaultParagraphFont"/>
    <w:uiPriority w:val="32"/>
    <w:qFormat/>
    <w:rsid w:val="00A65168"/>
    <w:rPr>
      <w:b/>
      <w:bCs/>
      <w:smallCaps/>
      <w:color w:val="0F4761" w:themeColor="accent1" w:themeShade="BF"/>
      <w:spacing w:val="5"/>
    </w:rPr>
  </w:style>
  <w:style w:type="paragraph" w:styleId="Header">
    <w:name w:val="header"/>
    <w:basedOn w:val="Normal"/>
    <w:link w:val="HeaderChar"/>
    <w:uiPriority w:val="99"/>
    <w:unhideWhenUsed/>
    <w:rsid w:val="00BF1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BD3"/>
  </w:style>
  <w:style w:type="paragraph" w:styleId="Footer">
    <w:name w:val="footer"/>
    <w:basedOn w:val="Normal"/>
    <w:link w:val="FooterChar"/>
    <w:uiPriority w:val="99"/>
    <w:unhideWhenUsed/>
    <w:rsid w:val="00BF1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BD3"/>
  </w:style>
  <w:style w:type="table" w:styleId="TableGrid">
    <w:name w:val="Table Grid"/>
    <w:basedOn w:val="TableNormal"/>
    <w:uiPriority w:val="39"/>
    <w:rsid w:val="00BF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1BD3"/>
    <w:rPr>
      <w:color w:val="467886" w:themeColor="hyperlink"/>
      <w:u w:val="single"/>
    </w:rPr>
  </w:style>
  <w:style w:type="character" w:styleId="UnresolvedMention">
    <w:name w:val="Unresolved Mention"/>
    <w:basedOn w:val="DefaultParagraphFont"/>
    <w:uiPriority w:val="99"/>
    <w:semiHidden/>
    <w:unhideWhenUsed/>
    <w:rsid w:val="00BF1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1005">
      <w:bodyDiv w:val="1"/>
      <w:marLeft w:val="0"/>
      <w:marRight w:val="0"/>
      <w:marTop w:val="0"/>
      <w:marBottom w:val="0"/>
      <w:divBdr>
        <w:top w:val="none" w:sz="0" w:space="0" w:color="auto"/>
        <w:left w:val="none" w:sz="0" w:space="0" w:color="auto"/>
        <w:bottom w:val="none" w:sz="0" w:space="0" w:color="auto"/>
        <w:right w:val="none" w:sz="0" w:space="0" w:color="auto"/>
      </w:divBdr>
    </w:div>
    <w:div w:id="1727408762">
      <w:bodyDiv w:val="1"/>
      <w:marLeft w:val="0"/>
      <w:marRight w:val="0"/>
      <w:marTop w:val="0"/>
      <w:marBottom w:val="0"/>
      <w:divBdr>
        <w:top w:val="none" w:sz="0" w:space="0" w:color="auto"/>
        <w:left w:val="none" w:sz="0" w:space="0" w:color="auto"/>
        <w:bottom w:val="none" w:sz="0" w:space="0" w:color="auto"/>
        <w:right w:val="none" w:sz="0" w:space="0" w:color="auto"/>
      </w:divBdr>
    </w:div>
    <w:div w:id="18206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abiba95943/Habiba-La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Mohamed Khalil</dc:creator>
  <cp:keywords/>
  <dc:description/>
  <cp:lastModifiedBy>Habiba Mohamed Khalil</cp:lastModifiedBy>
  <cp:revision>2</cp:revision>
  <dcterms:created xsi:type="dcterms:W3CDTF">2025-03-11T22:28:00Z</dcterms:created>
  <dcterms:modified xsi:type="dcterms:W3CDTF">2025-03-11T22:33:00Z</dcterms:modified>
</cp:coreProperties>
</file>