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DF05" w14:textId="77777777" w:rsidR="00943D7B" w:rsidRPr="00EA3115" w:rsidRDefault="00E962D2">
      <w:pPr>
        <w:rPr>
          <w:rFonts w:ascii="Times New Roman" w:hAnsi="Times New Roman" w:cs="Times New Roman"/>
        </w:rPr>
      </w:pPr>
      <w:r w:rsidRPr="00EA3115">
        <w:rPr>
          <w:rFonts w:ascii="Times New Roman" w:hAnsi="Times New Roman" w:cs="Times New Roman"/>
        </w:rPr>
        <w:t>Introduction de cette activité</w:t>
      </w:r>
    </w:p>
    <w:p w14:paraId="1BD5DB54" w14:textId="65A97385" w:rsidR="00943D7B" w:rsidRPr="00EA3115" w:rsidRDefault="00943D7B">
      <w:pPr>
        <w:rPr>
          <w:rFonts w:ascii="Times New Roman" w:hAnsi="Times New Roman" w:cs="Times New Roman"/>
        </w:rPr>
      </w:pPr>
      <w:r w:rsidRPr="00EA3115">
        <w:rPr>
          <w:rFonts w:ascii="Times New Roman" w:hAnsi="Times New Roman" w:cs="Times New Roman"/>
        </w:rPr>
        <w:t xml:space="preserve">Dans le cadre de cette activité, il s’agit de mettre en place une communication entre un microcontrôleur </w:t>
      </w:r>
      <w:r w:rsidRPr="00EA3115">
        <w:rPr>
          <w:rFonts w:ascii="Times New Roman" w:hAnsi="Times New Roman" w:cs="Times New Roman"/>
          <w:b/>
          <w:bCs/>
        </w:rPr>
        <w:t>ESP32</w:t>
      </w:r>
      <w:r w:rsidRPr="00EA3115">
        <w:rPr>
          <w:rFonts w:ascii="Times New Roman" w:hAnsi="Times New Roman" w:cs="Times New Roman"/>
        </w:rPr>
        <w:t xml:space="preserve"> et un lecteur </w:t>
      </w:r>
      <w:r w:rsidRPr="00EA3115">
        <w:rPr>
          <w:rFonts w:ascii="Times New Roman" w:hAnsi="Times New Roman" w:cs="Times New Roman"/>
          <w:b/>
          <w:bCs/>
        </w:rPr>
        <w:t>RFID RC522</w:t>
      </w:r>
      <w:r w:rsidRPr="00EA3115">
        <w:rPr>
          <w:rFonts w:ascii="Times New Roman" w:hAnsi="Times New Roman" w:cs="Times New Roman"/>
        </w:rPr>
        <w:t xml:space="preserve">. L’objectif principal est de concevoir un système simplifié de gestion de présence, capable de mesurer le temps de présence d’un individu à partir du moment où il effectue un pointage avec une carte RFID jusqu’au moment où il dépointe. La gestion de la présence repose sur une interface, développée soit en </w:t>
      </w:r>
      <w:r w:rsidRPr="00EA3115">
        <w:rPr>
          <w:rFonts w:ascii="Times New Roman" w:hAnsi="Times New Roman" w:cs="Times New Roman"/>
          <w:b/>
          <w:bCs/>
        </w:rPr>
        <w:t>application web</w:t>
      </w:r>
      <w:r w:rsidRPr="00EA3115">
        <w:rPr>
          <w:rFonts w:ascii="Times New Roman" w:hAnsi="Times New Roman" w:cs="Times New Roman"/>
        </w:rPr>
        <w:t xml:space="preserve">, soit en </w:t>
      </w:r>
      <w:r w:rsidRPr="00EA3115">
        <w:rPr>
          <w:rFonts w:ascii="Times New Roman" w:hAnsi="Times New Roman" w:cs="Times New Roman"/>
          <w:b/>
          <w:bCs/>
        </w:rPr>
        <w:t>application Python</w:t>
      </w:r>
      <w:r w:rsidRPr="00EA3115">
        <w:rPr>
          <w:rFonts w:ascii="Times New Roman" w:hAnsi="Times New Roman" w:cs="Times New Roman"/>
        </w:rPr>
        <w:t>, permettant de définir à l’avance le planning de la personne. Cette même interface offre la possibilité de consulter l’historique des pointages et des dépointages sous forme de tableau. Ce tableau comporte trois colonnes : la date, l’heure de l’entrée (avec heures, minutes et secondes) et l’heure de la sortie (également avec heures, minutes et secondes). En bas du tableau, un total de la durée de présence est calculé automatiquement, et à la fin de chaque mois, l’historique est remis à zéro pour un nouveau cycle de suivi.</w:t>
      </w:r>
    </w:p>
    <w:p w14:paraId="5E4E11BB" w14:textId="77777777" w:rsidR="00943D7B" w:rsidRPr="00EA3115" w:rsidRDefault="00943D7B">
      <w:pPr>
        <w:rPr>
          <w:rFonts w:ascii="Times New Roman" w:hAnsi="Times New Roman" w:cs="Times New Roman"/>
        </w:rPr>
      </w:pPr>
    </w:p>
    <w:p w14:paraId="156D230A" w14:textId="77777777" w:rsidR="00943D7B" w:rsidRPr="00EA3115" w:rsidRDefault="00943D7B" w:rsidP="00943D7B">
      <w:pPr>
        <w:rPr>
          <w:rFonts w:ascii="Times New Roman" w:hAnsi="Times New Roman" w:cs="Times New Roman"/>
        </w:rPr>
      </w:pPr>
      <w:r w:rsidRPr="00EA3115">
        <w:rPr>
          <w:rFonts w:ascii="Times New Roman" w:hAnsi="Times New Roman" w:cs="Times New Roman"/>
        </w:rPr>
        <w:t>Ce projet représente une version réduite d’un système de gestion de présence tel qu’il peut être déployé dans un cadre professionnel. Pour cette première réalisation, une seule carte RFID sera utilisée, aucune base de données externe ne sera intégrée et le fonctionnement reposera uniquement sur les lectures réalisées par le module RC522 connecté à l’ESP32. Ainsi, n’importe quelle carte pourra être utilisée indifféremment pour pointer ou dépointer. Une version ultérieure du projet viendra enrichir ce dispositif par l’intégration d’une véritable base de données, ce qui permettra une gestion plus robuste et évolutive des informations.</w:t>
      </w:r>
    </w:p>
    <w:p w14:paraId="68005D57" w14:textId="77777777" w:rsidR="00943D7B" w:rsidRPr="00EA3115" w:rsidRDefault="00943D7B">
      <w:pPr>
        <w:rPr>
          <w:rFonts w:ascii="Times New Roman" w:hAnsi="Times New Roman" w:cs="Times New Roman"/>
        </w:rPr>
      </w:pPr>
      <w:r w:rsidRPr="00EA3115">
        <w:rPr>
          <w:rFonts w:ascii="Times New Roman" w:hAnsi="Times New Roman" w:cs="Times New Roman"/>
        </w:rPr>
        <w:t>La mise en œuvre de ce système suppose dans un premier temps la compréhension du principe de fonctionnement de la technologie RFID et l’étude du module RC522 à partir de sa documentation technique afin d’identifier les modalités de communication avec l’ESP32. Sur cette base, un programme sera ensuite élaboré afin d’assurer la lecture des cartes et la gestion des données de présence</w:t>
      </w:r>
    </w:p>
    <w:p w14:paraId="1EC976B8" w14:textId="77777777" w:rsidR="008B232E" w:rsidRPr="00EA3115" w:rsidRDefault="00E962D2" w:rsidP="008B232E">
      <w:pPr>
        <w:rPr>
          <w:rFonts w:ascii="Times New Roman" w:hAnsi="Times New Roman" w:cs="Times New Roman"/>
          <w:b/>
          <w:bCs/>
        </w:rPr>
      </w:pPr>
      <w:r w:rsidRPr="00EA3115">
        <w:rPr>
          <w:rFonts w:ascii="Times New Roman" w:hAnsi="Times New Roman" w:cs="Times New Roman"/>
        </w:rPr>
        <w:br/>
      </w:r>
      <w:r w:rsidR="008B232E" w:rsidRPr="00EA3115">
        <w:rPr>
          <w:rFonts w:ascii="Times New Roman" w:hAnsi="Times New Roman" w:cs="Times New Roman"/>
          <w:b/>
          <w:bCs/>
        </w:rPr>
        <w:t>La technologie RFID</w:t>
      </w:r>
    </w:p>
    <w:p w14:paraId="18F19CEC" w14:textId="77777777" w:rsidR="00207B18" w:rsidRPr="00EA3115" w:rsidRDefault="00207B18" w:rsidP="00207B18">
      <w:pPr>
        <w:jc w:val="both"/>
        <w:rPr>
          <w:rFonts w:ascii="Times New Roman" w:hAnsi="Times New Roman" w:cs="Times New Roman"/>
        </w:rPr>
      </w:pPr>
      <w:r w:rsidRPr="00EA3115">
        <w:rPr>
          <w:rFonts w:ascii="Times New Roman" w:hAnsi="Times New Roman" w:cs="Times New Roman"/>
        </w:rPr>
        <w:t>La RFID (</w:t>
      </w:r>
      <w:r w:rsidRPr="00EA3115">
        <w:rPr>
          <w:rFonts w:ascii="Times New Roman" w:hAnsi="Times New Roman" w:cs="Times New Roman"/>
          <w:i/>
          <w:iCs/>
        </w:rPr>
        <w:t>Radio Frequency Identification</w:t>
      </w:r>
      <w:r w:rsidRPr="00EA3115">
        <w:rPr>
          <w:rFonts w:ascii="Times New Roman" w:hAnsi="Times New Roman" w:cs="Times New Roman"/>
        </w:rPr>
        <w:t>) est une technologie d’identification et de traçabilité reposant sur l’utilisation des ondes radio. Elle permet d’identifier, de stocker et d’échanger des informations relatives à des objets, des animaux ou des personnes, sans nécessiter de contact direct ni de visibilité optique, grâce à un identifiant unique enregistré dans une base de données. Contrairement aux codes-barres ou aux QR codes, qui exigent une lecture optique ciblée, la RFID offre la possibilité d’identifier plusieurs éléments simultanément, même lorsqu’ils ne se trouvent pas dans l’axe du lecteur.</w:t>
      </w:r>
    </w:p>
    <w:p w14:paraId="081DD9B0" w14:textId="77777777" w:rsidR="00207B18" w:rsidRPr="00EA3115" w:rsidRDefault="00207B18" w:rsidP="00207B18">
      <w:pPr>
        <w:jc w:val="both"/>
        <w:rPr>
          <w:rFonts w:ascii="Times New Roman" w:hAnsi="Times New Roman" w:cs="Times New Roman"/>
        </w:rPr>
      </w:pPr>
      <w:r w:rsidRPr="00EA3115">
        <w:rPr>
          <w:rFonts w:ascii="Times New Roman" w:hAnsi="Times New Roman" w:cs="Times New Roman"/>
        </w:rPr>
        <w:t xml:space="preserve">Un système RFID se compose de deux éléments essentiels : le lecteur et le tag. Le lecteur, muni d’une antenne et d’un module émetteur-récepteur, génère un champ électromagnétique qui active le tag lorsqu’il entre dans sa zone de couverture. Le tag, quant à lui, est constitué d’une puce électronique associée à une antenne miniature. Une fois activé, il renvoie l’information </w:t>
      </w:r>
      <w:r w:rsidRPr="00EA3115">
        <w:rPr>
          <w:rFonts w:ascii="Times New Roman" w:hAnsi="Times New Roman" w:cs="Times New Roman"/>
        </w:rPr>
        <w:lastRenderedPageBreak/>
        <w:t>qu’il contient, généralement un identifiant unique ou des données complémentaires stockées dans sa mémoire interne.</w:t>
      </w:r>
    </w:p>
    <w:p w14:paraId="7C34E124" w14:textId="77777777" w:rsidR="00207B18" w:rsidRPr="00EA3115" w:rsidRDefault="00207B18" w:rsidP="00207B18">
      <w:pPr>
        <w:jc w:val="both"/>
        <w:rPr>
          <w:rFonts w:ascii="Times New Roman" w:hAnsi="Times New Roman" w:cs="Times New Roman"/>
        </w:rPr>
      </w:pPr>
      <w:r w:rsidRPr="00EA3115">
        <w:rPr>
          <w:rFonts w:ascii="Times New Roman" w:hAnsi="Times New Roman" w:cs="Times New Roman"/>
        </w:rPr>
        <w:t>Les tags RFID existent principalement sous trois formes :</w:t>
      </w:r>
    </w:p>
    <w:p w14:paraId="13AE28BA" w14:textId="77777777" w:rsidR="00207B18" w:rsidRPr="00EA3115" w:rsidRDefault="00207B18" w:rsidP="00207B18">
      <w:pPr>
        <w:numPr>
          <w:ilvl w:val="0"/>
          <w:numId w:val="2"/>
        </w:numPr>
        <w:jc w:val="both"/>
        <w:rPr>
          <w:rFonts w:ascii="Times New Roman" w:hAnsi="Times New Roman" w:cs="Times New Roman"/>
        </w:rPr>
      </w:pPr>
      <w:r w:rsidRPr="00EA3115">
        <w:rPr>
          <w:rFonts w:ascii="Times New Roman" w:hAnsi="Times New Roman" w:cs="Times New Roman"/>
          <w:b/>
          <w:bCs/>
        </w:rPr>
        <w:t>Tags passifs</w:t>
      </w:r>
      <w:r w:rsidRPr="00EA3115">
        <w:rPr>
          <w:rFonts w:ascii="Times New Roman" w:hAnsi="Times New Roman" w:cs="Times New Roman"/>
        </w:rPr>
        <w:t xml:space="preserve"> : ils ne disposent d’aucune source d’alimentation interne. Leur fonctionnement repose uniquement sur l’énergie électromagnétique transmise par le lecteur. Cette caractéristique les rend économiques et durables, mais leur portée reste limitée à quelques centimètres ou quelques mètres selon la fréquence utilisée.</w:t>
      </w:r>
    </w:p>
    <w:p w14:paraId="1B5D2AC9" w14:textId="77777777" w:rsidR="00207B18" w:rsidRPr="00EA3115" w:rsidRDefault="00207B18" w:rsidP="00207B18">
      <w:pPr>
        <w:numPr>
          <w:ilvl w:val="0"/>
          <w:numId w:val="2"/>
        </w:numPr>
        <w:jc w:val="both"/>
        <w:rPr>
          <w:rFonts w:ascii="Times New Roman" w:hAnsi="Times New Roman" w:cs="Times New Roman"/>
        </w:rPr>
      </w:pPr>
      <w:r w:rsidRPr="00EA3115">
        <w:rPr>
          <w:rFonts w:ascii="Times New Roman" w:hAnsi="Times New Roman" w:cs="Times New Roman"/>
          <w:b/>
          <w:bCs/>
        </w:rPr>
        <w:t>Tags actifs</w:t>
      </w:r>
      <w:r w:rsidRPr="00EA3115">
        <w:rPr>
          <w:rFonts w:ascii="Times New Roman" w:hAnsi="Times New Roman" w:cs="Times New Roman"/>
        </w:rPr>
        <w:t xml:space="preserve"> : ils intègrent une petite batterie interne qui leur permet d’émettre un signal de manière autonome, sans dépendre entièrement du lecteur. Cette autonomie leur confère une portée beaucoup plus importante et la possibilité de stocker et transmettre davantage de données. En revanche, leur coût est plus élevé et leur durée de vie est limitée par celle de la batterie.</w:t>
      </w:r>
    </w:p>
    <w:p w14:paraId="603F11DF" w14:textId="77777777" w:rsidR="00207B18" w:rsidRPr="00EA3115" w:rsidRDefault="00207B18" w:rsidP="00207B18">
      <w:pPr>
        <w:numPr>
          <w:ilvl w:val="0"/>
          <w:numId w:val="2"/>
        </w:numPr>
        <w:jc w:val="both"/>
        <w:rPr>
          <w:rFonts w:ascii="Times New Roman" w:hAnsi="Times New Roman" w:cs="Times New Roman"/>
        </w:rPr>
      </w:pPr>
      <w:r w:rsidRPr="00EA3115">
        <w:rPr>
          <w:rFonts w:ascii="Times New Roman" w:hAnsi="Times New Roman" w:cs="Times New Roman"/>
          <w:b/>
          <w:bCs/>
        </w:rPr>
        <w:t>Tags semi-actifs (ou semi-passifs)</w:t>
      </w:r>
      <w:r w:rsidRPr="00EA3115">
        <w:rPr>
          <w:rFonts w:ascii="Times New Roman" w:hAnsi="Times New Roman" w:cs="Times New Roman"/>
        </w:rPr>
        <w:t xml:space="preserve"> : ils constituent une solution intermédiaire. Comme les passifs, ils ne transmettent pas en continu, mais, à l’instar des actifs, ils disposent d’une batterie interne. Celle-ci sert principalement à alimenter le circuit électronique du tag, ce qui améliore la portée et la rapidité de communication, tout en évitant une émission permanente trop consommatrice d’énergie.</w:t>
      </w:r>
    </w:p>
    <w:p w14:paraId="30B1AF11" w14:textId="7BA5DECD" w:rsidR="00207B18" w:rsidRPr="00EA3115" w:rsidRDefault="00207B18" w:rsidP="00207B18">
      <w:pPr>
        <w:ind w:left="360"/>
        <w:jc w:val="both"/>
        <w:rPr>
          <w:rFonts w:ascii="Times New Roman" w:hAnsi="Times New Roman" w:cs="Times New Roman"/>
        </w:rPr>
      </w:pPr>
      <w:hyperlink r:id="rId5" w:history="1">
        <w:r w:rsidRPr="00EA3115">
          <w:rPr>
            <w:rStyle w:val="Lienhypertexte"/>
            <w:rFonts w:ascii="Times New Roman" w:hAnsi="Times New Roman" w:cs="Times New Roman"/>
          </w:rPr>
          <w:t>RFID, qu'</w:t>
        </w:r>
        <w:proofErr w:type="spellStart"/>
        <w:r w:rsidRPr="00EA3115">
          <w:rPr>
            <w:rStyle w:val="Lienhypertexte"/>
            <w:rFonts w:ascii="Times New Roman" w:hAnsi="Times New Roman" w:cs="Times New Roman"/>
          </w:rPr>
          <w:t>est</w:t>
        </w:r>
        <w:r w:rsidRPr="00EA3115">
          <w:rPr>
            <w:rStyle w:val="Lienhypertexte"/>
            <w:rFonts w:ascii="Times New Roman" w:hAnsi="Times New Roman" w:cs="Times New Roman"/>
          </w:rPr>
          <w:t xml:space="preserve"> </w:t>
        </w:r>
        <w:r w:rsidRPr="00EA3115">
          <w:rPr>
            <w:rStyle w:val="Lienhypertexte"/>
            <w:rFonts w:ascii="Times New Roman" w:hAnsi="Times New Roman" w:cs="Times New Roman"/>
          </w:rPr>
          <w:t>ce</w:t>
        </w:r>
        <w:proofErr w:type="spellEnd"/>
        <w:r w:rsidRPr="00EA3115">
          <w:rPr>
            <w:rStyle w:val="Lienhypertexte"/>
            <w:rFonts w:ascii="Times New Roman" w:hAnsi="Times New Roman" w:cs="Times New Roman"/>
          </w:rPr>
          <w:t xml:space="preserve"> que c'est ?</w:t>
        </w:r>
      </w:hyperlink>
    </w:p>
    <w:p w14:paraId="6E9D8255" w14:textId="77777777" w:rsidR="00207B18" w:rsidRPr="00EA3115" w:rsidRDefault="00207B18" w:rsidP="00207B18">
      <w:pPr>
        <w:jc w:val="both"/>
        <w:rPr>
          <w:rFonts w:ascii="Times New Roman" w:hAnsi="Times New Roman" w:cs="Times New Roman"/>
        </w:rPr>
      </w:pPr>
      <w:r w:rsidRPr="00EA3115">
        <w:rPr>
          <w:rFonts w:ascii="Times New Roman" w:hAnsi="Times New Roman" w:cs="Times New Roman"/>
        </w:rPr>
        <w:t>La communication RFID utilise différentes bandes de fréquences, chacune adaptée à des usages spécifiques. Les basses fréquences (autour de 125 kHz) offrent une portée réduite mais une grande robustesse dans les environnements perturbés, ce qui les rend adaptées à l’identification animale ou aux systèmes de contrôle d’accès simples. Les hautes fréquences (13,56 MHz) sont les plus répandues et se retrouvent notamment dans les cartes de transport, les cartes bancaires sans contact ou les bibliothèques. Quant aux ultra-hautes fréquences (entre 860 et 960 MHz), elles offrent des portées plus importantes et sont largement utilisées dans la logistique, le suivi des stocks et la gestion d’inventaires.</w:t>
      </w:r>
    </w:p>
    <w:p w14:paraId="2B9DED6B" w14:textId="77777777" w:rsidR="00207B18" w:rsidRPr="00EA3115" w:rsidRDefault="00207B18" w:rsidP="00207B18">
      <w:pPr>
        <w:jc w:val="both"/>
        <w:rPr>
          <w:rFonts w:ascii="Times New Roman" w:hAnsi="Times New Roman" w:cs="Times New Roman"/>
        </w:rPr>
      </w:pPr>
      <w:r w:rsidRPr="00EA3115">
        <w:rPr>
          <w:rFonts w:ascii="Times New Roman" w:hAnsi="Times New Roman" w:cs="Times New Roman"/>
        </w:rPr>
        <w:t>La polyvalence de la RFID explique sa diffusion dans de nombreux secteurs. Dans la vie quotidienne, elle est présente dans les paiements sans contact, les titres de transport, les systèmes de télépéage, les passeports biométriques et les puces d’identification animale. Dans les domaines industriel et commercial, elle joue un rôle essentiel dans l’automatisation des inventaires, la gestion des chaînes logistiques, la traçabilité des produits et la réduction des pertes. Ses principaux atouts résident dans la rapidité et la simultanéité de lecture de multiples étiquettes, la réduction des erreurs humaines, une fiabilité supérieure aux technologies visuelles, ainsi qu’une intégration aisée dans des systèmes connectés tels que l’Internet des Objets (IoT).</w:t>
      </w:r>
    </w:p>
    <w:p w14:paraId="64A9E322" w14:textId="77777777" w:rsidR="00207B18" w:rsidRPr="00EA3115" w:rsidRDefault="00207B18" w:rsidP="00207B18">
      <w:pPr>
        <w:jc w:val="both"/>
        <w:rPr>
          <w:rFonts w:ascii="Times New Roman" w:hAnsi="Times New Roman" w:cs="Times New Roman"/>
        </w:rPr>
      </w:pPr>
      <w:r w:rsidRPr="00EA3115">
        <w:rPr>
          <w:rFonts w:ascii="Times New Roman" w:hAnsi="Times New Roman" w:cs="Times New Roman"/>
        </w:rPr>
        <w:t>Ainsi, la RFID constitue aujourd’hui une technologie incontournable pour l’identification et la gestion de données en temps réel. Sa combinaison de simplicité, de rapidité et de flexibilité en fait une solution privilégiée aussi bien dans la vie quotidienne des particuliers que dans l’organisation complexe des entreprises.</w:t>
      </w:r>
    </w:p>
    <w:p w14:paraId="2AFE8DF0" w14:textId="77777777" w:rsidR="00207B18" w:rsidRPr="00EA3115" w:rsidRDefault="00207B18" w:rsidP="00207B18">
      <w:pPr>
        <w:jc w:val="both"/>
        <w:rPr>
          <w:rFonts w:ascii="Times New Roman" w:hAnsi="Times New Roman" w:cs="Times New Roman"/>
        </w:rPr>
      </w:pPr>
      <w:r w:rsidRPr="00EA3115">
        <w:rPr>
          <w:rFonts w:ascii="Times New Roman" w:hAnsi="Times New Roman" w:cs="Times New Roman"/>
        </w:rPr>
        <w:t>Source</w:t>
      </w:r>
    </w:p>
    <w:p w14:paraId="5E3EEBD4" w14:textId="114278DF" w:rsidR="00EA5C96" w:rsidRPr="00EA3115" w:rsidRDefault="00207B18">
      <w:pPr>
        <w:rPr>
          <w:rFonts w:ascii="Times New Roman" w:hAnsi="Times New Roman" w:cs="Times New Roman"/>
        </w:rPr>
      </w:pPr>
      <w:hyperlink r:id="rId6" w:history="1">
        <w:r w:rsidRPr="00EA3115">
          <w:rPr>
            <w:rStyle w:val="Lienhypertexte"/>
            <w:rFonts w:ascii="Times New Roman" w:hAnsi="Times New Roman" w:cs="Times New Roman"/>
          </w:rPr>
          <w:t>RFID, comment ça marche ?</w:t>
        </w:r>
      </w:hyperlink>
      <w:r w:rsidRPr="00EA3115">
        <w:rPr>
          <w:rFonts w:ascii="Times New Roman" w:hAnsi="Times New Roman" w:cs="Times New Roman"/>
        </w:rPr>
        <w:br/>
      </w:r>
      <w:hyperlink r:id="rId7" w:history="1">
        <w:r w:rsidRPr="00EA3115">
          <w:rPr>
            <w:rStyle w:val="Lienhypertexte"/>
            <w:rFonts w:ascii="Times New Roman" w:hAnsi="Times New Roman" w:cs="Times New Roman"/>
          </w:rPr>
          <w:t>https://iotjourn</w:t>
        </w:r>
        <w:r w:rsidRPr="00EA3115">
          <w:rPr>
            <w:rStyle w:val="Lienhypertexte"/>
            <w:rFonts w:ascii="Times New Roman" w:hAnsi="Times New Roman" w:cs="Times New Roman"/>
          </w:rPr>
          <w:t>e</w:t>
        </w:r>
        <w:r w:rsidRPr="00EA3115">
          <w:rPr>
            <w:rStyle w:val="Lienhypertexte"/>
            <w:rFonts w:ascii="Times New Roman" w:hAnsi="Times New Roman" w:cs="Times New Roman"/>
          </w:rPr>
          <w:t>y.orange.com/fr-FR/support/faq/qu'est-ce-que-la-technologie-rfid-:-definition-et-fonctionnement</w:t>
        </w:r>
      </w:hyperlink>
      <w:r w:rsidRPr="00EA3115">
        <w:rPr>
          <w:rFonts w:ascii="Times New Roman" w:hAnsi="Times New Roman" w:cs="Times New Roman"/>
        </w:rPr>
        <w:br/>
      </w:r>
      <w:hyperlink r:id="rId8" w:history="1">
        <w:r w:rsidRPr="00EA3115">
          <w:rPr>
            <w:rStyle w:val="Lienhypertexte"/>
            <w:rFonts w:ascii="Times New Roman" w:hAnsi="Times New Roman" w:cs="Times New Roman"/>
          </w:rPr>
          <w:t xml:space="preserve">Définition | RFID </w:t>
        </w:r>
        <w:r w:rsidRPr="00EA3115">
          <w:rPr>
            <w:rStyle w:val="Lienhypertexte"/>
            <w:rFonts w:ascii="Times New Roman" w:hAnsi="Times New Roman" w:cs="Times New Roman"/>
          </w:rPr>
          <w:t>-</w:t>
        </w:r>
        <w:r w:rsidRPr="00EA3115">
          <w:rPr>
            <w:rStyle w:val="Lienhypertexte"/>
            <w:rFonts w:ascii="Times New Roman" w:hAnsi="Times New Roman" w:cs="Times New Roman"/>
          </w:rPr>
          <w:t xml:space="preserve"> Puce RFID - Radio Frequency Identification</w:t>
        </w:r>
      </w:hyperlink>
      <w:r w:rsidRPr="00EA3115">
        <w:rPr>
          <w:rFonts w:ascii="Times New Roman" w:hAnsi="Times New Roman" w:cs="Times New Roman"/>
        </w:rPr>
        <w:br/>
      </w:r>
      <w:hyperlink r:id="rId9" w:history="1">
        <w:r w:rsidRPr="00EA3115">
          <w:rPr>
            <w:rStyle w:val="Lienhypertexte"/>
            <w:rFonts w:ascii="Times New Roman" w:hAnsi="Times New Roman" w:cs="Times New Roman"/>
          </w:rPr>
          <w:t>La technologie RFID, comme</w:t>
        </w:r>
        <w:r w:rsidRPr="00EA3115">
          <w:rPr>
            <w:rStyle w:val="Lienhypertexte"/>
            <w:rFonts w:ascii="Times New Roman" w:hAnsi="Times New Roman" w:cs="Times New Roman"/>
          </w:rPr>
          <w:t>n</w:t>
        </w:r>
        <w:r w:rsidRPr="00EA3115">
          <w:rPr>
            <w:rStyle w:val="Lienhypertexte"/>
            <w:rFonts w:ascii="Times New Roman" w:hAnsi="Times New Roman" w:cs="Times New Roman"/>
          </w:rPr>
          <w:t>t ça marche ?</w:t>
        </w:r>
      </w:hyperlink>
    </w:p>
    <w:p w14:paraId="2C262201" w14:textId="3073AA43" w:rsidR="00A06771" w:rsidRPr="00EA3115" w:rsidRDefault="00A06771">
      <w:pPr>
        <w:rPr>
          <w:rFonts w:ascii="Times New Roman" w:hAnsi="Times New Roman" w:cs="Times New Roman"/>
        </w:rPr>
      </w:pPr>
      <w:r w:rsidRPr="00EA3115">
        <w:rPr>
          <w:rFonts w:ascii="Times New Roman" w:hAnsi="Times New Roman" w:cs="Times New Roman"/>
        </w:rPr>
        <w:t>Après avoir présenté le principe général de la technologie RFID, il est essentiel de s’intéresser au module RC522, qui constitue le lecteur utilisé dans cette activité et qui permet la mise en œuvre concrète de cette technologie.</w:t>
      </w:r>
    </w:p>
    <w:p w14:paraId="6B2CC045" w14:textId="77777777" w:rsidR="00C52790" w:rsidRPr="00EA3115" w:rsidRDefault="00C52790">
      <w:pPr>
        <w:rPr>
          <w:rFonts w:ascii="Times New Roman" w:hAnsi="Times New Roman" w:cs="Times New Roman"/>
        </w:rPr>
      </w:pPr>
      <w:r w:rsidRPr="00EA3115">
        <w:rPr>
          <w:rFonts w:ascii="Times New Roman" w:hAnsi="Times New Roman" w:cs="Times New Roman"/>
          <w:b/>
          <w:bCs/>
        </w:rPr>
        <w:t>Mise en œuvre d’un système simplifié de gestion de présence basé sur l’ESP32 et le lecteur RFID RC522</w:t>
      </w:r>
      <w:r w:rsidRPr="00EA3115">
        <w:rPr>
          <w:rFonts w:ascii="Times New Roman" w:hAnsi="Times New Roman" w:cs="Times New Roman"/>
        </w:rPr>
        <w:br/>
      </w:r>
      <w:r w:rsidRPr="00EA3115">
        <w:rPr>
          <w:rFonts w:ascii="Times New Roman" w:hAnsi="Times New Roman" w:cs="Times New Roman"/>
        </w:rPr>
        <w:br/>
        <w:t xml:space="preserve">Le MFRC522, intégré au module RC522, est un circuit spécialisé dans la communication RFID à haute fréquence, opérant à 13,56 MHz et conforme à la norme ISO/IEC 14443A. Sa fonction ne se limite pas à la génération d’un champ électromagnétique via l’antenne intégrée : il assure également la modulation, la démodulation et le décodage des signaux échangés avec la carte, tout en gérant les mécanismes de sécurité propres aux cartes MIFARE </w:t>
      </w:r>
      <w:proofErr w:type="spellStart"/>
      <w:r w:rsidRPr="00EA3115">
        <w:rPr>
          <w:rFonts w:ascii="Times New Roman" w:hAnsi="Times New Roman" w:cs="Times New Roman"/>
        </w:rPr>
        <w:t>Classic</w:t>
      </w:r>
      <w:proofErr w:type="spellEnd"/>
      <w:r w:rsidRPr="00EA3115">
        <w:rPr>
          <w:rFonts w:ascii="Times New Roman" w:hAnsi="Times New Roman" w:cs="Times New Roman"/>
        </w:rPr>
        <w:t xml:space="preserve">, notamment le chiffrement basé sur l’algorithme Crypto1. Le composant intègre un tampon FIFO de 64 octets, qui permet de stocker temporairement les données lors des opérations de lecture et d’écriture, et prend en charge des débits allant jusqu’à 848 kbit/s, ce qui garantit une communication rapide et efficace avec les cartes RFID. Pour assurer son interfaçage avec un microcontrôleur tel que l’ESP32, le MFRC522 propose plusieurs modes de communication : l’UART, l’I²C et surtout le SPI, qui reste le plus couramment utilisé en raison de sa simplicité et de sa vitesse pouvant atteindre 10 Mbit/s. Cette flexibilité rend le module facilement intégrable dans des environnements variés, qu’il s’agisse de systèmes embarqués à faible consommation ou de plateformes de prototypage comme l’ESP32. Dans une application typique, le microcontrôleur configure le RC522 via l’interface SPI, envoie des commandes au travers de registres internes, et lit les données renvoyées par le tampon FIFO après la détection et l’authentification d’une carte. Grâce à cette architecture, le RC522 offre une solution complète et compacte pour la mise en œuvre d’un système de gestion d’accès ou de présence. Sa portée effective, généralement comprise entre 3 et 5 cm, dépend de l’antenne intégrée et de la qualité du tag utilisé. Dans le cadre de l’activité envisagée, il constitue le maillon essentiel permettant de relier physiquement la carte RFID et le microcontrôleur ESP32, et donc d’assurer la collecte et le traitement des informations nécessaires à la gestion de la présence. </w:t>
      </w:r>
    </w:p>
    <w:p w14:paraId="4A471696" w14:textId="77777777" w:rsidR="008E0BD8" w:rsidRPr="00EA3115" w:rsidRDefault="008E0BD8" w:rsidP="008E0BD8">
      <w:pPr>
        <w:rPr>
          <w:rFonts w:ascii="Times New Roman" w:hAnsi="Times New Roman" w:cs="Times New Roman"/>
        </w:rPr>
      </w:pPr>
      <w:r w:rsidRPr="00EA3115">
        <w:rPr>
          <w:rFonts w:ascii="Times New Roman" w:hAnsi="Times New Roman" w:cs="Times New Roman"/>
        </w:rPr>
        <w:t>Techniquement, lorsque le RC522 détecte une carte RFID dans son champ, il procède à la démodulation et au décodage du signal avant de placer les informations dans son tampon interne FIFO de 64 octets, qui joue le rôle de mémoire temporaire. Ces données ne sont pas transmises automatiquement au microcontrôleur ; c’est l’ESP32 qui doit interroger le module en utilisant l’interface SPI.</w:t>
      </w:r>
    </w:p>
    <w:p w14:paraId="18A0AA9A" w14:textId="67A85B2A" w:rsidR="00E962D2" w:rsidRPr="00EA3115" w:rsidRDefault="008E0BD8">
      <w:pPr>
        <w:rPr>
          <w:rFonts w:ascii="Times New Roman" w:hAnsi="Times New Roman" w:cs="Times New Roman"/>
        </w:rPr>
      </w:pPr>
      <w:r w:rsidRPr="00EA3115">
        <w:rPr>
          <w:rFonts w:ascii="Times New Roman" w:hAnsi="Times New Roman" w:cs="Times New Roman"/>
        </w:rPr>
        <w:t xml:space="preserve">Dans ce mode de communication, quatre lignes principales interviennent. La broche </w:t>
      </w:r>
      <w:r w:rsidRPr="00EA3115">
        <w:rPr>
          <w:rFonts w:ascii="Times New Roman" w:hAnsi="Times New Roman" w:cs="Times New Roman"/>
          <w:b/>
          <w:bCs/>
        </w:rPr>
        <w:t>CS</w:t>
      </w:r>
      <w:r w:rsidRPr="00EA3115">
        <w:rPr>
          <w:rFonts w:ascii="Times New Roman" w:hAnsi="Times New Roman" w:cs="Times New Roman"/>
        </w:rPr>
        <w:t xml:space="preserve"> (Chip Select) est utilisée par l’ESP32 pour sélectionner le RC522. </w:t>
      </w:r>
      <w:proofErr w:type="gramStart"/>
      <w:r w:rsidRPr="00EA3115">
        <w:rPr>
          <w:rFonts w:ascii="Times New Roman" w:hAnsi="Times New Roman" w:cs="Times New Roman"/>
        </w:rPr>
        <w:t>lorsqu’elle</w:t>
      </w:r>
      <w:proofErr w:type="gramEnd"/>
      <w:r w:rsidRPr="00EA3115">
        <w:rPr>
          <w:rFonts w:ascii="Times New Roman" w:hAnsi="Times New Roman" w:cs="Times New Roman"/>
        </w:rPr>
        <w:t xml:space="preserve"> est à l’état bas, le </w:t>
      </w:r>
      <w:r w:rsidRPr="00EA3115">
        <w:rPr>
          <w:rFonts w:ascii="Times New Roman" w:hAnsi="Times New Roman" w:cs="Times New Roman"/>
        </w:rPr>
        <w:lastRenderedPageBreak/>
        <w:t>module devient l’esclave actif et accepte les transactions ; lorsqu’elle repasse à l’état haut, la communication est close. La synchronisation est assurée par le signal d’horloge fourni par l’ESP32 sur la ligne SCK</w:t>
      </w:r>
      <w:r w:rsidR="00226E27" w:rsidRPr="00EA3115">
        <w:rPr>
          <w:rFonts w:ascii="Times New Roman" w:hAnsi="Times New Roman" w:cs="Times New Roman"/>
        </w:rPr>
        <w:t xml:space="preserve"> et à chaque impulsion d’horloge, un bit peut être envoyé</w:t>
      </w:r>
      <w:r w:rsidRPr="00EA3115">
        <w:rPr>
          <w:rFonts w:ascii="Times New Roman" w:hAnsi="Times New Roman" w:cs="Times New Roman"/>
        </w:rPr>
        <w:t xml:space="preserve">. Pour accéder aux données, le microcontrôleur envoie une requête au RC522 par la ligne </w:t>
      </w:r>
      <w:r w:rsidRPr="00EA3115">
        <w:rPr>
          <w:rFonts w:ascii="Times New Roman" w:hAnsi="Times New Roman" w:cs="Times New Roman"/>
          <w:b/>
          <w:bCs/>
        </w:rPr>
        <w:t>MOSI</w:t>
      </w:r>
      <w:r w:rsidRPr="00EA3115">
        <w:rPr>
          <w:rFonts w:ascii="Times New Roman" w:hAnsi="Times New Roman" w:cs="Times New Roman"/>
        </w:rPr>
        <w:t xml:space="preserve">, généralement sous la forme d’une adresse de registre accompagnée d’un ordre de lecture ou d’écriture. En réponse, le RC522 transmet la valeur demandée ou le contenu de son tampon FIFO sur la ligne </w:t>
      </w:r>
      <w:r w:rsidRPr="00EA3115">
        <w:rPr>
          <w:rFonts w:ascii="Times New Roman" w:hAnsi="Times New Roman" w:cs="Times New Roman"/>
          <w:b/>
          <w:bCs/>
        </w:rPr>
        <w:t>MISO</w:t>
      </w:r>
      <w:r w:rsidRPr="00EA3115">
        <w:rPr>
          <w:rFonts w:ascii="Times New Roman" w:hAnsi="Times New Roman" w:cs="Times New Roman"/>
        </w:rPr>
        <w:t>, permettant ainsi un échange bidirectionnel parfaitement cadencé.</w:t>
      </w:r>
      <w:r w:rsidRPr="00EA3115">
        <w:rPr>
          <w:rFonts w:ascii="Times New Roman" w:hAnsi="Times New Roman" w:cs="Times New Roman"/>
        </w:rPr>
        <w:br/>
      </w:r>
    </w:p>
    <w:p w14:paraId="038C8067" w14:textId="451A6A1A" w:rsidR="00E962D2" w:rsidRPr="00EA3115" w:rsidRDefault="00CE5C61">
      <w:pPr>
        <w:rPr>
          <w:rFonts w:ascii="Times New Roman" w:hAnsi="Times New Roman" w:cs="Times New Roman"/>
        </w:rPr>
      </w:pPr>
      <w:r w:rsidRPr="00EA3115">
        <w:rPr>
          <w:rFonts w:ascii="Times New Roman" w:hAnsi="Times New Roman" w:cs="Times New Roman"/>
        </w:rPr>
        <w:t>Développement</w:t>
      </w:r>
      <w:r w:rsidR="00E962D2" w:rsidRPr="00EA3115">
        <w:rPr>
          <w:rFonts w:ascii="Times New Roman" w:hAnsi="Times New Roman" w:cs="Times New Roman"/>
        </w:rPr>
        <w:t xml:space="preserve"> des programme</w:t>
      </w:r>
      <w:r w:rsidRPr="00EA3115">
        <w:rPr>
          <w:rFonts w:ascii="Times New Roman" w:hAnsi="Times New Roman" w:cs="Times New Roman"/>
        </w:rPr>
        <w:t>s</w:t>
      </w:r>
    </w:p>
    <w:p w14:paraId="581CD2C3" w14:textId="6E266E22" w:rsidR="001D5829" w:rsidRPr="00EA3115" w:rsidRDefault="001D5829" w:rsidP="001D5829">
      <w:pPr>
        <w:rPr>
          <w:rFonts w:ascii="Times New Roman" w:hAnsi="Times New Roman" w:cs="Times New Roman"/>
        </w:rPr>
      </w:pPr>
      <w:r w:rsidRPr="00EA3115">
        <w:rPr>
          <w:rFonts w:ascii="Times New Roman" w:hAnsi="Times New Roman" w:cs="Times New Roman"/>
        </w:rPr>
        <w:t>En s’appuyant sur les informations techniques étudiées, il est désormais possible de passer à la phase de développement. L’approche retenue consiste à concevoir progressivement différents programmes, en commençant par les plus simples pour évoluer ensuite vers des fonctionnalités plus élaborées, adaptées aux capacités du module RC522 et du microcontrôleur ESP32.</w:t>
      </w:r>
    </w:p>
    <w:p w14:paraId="64CE70E8" w14:textId="77777777" w:rsidR="001D5829" w:rsidRPr="00EA3115" w:rsidRDefault="001D5829" w:rsidP="001D5829">
      <w:pPr>
        <w:rPr>
          <w:rFonts w:ascii="Times New Roman" w:hAnsi="Times New Roman" w:cs="Times New Roman"/>
        </w:rPr>
      </w:pPr>
      <w:r w:rsidRPr="00EA3115">
        <w:rPr>
          <w:rFonts w:ascii="Times New Roman" w:hAnsi="Times New Roman" w:cs="Times New Roman"/>
        </w:rPr>
        <w:t>Dans un premier temps, l’objectif est de réaliser un programme de base permettant simplement d’indiquer, à l’aide de deux voyants lumineux, la présence ou l’absence d’une carte RFID dans le champ du lecteur. Ainsi, lorsqu’aucune carte n’est détectée, une LED connectée au GPIO27 de l’ESP32 doit s’allumer. À l’inverse, lorsqu’une carte est reconnue par le module RC522, une autre LED reliée au GPIO25 s’active.</w:t>
      </w:r>
    </w:p>
    <w:p w14:paraId="229C8DA7" w14:textId="77777777" w:rsidR="00170287" w:rsidRPr="00EA3115" w:rsidRDefault="00170287" w:rsidP="001D5829">
      <w:pPr>
        <w:rPr>
          <w:rFonts w:ascii="Times New Roman" w:hAnsi="Times New Roman" w:cs="Times New Roman"/>
        </w:rPr>
      </w:pPr>
    </w:p>
    <w:p w14:paraId="1766E7DC"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Pour mettre en œuvre ce premier programme, le code s’appuie sur deux bibliothèques principales. La première, </w:t>
      </w:r>
      <w:proofErr w:type="spellStart"/>
      <w:r w:rsidRPr="00EA3115">
        <w:rPr>
          <w:rFonts w:ascii="Times New Roman" w:hAnsi="Times New Roman" w:cs="Times New Roman"/>
        </w:rPr>
        <w:t>SPI.h</w:t>
      </w:r>
      <w:proofErr w:type="spellEnd"/>
      <w:r w:rsidRPr="00EA3115">
        <w:rPr>
          <w:rFonts w:ascii="Times New Roman" w:hAnsi="Times New Roman" w:cs="Times New Roman"/>
        </w:rPr>
        <w:t xml:space="preserve">, permet à l’ESP32 de communiquer avec le module RC522 grâce au protocole SPI, en exploitant les lignes de données MOSI, MISO, SCK ainsi que la broche de sélection SS définie sur le GPIO5. </w:t>
      </w:r>
    </w:p>
    <w:p w14:paraId="6A532BF7" w14:textId="267952B6" w:rsidR="00213907" w:rsidRPr="00EA3115" w:rsidRDefault="00213907" w:rsidP="00213907">
      <w:pPr>
        <w:rPr>
          <w:rFonts w:ascii="Times New Roman" w:hAnsi="Times New Roman" w:cs="Times New Roman"/>
        </w:rPr>
      </w:pPr>
      <w:r w:rsidRPr="00EA3115">
        <w:rPr>
          <w:rFonts w:ascii="Times New Roman" w:hAnsi="Times New Roman" w:cs="Times New Roman"/>
        </w:rPr>
        <w:t>La seconde, MFRC522.h, fournit des fonctions de haut niveau qui facilitent l’initialisation du lecteur, la détection de la présence d’une carte RFID et la lecture de son identifiant (UID), évitant ainsi de manipuler directement les registres internes du circuit.</w:t>
      </w:r>
    </w:p>
    <w:p w14:paraId="13CA8CFB" w14:textId="21CE25D2"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En parallèle, le programme utilise quelques ressources matérielles spécifiques. La broche RST, reliée au GPIO33, sert à réinitialiser le RC522 au démarrage afin de garantir un fonctionnement correct. Les GPIO25 et GPIO27, configurés en sortie, pilotent respectivement une LED verte et une LED rouge. L’algorithme de fonctionnement repose alors sur une logique simple : au démarrage, la LED rouge est allumée pour signaler l’absence de carte ; puis, dans la boucle principale, l’ESP32 interroge en continu le lecteur. Si une carte est détectée et que son UID peut être lu correctement, la LED verte s’allume pendant 500ms tandis que la LED rouge s’éteint, et la carte est ensuite mise en veille avec la commande </w:t>
      </w:r>
      <w:proofErr w:type="spellStart"/>
      <w:r w:rsidRPr="00EA3115">
        <w:rPr>
          <w:rFonts w:ascii="Times New Roman" w:hAnsi="Times New Roman" w:cs="Times New Roman"/>
        </w:rPr>
        <w:t>PICC_HaltA</w:t>
      </w:r>
      <w:proofErr w:type="spellEnd"/>
      <w:r w:rsidRPr="00EA3115">
        <w:rPr>
          <w:rFonts w:ascii="Times New Roman" w:hAnsi="Times New Roman" w:cs="Times New Roman"/>
        </w:rPr>
        <w:t>, tandis que le chiffrement interne est désactivé par PCD_StopCrypto1 pour préparer la prochaine détection. Dans le cas contraire, si aucune carte n’est présente, la LED rouge reste allumée et la verte éteinte.</w:t>
      </w:r>
    </w:p>
    <w:p w14:paraId="090622F8" w14:textId="76188A2A" w:rsidR="00170287" w:rsidRPr="00EA3115" w:rsidRDefault="00213907">
      <w:pPr>
        <w:rPr>
          <w:rFonts w:ascii="Times New Roman" w:hAnsi="Times New Roman" w:cs="Times New Roman"/>
        </w:rPr>
      </w:pPr>
      <w:r w:rsidRPr="00EA3115">
        <w:rPr>
          <w:rFonts w:ascii="Times New Roman" w:hAnsi="Times New Roman" w:cs="Times New Roman"/>
        </w:rPr>
        <w:lastRenderedPageBreak/>
        <w:t>Ainsi, ce premier programme combine l’utilisation des bibliothèques SPI et MFRC522 avec la gestion de quelques broches de l’ESP32, afin de produire une interaction simple et visible entre le système et l’utilisateur à travers l’allumage des LED.</w:t>
      </w:r>
    </w:p>
    <w:p w14:paraId="753A0F4B"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Code</w:t>
      </w:r>
      <w:r w:rsidRPr="00EA3115">
        <w:rPr>
          <w:rFonts w:ascii="Times New Roman" w:hAnsi="Times New Roman" w:cs="Times New Roman"/>
        </w:rPr>
        <w:br/>
        <w:t>#include &lt;</w:t>
      </w:r>
      <w:proofErr w:type="spellStart"/>
      <w:r w:rsidRPr="00EA3115">
        <w:rPr>
          <w:rFonts w:ascii="Times New Roman" w:hAnsi="Times New Roman" w:cs="Times New Roman"/>
        </w:rPr>
        <w:t>SPI.h</w:t>
      </w:r>
      <w:proofErr w:type="spellEnd"/>
      <w:r w:rsidRPr="00EA3115">
        <w:rPr>
          <w:rFonts w:ascii="Times New Roman" w:hAnsi="Times New Roman" w:cs="Times New Roman"/>
        </w:rPr>
        <w:t>&gt;        // Bibliothèque qui gère le bus SPI de l’ESP32 (SCK, MOSI, MISO)</w:t>
      </w:r>
    </w:p>
    <w:p w14:paraId="4F699EB1"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#include &lt;MFRC522.h&gt;    // Bibliothèque dédiée au lecteur RFID RC522 (simplifie l’accès aux registres)</w:t>
      </w:r>
    </w:p>
    <w:p w14:paraId="21F9BC40" w14:textId="77777777" w:rsidR="00213907" w:rsidRPr="00EA3115" w:rsidRDefault="00213907" w:rsidP="00213907">
      <w:pPr>
        <w:rPr>
          <w:rFonts w:ascii="Times New Roman" w:hAnsi="Times New Roman" w:cs="Times New Roman"/>
        </w:rPr>
      </w:pPr>
    </w:p>
    <w:p w14:paraId="04B7B5D3"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 Broches RC522 ---</w:t>
      </w:r>
    </w:p>
    <w:p w14:paraId="16C71993"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SS (Chip Select) : permet de sélectionner le RC522 sur le bus SPI. Ici connecté à GPIO5.</w:t>
      </w:r>
    </w:p>
    <w:p w14:paraId="6F2CDF89"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Cette broche doit être définie car plusieurs périphériques SPI peuvent partager le bus.</w:t>
      </w:r>
    </w:p>
    <w:p w14:paraId="27888162"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Le microcontrôleur utilise CS pour "dire" au RC522 : "C’est toi qui réponds maintenant".</w:t>
      </w:r>
    </w:p>
    <w:p w14:paraId="3AD854C2"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#define SS_PIN   5       </w:t>
      </w:r>
    </w:p>
    <w:p w14:paraId="18386D3F" w14:textId="77777777" w:rsidR="00213907" w:rsidRPr="00EA3115" w:rsidRDefault="00213907" w:rsidP="00213907">
      <w:pPr>
        <w:rPr>
          <w:rFonts w:ascii="Times New Roman" w:hAnsi="Times New Roman" w:cs="Times New Roman"/>
        </w:rPr>
      </w:pPr>
    </w:p>
    <w:p w14:paraId="47C3CA66"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RST (Reset) : permet de réinitialiser le RC522 via une broche de l’ESP32 (ici GPIO33).</w:t>
      </w:r>
    </w:p>
    <w:p w14:paraId="3D3893F4"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Comme ce n’est pas une ligne SPI standard, on doit aussi la définir manuellement.</w:t>
      </w:r>
    </w:p>
    <w:p w14:paraId="3E90DCDF"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#define RST_PIN  33      </w:t>
      </w:r>
    </w:p>
    <w:p w14:paraId="567619B2" w14:textId="77777777" w:rsidR="00213907" w:rsidRPr="00EA3115" w:rsidRDefault="00213907" w:rsidP="00213907">
      <w:pPr>
        <w:rPr>
          <w:rFonts w:ascii="Times New Roman" w:hAnsi="Times New Roman" w:cs="Times New Roman"/>
        </w:rPr>
      </w:pPr>
    </w:p>
    <w:p w14:paraId="145A09D3"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LED verte connectée sur GPIO25 (s’allume quand une carte est détectée).</w:t>
      </w:r>
    </w:p>
    <w:p w14:paraId="5D37B134"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#define LED_OK   25</w:t>
      </w:r>
    </w:p>
    <w:p w14:paraId="3C95F1A8"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LED rouge connectée sur GPIO27 (s’allume quand aucune carte n’est détectée).</w:t>
      </w:r>
    </w:p>
    <w:p w14:paraId="2E44FDCF" w14:textId="3976605B"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#define LED_NO   27      </w:t>
      </w:r>
    </w:p>
    <w:p w14:paraId="27C9BC0D"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Création d’un objet RC522 en lui indiquant quelle broche sert de SS et RST.</w:t>
      </w:r>
    </w:p>
    <w:p w14:paraId="01400E00"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Les lignes SPI MOSI (GPIO23), MISO (GPIO19) et SCK (GPIO18) sont gérées</w:t>
      </w:r>
    </w:p>
    <w:p w14:paraId="1165D039"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automatiquement par la bibliothèque </w:t>
      </w:r>
      <w:proofErr w:type="spellStart"/>
      <w:r w:rsidRPr="00EA3115">
        <w:rPr>
          <w:rFonts w:ascii="Times New Roman" w:hAnsi="Times New Roman" w:cs="Times New Roman"/>
        </w:rPr>
        <w:t>SPI.h</w:t>
      </w:r>
      <w:proofErr w:type="spellEnd"/>
      <w:r w:rsidRPr="00EA3115">
        <w:rPr>
          <w:rFonts w:ascii="Times New Roman" w:hAnsi="Times New Roman" w:cs="Times New Roman"/>
        </w:rPr>
        <w:t xml:space="preserve"> (ce sont les broches par défaut de l’ESP32).</w:t>
      </w:r>
    </w:p>
    <w:p w14:paraId="1D461554" w14:textId="659C5504" w:rsidR="00213907" w:rsidRPr="00EA3115" w:rsidRDefault="00213907" w:rsidP="00213907">
      <w:pPr>
        <w:rPr>
          <w:rFonts w:ascii="Times New Roman" w:hAnsi="Times New Roman" w:cs="Times New Roman"/>
        </w:rPr>
      </w:pPr>
      <w:r w:rsidRPr="00EA3115">
        <w:rPr>
          <w:rFonts w:ascii="Times New Roman" w:hAnsi="Times New Roman" w:cs="Times New Roman"/>
        </w:rPr>
        <w:t>MFRC522 mfrc522(SS_PIN, RST_PIN</w:t>
      </w:r>
      <w:proofErr w:type="gramStart"/>
      <w:r w:rsidRPr="00EA3115">
        <w:rPr>
          <w:rFonts w:ascii="Times New Roman" w:hAnsi="Times New Roman" w:cs="Times New Roman"/>
        </w:rPr>
        <w:t>);</w:t>
      </w:r>
      <w:proofErr w:type="gramEnd"/>
    </w:p>
    <w:p w14:paraId="24ACE962" w14:textId="77777777" w:rsidR="00213907" w:rsidRPr="00EA3115" w:rsidRDefault="00213907" w:rsidP="00213907">
      <w:pPr>
        <w:rPr>
          <w:rFonts w:ascii="Times New Roman" w:hAnsi="Times New Roman" w:cs="Times New Roman"/>
        </w:rPr>
      </w:pPr>
      <w:proofErr w:type="spellStart"/>
      <w:proofErr w:type="gramStart"/>
      <w:r w:rsidRPr="00EA3115">
        <w:rPr>
          <w:rFonts w:ascii="Times New Roman" w:hAnsi="Times New Roman" w:cs="Times New Roman"/>
        </w:rPr>
        <w:t>void</w:t>
      </w:r>
      <w:proofErr w:type="spellEnd"/>
      <w:proofErr w:type="gramEnd"/>
      <w:r w:rsidRPr="00EA3115">
        <w:rPr>
          <w:rFonts w:ascii="Times New Roman" w:hAnsi="Times New Roman" w:cs="Times New Roman"/>
        </w:rPr>
        <w:t xml:space="preserve"> </w:t>
      </w:r>
      <w:proofErr w:type="gramStart"/>
      <w:r w:rsidRPr="00EA3115">
        <w:rPr>
          <w:rFonts w:ascii="Times New Roman" w:hAnsi="Times New Roman" w:cs="Times New Roman"/>
        </w:rPr>
        <w:t>setup(</w:t>
      </w:r>
      <w:proofErr w:type="gramEnd"/>
      <w:r w:rsidRPr="00EA3115">
        <w:rPr>
          <w:rFonts w:ascii="Times New Roman" w:hAnsi="Times New Roman" w:cs="Times New Roman"/>
        </w:rPr>
        <w:t>) {</w:t>
      </w:r>
    </w:p>
    <w:p w14:paraId="188216BB"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r w:rsidRPr="00EA3115">
        <w:rPr>
          <w:rFonts w:ascii="Times New Roman" w:hAnsi="Times New Roman" w:cs="Times New Roman"/>
        </w:rPr>
        <w:t>SPI.begin</w:t>
      </w:r>
      <w:proofErr w:type="spellEnd"/>
      <w:r w:rsidRPr="00EA3115">
        <w:rPr>
          <w:rFonts w:ascii="Times New Roman" w:hAnsi="Times New Roman" w:cs="Times New Roman"/>
        </w:rPr>
        <w:t>(</w:t>
      </w:r>
      <w:proofErr w:type="gramStart"/>
      <w:r w:rsidRPr="00EA3115">
        <w:rPr>
          <w:rFonts w:ascii="Times New Roman" w:hAnsi="Times New Roman" w:cs="Times New Roman"/>
        </w:rPr>
        <w:t xml:space="preserve">);   </w:t>
      </w:r>
      <w:proofErr w:type="gramEnd"/>
      <w:r w:rsidRPr="00EA3115">
        <w:rPr>
          <w:rFonts w:ascii="Times New Roman" w:hAnsi="Times New Roman" w:cs="Times New Roman"/>
        </w:rPr>
        <w:t xml:space="preserve">           // Initialise le bus SPI (MOSI, MISO, SCK avec pins par défaut)</w:t>
      </w:r>
    </w:p>
    <w:p w14:paraId="35958634" w14:textId="286FD71E"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mfrc522.PCD_</w:t>
      </w:r>
      <w:proofErr w:type="gramStart"/>
      <w:r w:rsidRPr="00EA3115">
        <w:rPr>
          <w:rFonts w:ascii="Times New Roman" w:hAnsi="Times New Roman" w:cs="Times New Roman"/>
        </w:rPr>
        <w:t xml:space="preserve">Init();   </w:t>
      </w:r>
      <w:proofErr w:type="gramEnd"/>
      <w:r w:rsidRPr="00EA3115">
        <w:rPr>
          <w:rFonts w:ascii="Times New Roman" w:hAnsi="Times New Roman" w:cs="Times New Roman"/>
        </w:rPr>
        <w:t xml:space="preserve">    // Initialise le RC522 (activation antenne, configuration des registres internes)</w:t>
      </w:r>
    </w:p>
    <w:p w14:paraId="444A43AB"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pinMode</w:t>
      </w:r>
      <w:proofErr w:type="spellEnd"/>
      <w:r w:rsidRPr="00EA3115">
        <w:rPr>
          <w:rFonts w:ascii="Times New Roman" w:hAnsi="Times New Roman" w:cs="Times New Roman"/>
        </w:rPr>
        <w:t>(</w:t>
      </w:r>
      <w:proofErr w:type="gramEnd"/>
      <w:r w:rsidRPr="00EA3115">
        <w:rPr>
          <w:rFonts w:ascii="Times New Roman" w:hAnsi="Times New Roman" w:cs="Times New Roman"/>
        </w:rPr>
        <w:t>LED_OK, OUTPUT</w:t>
      </w:r>
      <w:proofErr w:type="gramStart"/>
      <w:r w:rsidRPr="00EA3115">
        <w:rPr>
          <w:rFonts w:ascii="Times New Roman" w:hAnsi="Times New Roman" w:cs="Times New Roman"/>
        </w:rPr>
        <w:t>);  /</w:t>
      </w:r>
      <w:proofErr w:type="gramEnd"/>
      <w:r w:rsidRPr="00EA3115">
        <w:rPr>
          <w:rFonts w:ascii="Times New Roman" w:hAnsi="Times New Roman" w:cs="Times New Roman"/>
        </w:rPr>
        <w:t>/ Définit GPIO25 (LED verte) comme sortie</w:t>
      </w:r>
    </w:p>
    <w:p w14:paraId="1E7F6CAD" w14:textId="0C7966F7" w:rsidR="00213907" w:rsidRPr="00EA3115" w:rsidRDefault="00213907" w:rsidP="00213907">
      <w:pPr>
        <w:rPr>
          <w:rFonts w:ascii="Times New Roman" w:hAnsi="Times New Roman" w:cs="Times New Roman"/>
        </w:rPr>
      </w:pPr>
      <w:r w:rsidRPr="00EA3115">
        <w:rPr>
          <w:rFonts w:ascii="Times New Roman" w:hAnsi="Times New Roman" w:cs="Times New Roman"/>
        </w:rPr>
        <w:lastRenderedPageBreak/>
        <w:t xml:space="preserve">  </w:t>
      </w:r>
      <w:proofErr w:type="spellStart"/>
      <w:proofErr w:type="gramStart"/>
      <w:r w:rsidRPr="00EA3115">
        <w:rPr>
          <w:rFonts w:ascii="Times New Roman" w:hAnsi="Times New Roman" w:cs="Times New Roman"/>
        </w:rPr>
        <w:t>pinMode</w:t>
      </w:r>
      <w:proofErr w:type="spellEnd"/>
      <w:r w:rsidRPr="00EA3115">
        <w:rPr>
          <w:rFonts w:ascii="Times New Roman" w:hAnsi="Times New Roman" w:cs="Times New Roman"/>
        </w:rPr>
        <w:t>(</w:t>
      </w:r>
      <w:proofErr w:type="gramEnd"/>
      <w:r w:rsidRPr="00EA3115">
        <w:rPr>
          <w:rFonts w:ascii="Times New Roman" w:hAnsi="Times New Roman" w:cs="Times New Roman"/>
        </w:rPr>
        <w:t>LED_NO, OUTPUT</w:t>
      </w:r>
      <w:proofErr w:type="gramStart"/>
      <w:r w:rsidRPr="00EA3115">
        <w:rPr>
          <w:rFonts w:ascii="Times New Roman" w:hAnsi="Times New Roman" w:cs="Times New Roman"/>
        </w:rPr>
        <w:t>);  /</w:t>
      </w:r>
      <w:proofErr w:type="gramEnd"/>
      <w:r w:rsidRPr="00EA3115">
        <w:rPr>
          <w:rFonts w:ascii="Times New Roman" w:hAnsi="Times New Roman" w:cs="Times New Roman"/>
        </w:rPr>
        <w:t>/ Définit GPIO27 (LED rouge) comme sortie</w:t>
      </w:r>
    </w:p>
    <w:p w14:paraId="1978F880"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 Au démarrage, on suppose qu’aucune carte n’est présente :</w:t>
      </w:r>
    </w:p>
    <w:p w14:paraId="50E1FD32"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LED_OK, LOW</w:t>
      </w:r>
      <w:proofErr w:type="gramStart"/>
      <w:r w:rsidRPr="00EA3115">
        <w:rPr>
          <w:rFonts w:ascii="Times New Roman" w:hAnsi="Times New Roman" w:cs="Times New Roman"/>
        </w:rPr>
        <w:t xml:space="preserve">);   </w:t>
      </w:r>
      <w:proofErr w:type="gramEnd"/>
      <w:r w:rsidRPr="00EA3115">
        <w:rPr>
          <w:rFonts w:ascii="Times New Roman" w:hAnsi="Times New Roman" w:cs="Times New Roman"/>
        </w:rPr>
        <w:t>// LED verte éteinte</w:t>
      </w:r>
    </w:p>
    <w:p w14:paraId="08BB57EF"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LED_NO, HIGH</w:t>
      </w:r>
      <w:proofErr w:type="gramStart"/>
      <w:r w:rsidRPr="00EA3115">
        <w:rPr>
          <w:rFonts w:ascii="Times New Roman" w:hAnsi="Times New Roman" w:cs="Times New Roman"/>
        </w:rPr>
        <w:t>);  /</w:t>
      </w:r>
      <w:proofErr w:type="gramEnd"/>
      <w:r w:rsidRPr="00EA3115">
        <w:rPr>
          <w:rFonts w:ascii="Times New Roman" w:hAnsi="Times New Roman" w:cs="Times New Roman"/>
        </w:rPr>
        <w:t>/ LED rouge allumée</w:t>
      </w:r>
    </w:p>
    <w:p w14:paraId="44C1E634" w14:textId="24F95688" w:rsidR="00213907" w:rsidRPr="00EA3115" w:rsidRDefault="00213907" w:rsidP="00213907">
      <w:pPr>
        <w:rPr>
          <w:rFonts w:ascii="Times New Roman" w:hAnsi="Times New Roman" w:cs="Times New Roman"/>
        </w:rPr>
      </w:pPr>
      <w:r w:rsidRPr="00EA3115">
        <w:rPr>
          <w:rFonts w:ascii="Times New Roman" w:hAnsi="Times New Roman" w:cs="Times New Roman"/>
        </w:rPr>
        <w:t>}</w:t>
      </w:r>
    </w:p>
    <w:p w14:paraId="5DA926AA" w14:textId="77777777" w:rsidR="00213907" w:rsidRPr="00EA3115" w:rsidRDefault="00213907" w:rsidP="00213907">
      <w:pPr>
        <w:rPr>
          <w:rFonts w:ascii="Times New Roman" w:hAnsi="Times New Roman" w:cs="Times New Roman"/>
        </w:rPr>
      </w:pPr>
      <w:proofErr w:type="spellStart"/>
      <w:proofErr w:type="gramStart"/>
      <w:r w:rsidRPr="00EA3115">
        <w:rPr>
          <w:rFonts w:ascii="Times New Roman" w:hAnsi="Times New Roman" w:cs="Times New Roman"/>
        </w:rPr>
        <w:t>void</w:t>
      </w:r>
      <w:proofErr w:type="spellEnd"/>
      <w:proofErr w:type="gramEnd"/>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loop</w:t>
      </w:r>
      <w:proofErr w:type="spellEnd"/>
      <w:r w:rsidRPr="00EA3115">
        <w:rPr>
          <w:rFonts w:ascii="Times New Roman" w:hAnsi="Times New Roman" w:cs="Times New Roman"/>
        </w:rPr>
        <w:t>(</w:t>
      </w:r>
      <w:proofErr w:type="gramEnd"/>
      <w:r w:rsidRPr="00EA3115">
        <w:rPr>
          <w:rFonts w:ascii="Times New Roman" w:hAnsi="Times New Roman" w:cs="Times New Roman"/>
        </w:rPr>
        <w:t>) {</w:t>
      </w:r>
    </w:p>
    <w:p w14:paraId="3D3D366D"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 Vérifie s’il y a une nouvelle carte dans le champ ET si son UID peut être lu</w:t>
      </w:r>
    </w:p>
    <w:p w14:paraId="705DD84C"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gramStart"/>
      <w:r w:rsidRPr="00EA3115">
        <w:rPr>
          <w:rFonts w:ascii="Times New Roman" w:hAnsi="Times New Roman" w:cs="Times New Roman"/>
        </w:rPr>
        <w:t>if</w:t>
      </w:r>
      <w:proofErr w:type="gramEnd"/>
      <w:r w:rsidRPr="00EA3115">
        <w:rPr>
          <w:rFonts w:ascii="Times New Roman" w:hAnsi="Times New Roman" w:cs="Times New Roman"/>
        </w:rPr>
        <w:t xml:space="preserve"> (mfrc522.PICC_</w:t>
      </w:r>
      <w:proofErr w:type="gramStart"/>
      <w:r w:rsidRPr="00EA3115">
        <w:rPr>
          <w:rFonts w:ascii="Times New Roman" w:hAnsi="Times New Roman" w:cs="Times New Roman"/>
        </w:rPr>
        <w:t>IsNewCardPresent(</w:t>
      </w:r>
      <w:proofErr w:type="gramEnd"/>
      <w:r w:rsidRPr="00EA3115">
        <w:rPr>
          <w:rFonts w:ascii="Times New Roman" w:hAnsi="Times New Roman" w:cs="Times New Roman"/>
        </w:rPr>
        <w:t>) &amp;&amp; mfrc522.PICC_</w:t>
      </w:r>
      <w:proofErr w:type="gramStart"/>
      <w:r w:rsidRPr="00EA3115">
        <w:rPr>
          <w:rFonts w:ascii="Times New Roman" w:hAnsi="Times New Roman" w:cs="Times New Roman"/>
        </w:rPr>
        <w:t>ReadCardSerial(</w:t>
      </w:r>
      <w:proofErr w:type="gramEnd"/>
      <w:r w:rsidRPr="00EA3115">
        <w:rPr>
          <w:rFonts w:ascii="Times New Roman" w:hAnsi="Times New Roman" w:cs="Times New Roman"/>
        </w:rPr>
        <w:t>)) {</w:t>
      </w:r>
    </w:p>
    <w:p w14:paraId="5B3FE09B"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 Si une carte est détectée et lisible :</w:t>
      </w:r>
    </w:p>
    <w:p w14:paraId="3C988408"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LED_OK, HIGH</w:t>
      </w:r>
      <w:proofErr w:type="gramStart"/>
      <w:r w:rsidRPr="00EA3115">
        <w:rPr>
          <w:rFonts w:ascii="Times New Roman" w:hAnsi="Times New Roman" w:cs="Times New Roman"/>
        </w:rPr>
        <w:t xml:space="preserve">);   </w:t>
      </w:r>
      <w:proofErr w:type="gramEnd"/>
      <w:r w:rsidRPr="00EA3115">
        <w:rPr>
          <w:rFonts w:ascii="Times New Roman" w:hAnsi="Times New Roman" w:cs="Times New Roman"/>
        </w:rPr>
        <w:t>// Allumer LED verte</w:t>
      </w:r>
    </w:p>
    <w:p w14:paraId="420E0C0F"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LED_NO, LOW</w:t>
      </w:r>
      <w:proofErr w:type="gramStart"/>
      <w:r w:rsidRPr="00EA3115">
        <w:rPr>
          <w:rFonts w:ascii="Times New Roman" w:hAnsi="Times New Roman" w:cs="Times New Roman"/>
        </w:rPr>
        <w:t xml:space="preserve">);   </w:t>
      </w:r>
      <w:proofErr w:type="gramEnd"/>
      <w:r w:rsidRPr="00EA3115">
        <w:rPr>
          <w:rFonts w:ascii="Times New Roman" w:hAnsi="Times New Roman" w:cs="Times New Roman"/>
        </w:rPr>
        <w:t xml:space="preserve"> // Éteindre LED rouge</w:t>
      </w:r>
    </w:p>
    <w:p w14:paraId="5E699B54" w14:textId="166B1460"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delay</w:t>
      </w:r>
      <w:proofErr w:type="spellEnd"/>
      <w:r w:rsidRPr="00EA3115">
        <w:rPr>
          <w:rFonts w:ascii="Times New Roman" w:hAnsi="Times New Roman" w:cs="Times New Roman"/>
        </w:rPr>
        <w:t>(</w:t>
      </w:r>
      <w:proofErr w:type="gramEnd"/>
      <w:r w:rsidRPr="00EA3115">
        <w:rPr>
          <w:rFonts w:ascii="Times New Roman" w:hAnsi="Times New Roman" w:cs="Times New Roman"/>
        </w:rPr>
        <w:t>500</w:t>
      </w:r>
      <w:proofErr w:type="gramStart"/>
      <w:r w:rsidRPr="00EA3115">
        <w:rPr>
          <w:rFonts w:ascii="Times New Roman" w:hAnsi="Times New Roman" w:cs="Times New Roman"/>
        </w:rPr>
        <w:t xml:space="preserve">);   </w:t>
      </w:r>
      <w:proofErr w:type="gramEnd"/>
      <w:r w:rsidRPr="00EA3115">
        <w:rPr>
          <w:rFonts w:ascii="Times New Roman" w:hAnsi="Times New Roman" w:cs="Times New Roman"/>
        </w:rPr>
        <w:t xml:space="preserve">                // Attente pour stabiliser la détection</w:t>
      </w:r>
    </w:p>
    <w:p w14:paraId="1478C5F4"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mfrc522.PICC_</w:t>
      </w:r>
      <w:proofErr w:type="gramStart"/>
      <w:r w:rsidRPr="00EA3115">
        <w:rPr>
          <w:rFonts w:ascii="Times New Roman" w:hAnsi="Times New Roman" w:cs="Times New Roman"/>
        </w:rPr>
        <w:t xml:space="preserve">HaltA();   </w:t>
      </w:r>
      <w:proofErr w:type="gramEnd"/>
      <w:r w:rsidRPr="00EA3115">
        <w:rPr>
          <w:rFonts w:ascii="Times New Roman" w:hAnsi="Times New Roman" w:cs="Times New Roman"/>
        </w:rPr>
        <w:t xml:space="preserve">      // Met la carte en veille (fin de communication avec la </w:t>
      </w:r>
      <w:proofErr w:type="gramStart"/>
      <w:r w:rsidRPr="00EA3115">
        <w:rPr>
          <w:rFonts w:ascii="Times New Roman" w:hAnsi="Times New Roman" w:cs="Times New Roman"/>
        </w:rPr>
        <w:t>carte)|</w:t>
      </w:r>
      <w:proofErr w:type="gramEnd"/>
      <w:r w:rsidRPr="00EA3115">
        <w:rPr>
          <w:rFonts w:ascii="Times New Roman" w:hAnsi="Times New Roman" w:cs="Times New Roman"/>
        </w:rPr>
        <w:t xml:space="preserve"> Sans ça, tu risques d’avoir des détections répétées en continu de la même carte.</w:t>
      </w:r>
    </w:p>
    <w:p w14:paraId="784ECC59"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mfrc522.PCD_StopCrypto1(</w:t>
      </w:r>
      <w:proofErr w:type="gramStart"/>
      <w:r w:rsidRPr="00EA3115">
        <w:rPr>
          <w:rFonts w:ascii="Times New Roman" w:hAnsi="Times New Roman" w:cs="Times New Roman"/>
        </w:rPr>
        <w:t xml:space="preserve">);   </w:t>
      </w:r>
      <w:proofErr w:type="gramEnd"/>
      <w:r w:rsidRPr="00EA3115">
        <w:rPr>
          <w:rFonts w:ascii="Times New Roman" w:hAnsi="Times New Roman" w:cs="Times New Roman"/>
        </w:rPr>
        <w:t xml:space="preserve"> // Arrête le chiffrement et libère le RC522</w:t>
      </w:r>
    </w:p>
    <w:p w14:paraId="020260B5"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 </w:t>
      </w:r>
    </w:p>
    <w:p w14:paraId="3044A24C"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else</w:t>
      </w:r>
      <w:proofErr w:type="spellEnd"/>
      <w:proofErr w:type="gramEnd"/>
      <w:r w:rsidRPr="00EA3115">
        <w:rPr>
          <w:rFonts w:ascii="Times New Roman" w:hAnsi="Times New Roman" w:cs="Times New Roman"/>
        </w:rPr>
        <w:t xml:space="preserve"> {</w:t>
      </w:r>
    </w:p>
    <w:p w14:paraId="54130D56"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 Sinon (pas de carte détectée ou non lisible) :</w:t>
      </w:r>
    </w:p>
    <w:p w14:paraId="79F370E8"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LED_OK, LOW</w:t>
      </w:r>
      <w:proofErr w:type="gramStart"/>
      <w:r w:rsidRPr="00EA3115">
        <w:rPr>
          <w:rFonts w:ascii="Times New Roman" w:hAnsi="Times New Roman" w:cs="Times New Roman"/>
        </w:rPr>
        <w:t xml:space="preserve">);   </w:t>
      </w:r>
      <w:proofErr w:type="gramEnd"/>
      <w:r w:rsidRPr="00EA3115">
        <w:rPr>
          <w:rFonts w:ascii="Times New Roman" w:hAnsi="Times New Roman" w:cs="Times New Roman"/>
        </w:rPr>
        <w:t xml:space="preserve"> // Éteindre LED verte</w:t>
      </w:r>
    </w:p>
    <w:p w14:paraId="0B3F7E3A"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LED_NO, HIGH</w:t>
      </w:r>
      <w:proofErr w:type="gramStart"/>
      <w:r w:rsidRPr="00EA3115">
        <w:rPr>
          <w:rFonts w:ascii="Times New Roman" w:hAnsi="Times New Roman" w:cs="Times New Roman"/>
        </w:rPr>
        <w:t xml:space="preserve">);   </w:t>
      </w:r>
      <w:proofErr w:type="gramEnd"/>
      <w:r w:rsidRPr="00EA3115">
        <w:rPr>
          <w:rFonts w:ascii="Times New Roman" w:hAnsi="Times New Roman" w:cs="Times New Roman"/>
        </w:rPr>
        <w:t>// Allumer LED rouge</w:t>
      </w:r>
    </w:p>
    <w:p w14:paraId="1DDA39FC" w14:textId="77777777" w:rsidR="00213907" w:rsidRPr="00EA3115" w:rsidRDefault="00213907" w:rsidP="00213907">
      <w:pPr>
        <w:rPr>
          <w:rFonts w:ascii="Times New Roman" w:hAnsi="Times New Roman" w:cs="Times New Roman"/>
        </w:rPr>
      </w:pPr>
      <w:r w:rsidRPr="00EA3115">
        <w:rPr>
          <w:rFonts w:ascii="Times New Roman" w:hAnsi="Times New Roman" w:cs="Times New Roman"/>
        </w:rPr>
        <w:t xml:space="preserve">  }</w:t>
      </w:r>
    </w:p>
    <w:p w14:paraId="639AF0A5" w14:textId="6ABE024C" w:rsidR="00213907" w:rsidRPr="00EA3115" w:rsidRDefault="00213907" w:rsidP="00213907">
      <w:pPr>
        <w:rPr>
          <w:rFonts w:ascii="Times New Roman" w:hAnsi="Times New Roman" w:cs="Times New Roman"/>
        </w:rPr>
      </w:pPr>
      <w:r w:rsidRPr="00EA3115">
        <w:rPr>
          <w:rFonts w:ascii="Times New Roman" w:hAnsi="Times New Roman" w:cs="Times New Roman"/>
        </w:rPr>
        <w:t>}</w:t>
      </w:r>
    </w:p>
    <w:p w14:paraId="0535B329" w14:textId="77777777" w:rsidR="00F13066" w:rsidRPr="00EA3115" w:rsidRDefault="00F13066" w:rsidP="00213907">
      <w:pPr>
        <w:rPr>
          <w:rFonts w:ascii="Times New Roman" w:hAnsi="Times New Roman" w:cs="Times New Roman"/>
        </w:rPr>
      </w:pPr>
    </w:p>
    <w:p w14:paraId="2EE62F02" w14:textId="3D6A81E7" w:rsidR="00F13066" w:rsidRPr="00EA3115" w:rsidRDefault="00EA7942" w:rsidP="00213907">
      <w:pPr>
        <w:rPr>
          <w:rFonts w:ascii="Times New Roman" w:hAnsi="Times New Roman" w:cs="Times New Roman"/>
        </w:rPr>
      </w:pPr>
      <w:r w:rsidRPr="00EA3115">
        <w:rPr>
          <w:rFonts w:ascii="Times New Roman" w:hAnsi="Times New Roman" w:cs="Times New Roman"/>
        </w:rPr>
        <w:t xml:space="preserve">Ce premier programme fonctionne parfaitement, comme on peut l’observer dans la démonstration vidéo. Pour aller plus loin, l’objectif est d’améliorer le comportement des voyants en introduisant une logique de </w:t>
      </w:r>
      <w:proofErr w:type="spellStart"/>
      <w:r w:rsidRPr="00EA3115">
        <w:rPr>
          <w:rFonts w:ascii="Times New Roman" w:hAnsi="Times New Roman" w:cs="Times New Roman"/>
          <w:b/>
          <w:bCs/>
        </w:rPr>
        <w:t>toggle</w:t>
      </w:r>
      <w:proofErr w:type="spellEnd"/>
      <w:r w:rsidRPr="00EA3115">
        <w:rPr>
          <w:rFonts w:ascii="Times New Roman" w:hAnsi="Times New Roman" w:cs="Times New Roman"/>
        </w:rPr>
        <w:t>. Concrètement, lorsqu’une carte est détectée, la LED verte s’allume et reste active ; lors d’une nouvelle détection, l’état bascule automatiquement, la LED verte s’éteint et la LED rouge reprend sa place. Chaque passage de carte agit ainsi comme un interrupteur logique qui inverse l’état précédent du système.</w:t>
      </w:r>
    </w:p>
    <w:p w14:paraId="4B95D7F9"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#include &lt;</w:t>
      </w:r>
      <w:proofErr w:type="spellStart"/>
      <w:r w:rsidRPr="00EA3115">
        <w:rPr>
          <w:rFonts w:ascii="Times New Roman" w:hAnsi="Times New Roman" w:cs="Times New Roman"/>
        </w:rPr>
        <w:t>SPI.h</w:t>
      </w:r>
      <w:proofErr w:type="spellEnd"/>
      <w:r w:rsidRPr="00EA3115">
        <w:rPr>
          <w:rFonts w:ascii="Times New Roman" w:hAnsi="Times New Roman" w:cs="Times New Roman"/>
        </w:rPr>
        <w:t>&gt;</w:t>
      </w:r>
    </w:p>
    <w:p w14:paraId="4E8B3A5C"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#include &lt;MFRC522.h&gt;</w:t>
      </w:r>
    </w:p>
    <w:p w14:paraId="4E4AB02A" w14:textId="77777777" w:rsidR="00EA7942" w:rsidRPr="00EA3115" w:rsidRDefault="00EA7942" w:rsidP="00EA7942">
      <w:pPr>
        <w:rPr>
          <w:rFonts w:ascii="Times New Roman" w:hAnsi="Times New Roman" w:cs="Times New Roman"/>
        </w:rPr>
      </w:pPr>
    </w:p>
    <w:p w14:paraId="225525CF"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Pins RC522 (SPI)</w:t>
      </w:r>
    </w:p>
    <w:p w14:paraId="379834EA"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#define SS_PIN   5</w:t>
      </w:r>
    </w:p>
    <w:p w14:paraId="6532D01E"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#define RST_PIN  33</w:t>
      </w:r>
    </w:p>
    <w:p w14:paraId="69670A4E" w14:textId="77777777" w:rsidR="00EA7942" w:rsidRPr="00EA3115" w:rsidRDefault="00EA7942" w:rsidP="00EA7942">
      <w:pPr>
        <w:rPr>
          <w:rFonts w:ascii="Times New Roman" w:hAnsi="Times New Roman" w:cs="Times New Roman"/>
        </w:rPr>
      </w:pPr>
    </w:p>
    <w:p w14:paraId="31033265"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r w:rsidRPr="00EA3115">
        <w:rPr>
          <w:rFonts w:ascii="Times New Roman" w:hAnsi="Times New Roman" w:cs="Times New Roman"/>
        </w:rPr>
        <w:t>LEDs</w:t>
      </w:r>
      <w:proofErr w:type="spellEnd"/>
    </w:p>
    <w:p w14:paraId="62B12149"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#define LED_OK   25   // LED verte (ON après badge)</w:t>
      </w:r>
    </w:p>
    <w:p w14:paraId="4056CA22"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#define LED_NO   27   // LED rouge (OFF après badge)</w:t>
      </w:r>
    </w:p>
    <w:p w14:paraId="5C95414F" w14:textId="77777777" w:rsidR="00EA7942" w:rsidRPr="00EA3115" w:rsidRDefault="00EA7942" w:rsidP="00EA7942">
      <w:pPr>
        <w:rPr>
          <w:rFonts w:ascii="Times New Roman" w:hAnsi="Times New Roman" w:cs="Times New Roman"/>
        </w:rPr>
      </w:pPr>
    </w:p>
    <w:p w14:paraId="64F74E10"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MFRC522 mfrc522(SS_PIN, RST_PIN</w:t>
      </w:r>
      <w:proofErr w:type="gramStart"/>
      <w:r w:rsidRPr="00EA3115">
        <w:rPr>
          <w:rFonts w:ascii="Times New Roman" w:hAnsi="Times New Roman" w:cs="Times New Roman"/>
        </w:rPr>
        <w:t>);</w:t>
      </w:r>
      <w:proofErr w:type="gramEnd"/>
    </w:p>
    <w:p w14:paraId="7E7A97E5" w14:textId="77777777" w:rsidR="00EA7942" w:rsidRPr="00EA3115" w:rsidRDefault="00EA7942" w:rsidP="00EA7942">
      <w:pPr>
        <w:rPr>
          <w:rFonts w:ascii="Times New Roman" w:hAnsi="Times New Roman" w:cs="Times New Roman"/>
        </w:rPr>
      </w:pPr>
    </w:p>
    <w:p w14:paraId="40223576"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Variable d'état</w:t>
      </w:r>
    </w:p>
    <w:p w14:paraId="7B69C0B6" w14:textId="77777777" w:rsidR="00EA7942" w:rsidRPr="00EA3115" w:rsidRDefault="00EA7942" w:rsidP="00EA7942">
      <w:pPr>
        <w:rPr>
          <w:rFonts w:ascii="Times New Roman" w:hAnsi="Times New Roman" w:cs="Times New Roman"/>
        </w:rPr>
      </w:pPr>
      <w:proofErr w:type="spellStart"/>
      <w:proofErr w:type="gramStart"/>
      <w:r w:rsidRPr="00EA3115">
        <w:rPr>
          <w:rFonts w:ascii="Times New Roman" w:hAnsi="Times New Roman" w:cs="Times New Roman"/>
        </w:rPr>
        <w:t>bool</w:t>
      </w:r>
      <w:proofErr w:type="spellEnd"/>
      <w:proofErr w:type="gramEnd"/>
      <w:r w:rsidRPr="00EA3115">
        <w:rPr>
          <w:rFonts w:ascii="Times New Roman" w:hAnsi="Times New Roman" w:cs="Times New Roman"/>
        </w:rPr>
        <w:t xml:space="preserve"> </w:t>
      </w:r>
      <w:proofErr w:type="spellStart"/>
      <w:r w:rsidRPr="00EA3115">
        <w:rPr>
          <w:rFonts w:ascii="Times New Roman" w:hAnsi="Times New Roman" w:cs="Times New Roman"/>
        </w:rPr>
        <w:t>ledState</w:t>
      </w:r>
      <w:proofErr w:type="spellEnd"/>
      <w:r w:rsidRPr="00EA3115">
        <w:rPr>
          <w:rFonts w:ascii="Times New Roman" w:hAnsi="Times New Roman" w:cs="Times New Roman"/>
        </w:rPr>
        <w:t xml:space="preserve"> = </w:t>
      </w:r>
      <w:proofErr w:type="gramStart"/>
      <w:r w:rsidRPr="00EA3115">
        <w:rPr>
          <w:rFonts w:ascii="Times New Roman" w:hAnsi="Times New Roman" w:cs="Times New Roman"/>
        </w:rPr>
        <w:t>false;  /</w:t>
      </w:r>
      <w:proofErr w:type="gramEnd"/>
      <w:r w:rsidRPr="00EA3115">
        <w:rPr>
          <w:rFonts w:ascii="Times New Roman" w:hAnsi="Times New Roman" w:cs="Times New Roman"/>
        </w:rPr>
        <w:t xml:space="preserve">/ false = rouge ON, </w:t>
      </w:r>
      <w:proofErr w:type="spellStart"/>
      <w:r w:rsidRPr="00EA3115">
        <w:rPr>
          <w:rFonts w:ascii="Times New Roman" w:hAnsi="Times New Roman" w:cs="Times New Roman"/>
        </w:rPr>
        <w:t>true</w:t>
      </w:r>
      <w:proofErr w:type="spellEnd"/>
      <w:r w:rsidRPr="00EA3115">
        <w:rPr>
          <w:rFonts w:ascii="Times New Roman" w:hAnsi="Times New Roman" w:cs="Times New Roman"/>
        </w:rPr>
        <w:t xml:space="preserve"> = vert ON</w:t>
      </w:r>
    </w:p>
    <w:p w14:paraId="231305F2" w14:textId="77777777" w:rsidR="00EA7942" w:rsidRPr="00EA3115" w:rsidRDefault="00EA7942" w:rsidP="00EA7942">
      <w:pPr>
        <w:rPr>
          <w:rFonts w:ascii="Times New Roman" w:hAnsi="Times New Roman" w:cs="Times New Roman"/>
        </w:rPr>
      </w:pPr>
    </w:p>
    <w:p w14:paraId="2BD7EA42" w14:textId="77777777" w:rsidR="00EA7942" w:rsidRPr="00EA3115" w:rsidRDefault="00EA7942" w:rsidP="00EA7942">
      <w:pPr>
        <w:rPr>
          <w:rFonts w:ascii="Times New Roman" w:hAnsi="Times New Roman" w:cs="Times New Roman"/>
        </w:rPr>
      </w:pPr>
      <w:proofErr w:type="spellStart"/>
      <w:proofErr w:type="gramStart"/>
      <w:r w:rsidRPr="00EA3115">
        <w:rPr>
          <w:rFonts w:ascii="Times New Roman" w:hAnsi="Times New Roman" w:cs="Times New Roman"/>
        </w:rPr>
        <w:t>void</w:t>
      </w:r>
      <w:proofErr w:type="spellEnd"/>
      <w:proofErr w:type="gramEnd"/>
      <w:r w:rsidRPr="00EA3115">
        <w:rPr>
          <w:rFonts w:ascii="Times New Roman" w:hAnsi="Times New Roman" w:cs="Times New Roman"/>
        </w:rPr>
        <w:t xml:space="preserve"> </w:t>
      </w:r>
      <w:proofErr w:type="gramStart"/>
      <w:r w:rsidRPr="00EA3115">
        <w:rPr>
          <w:rFonts w:ascii="Times New Roman" w:hAnsi="Times New Roman" w:cs="Times New Roman"/>
        </w:rPr>
        <w:t>setup(</w:t>
      </w:r>
      <w:proofErr w:type="gramEnd"/>
      <w:r w:rsidRPr="00EA3115">
        <w:rPr>
          <w:rFonts w:ascii="Times New Roman" w:hAnsi="Times New Roman" w:cs="Times New Roman"/>
        </w:rPr>
        <w:t>) {</w:t>
      </w:r>
    </w:p>
    <w:p w14:paraId="1542BB8C"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r w:rsidRPr="00EA3115">
        <w:rPr>
          <w:rFonts w:ascii="Times New Roman" w:hAnsi="Times New Roman" w:cs="Times New Roman"/>
        </w:rPr>
        <w:t>Serial.begin</w:t>
      </w:r>
      <w:proofErr w:type="spellEnd"/>
      <w:r w:rsidRPr="00EA3115">
        <w:rPr>
          <w:rFonts w:ascii="Times New Roman" w:hAnsi="Times New Roman" w:cs="Times New Roman"/>
        </w:rPr>
        <w:t>(115200</w:t>
      </w:r>
      <w:proofErr w:type="gramStart"/>
      <w:r w:rsidRPr="00EA3115">
        <w:rPr>
          <w:rFonts w:ascii="Times New Roman" w:hAnsi="Times New Roman" w:cs="Times New Roman"/>
        </w:rPr>
        <w:t>);</w:t>
      </w:r>
      <w:proofErr w:type="gramEnd"/>
    </w:p>
    <w:p w14:paraId="3C21ADF8"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r w:rsidRPr="00EA3115">
        <w:rPr>
          <w:rFonts w:ascii="Times New Roman" w:hAnsi="Times New Roman" w:cs="Times New Roman"/>
        </w:rPr>
        <w:t>SPI.begin</w:t>
      </w:r>
      <w:proofErr w:type="spellEnd"/>
      <w:r w:rsidRPr="00EA3115">
        <w:rPr>
          <w:rFonts w:ascii="Times New Roman" w:hAnsi="Times New Roman" w:cs="Times New Roman"/>
        </w:rPr>
        <w:t>(</w:t>
      </w:r>
      <w:proofErr w:type="gramStart"/>
      <w:r w:rsidRPr="00EA3115">
        <w:rPr>
          <w:rFonts w:ascii="Times New Roman" w:hAnsi="Times New Roman" w:cs="Times New Roman"/>
        </w:rPr>
        <w:t>);</w:t>
      </w:r>
      <w:proofErr w:type="gramEnd"/>
      <w:r w:rsidRPr="00EA3115">
        <w:rPr>
          <w:rFonts w:ascii="Times New Roman" w:hAnsi="Times New Roman" w:cs="Times New Roman"/>
        </w:rPr>
        <w:t xml:space="preserve"> </w:t>
      </w:r>
    </w:p>
    <w:p w14:paraId="731BE133"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mfrc522.PCD_</w:t>
      </w:r>
      <w:proofErr w:type="gramStart"/>
      <w:r w:rsidRPr="00EA3115">
        <w:rPr>
          <w:rFonts w:ascii="Times New Roman" w:hAnsi="Times New Roman" w:cs="Times New Roman"/>
        </w:rPr>
        <w:t>Init();</w:t>
      </w:r>
      <w:proofErr w:type="gramEnd"/>
    </w:p>
    <w:p w14:paraId="0F9B6721" w14:textId="77777777" w:rsidR="00EA7942" w:rsidRPr="00EA3115" w:rsidRDefault="00EA7942" w:rsidP="00EA7942">
      <w:pPr>
        <w:rPr>
          <w:rFonts w:ascii="Times New Roman" w:hAnsi="Times New Roman" w:cs="Times New Roman"/>
        </w:rPr>
      </w:pPr>
    </w:p>
    <w:p w14:paraId="57D00B5E"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pinMode</w:t>
      </w:r>
      <w:proofErr w:type="spellEnd"/>
      <w:r w:rsidRPr="00EA3115">
        <w:rPr>
          <w:rFonts w:ascii="Times New Roman" w:hAnsi="Times New Roman" w:cs="Times New Roman"/>
        </w:rPr>
        <w:t>(</w:t>
      </w:r>
      <w:proofErr w:type="gramEnd"/>
      <w:r w:rsidRPr="00EA3115">
        <w:rPr>
          <w:rFonts w:ascii="Times New Roman" w:hAnsi="Times New Roman" w:cs="Times New Roman"/>
        </w:rPr>
        <w:t>LED_OK, OUTPUT</w:t>
      </w:r>
      <w:proofErr w:type="gramStart"/>
      <w:r w:rsidRPr="00EA3115">
        <w:rPr>
          <w:rFonts w:ascii="Times New Roman" w:hAnsi="Times New Roman" w:cs="Times New Roman"/>
        </w:rPr>
        <w:t>);</w:t>
      </w:r>
      <w:proofErr w:type="gramEnd"/>
    </w:p>
    <w:p w14:paraId="6350FFB2"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pinMode</w:t>
      </w:r>
      <w:proofErr w:type="spellEnd"/>
      <w:r w:rsidRPr="00EA3115">
        <w:rPr>
          <w:rFonts w:ascii="Times New Roman" w:hAnsi="Times New Roman" w:cs="Times New Roman"/>
        </w:rPr>
        <w:t>(</w:t>
      </w:r>
      <w:proofErr w:type="gramEnd"/>
      <w:r w:rsidRPr="00EA3115">
        <w:rPr>
          <w:rFonts w:ascii="Times New Roman" w:hAnsi="Times New Roman" w:cs="Times New Roman"/>
        </w:rPr>
        <w:t>LED_NO, OUTPUT</w:t>
      </w:r>
      <w:proofErr w:type="gramStart"/>
      <w:r w:rsidRPr="00EA3115">
        <w:rPr>
          <w:rFonts w:ascii="Times New Roman" w:hAnsi="Times New Roman" w:cs="Times New Roman"/>
        </w:rPr>
        <w:t>);</w:t>
      </w:r>
      <w:proofErr w:type="gramEnd"/>
    </w:p>
    <w:p w14:paraId="356E34BE" w14:textId="77777777" w:rsidR="00EA7942" w:rsidRPr="00EA3115" w:rsidRDefault="00EA7942" w:rsidP="00EA7942">
      <w:pPr>
        <w:rPr>
          <w:rFonts w:ascii="Times New Roman" w:hAnsi="Times New Roman" w:cs="Times New Roman"/>
        </w:rPr>
      </w:pPr>
    </w:p>
    <w:p w14:paraId="5FEA3822"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 État initial</w:t>
      </w:r>
    </w:p>
    <w:p w14:paraId="37786BC2"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LED_OK, LOW</w:t>
      </w:r>
      <w:proofErr w:type="gramStart"/>
      <w:r w:rsidRPr="00EA3115">
        <w:rPr>
          <w:rFonts w:ascii="Times New Roman" w:hAnsi="Times New Roman" w:cs="Times New Roman"/>
        </w:rPr>
        <w:t>);</w:t>
      </w:r>
      <w:proofErr w:type="gramEnd"/>
    </w:p>
    <w:p w14:paraId="21CAD189"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LED_NO, HIGH</w:t>
      </w:r>
      <w:proofErr w:type="gramStart"/>
      <w:r w:rsidRPr="00EA3115">
        <w:rPr>
          <w:rFonts w:ascii="Times New Roman" w:hAnsi="Times New Roman" w:cs="Times New Roman"/>
        </w:rPr>
        <w:t>);</w:t>
      </w:r>
      <w:proofErr w:type="gramEnd"/>
    </w:p>
    <w:p w14:paraId="7CD5495C" w14:textId="77777777" w:rsidR="00EA7942" w:rsidRPr="00EA3115" w:rsidRDefault="00EA7942" w:rsidP="00EA7942">
      <w:pPr>
        <w:rPr>
          <w:rFonts w:ascii="Times New Roman" w:hAnsi="Times New Roman" w:cs="Times New Roman"/>
        </w:rPr>
      </w:pPr>
    </w:p>
    <w:p w14:paraId="1D6C5166"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r w:rsidRPr="00EA3115">
        <w:rPr>
          <w:rFonts w:ascii="Times New Roman" w:hAnsi="Times New Roman" w:cs="Times New Roman"/>
        </w:rPr>
        <w:t>Serial.println</w:t>
      </w:r>
      <w:proofErr w:type="spellEnd"/>
      <w:r w:rsidRPr="00EA3115">
        <w:rPr>
          <w:rFonts w:ascii="Times New Roman" w:hAnsi="Times New Roman" w:cs="Times New Roman"/>
        </w:rPr>
        <w:t>("Approche une carte RFID..."</w:t>
      </w:r>
      <w:proofErr w:type="gramStart"/>
      <w:r w:rsidRPr="00EA3115">
        <w:rPr>
          <w:rFonts w:ascii="Times New Roman" w:hAnsi="Times New Roman" w:cs="Times New Roman"/>
        </w:rPr>
        <w:t>);</w:t>
      </w:r>
      <w:proofErr w:type="gramEnd"/>
    </w:p>
    <w:p w14:paraId="5F7B7D03"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w:t>
      </w:r>
    </w:p>
    <w:p w14:paraId="1F77B675" w14:textId="77777777" w:rsidR="00EA7942" w:rsidRPr="00EA3115" w:rsidRDefault="00EA7942" w:rsidP="00EA7942">
      <w:pPr>
        <w:rPr>
          <w:rFonts w:ascii="Times New Roman" w:hAnsi="Times New Roman" w:cs="Times New Roman"/>
        </w:rPr>
      </w:pPr>
    </w:p>
    <w:p w14:paraId="4E9F5C3A" w14:textId="77777777" w:rsidR="00EA7942" w:rsidRPr="00EA3115" w:rsidRDefault="00EA7942" w:rsidP="00EA7942">
      <w:pPr>
        <w:rPr>
          <w:rFonts w:ascii="Times New Roman" w:hAnsi="Times New Roman" w:cs="Times New Roman"/>
        </w:rPr>
      </w:pPr>
      <w:proofErr w:type="spellStart"/>
      <w:proofErr w:type="gramStart"/>
      <w:r w:rsidRPr="00EA3115">
        <w:rPr>
          <w:rFonts w:ascii="Times New Roman" w:hAnsi="Times New Roman" w:cs="Times New Roman"/>
        </w:rPr>
        <w:lastRenderedPageBreak/>
        <w:t>void</w:t>
      </w:r>
      <w:proofErr w:type="spellEnd"/>
      <w:proofErr w:type="gramEnd"/>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loop</w:t>
      </w:r>
      <w:proofErr w:type="spellEnd"/>
      <w:r w:rsidRPr="00EA3115">
        <w:rPr>
          <w:rFonts w:ascii="Times New Roman" w:hAnsi="Times New Roman" w:cs="Times New Roman"/>
        </w:rPr>
        <w:t>(</w:t>
      </w:r>
      <w:proofErr w:type="gramEnd"/>
      <w:r w:rsidRPr="00EA3115">
        <w:rPr>
          <w:rFonts w:ascii="Times New Roman" w:hAnsi="Times New Roman" w:cs="Times New Roman"/>
        </w:rPr>
        <w:t>) {</w:t>
      </w:r>
    </w:p>
    <w:p w14:paraId="52A1FFFA"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 Vérifie si une nouvelle carte est présente</w:t>
      </w:r>
    </w:p>
    <w:p w14:paraId="2BE5EAAB"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gramStart"/>
      <w:r w:rsidRPr="00EA3115">
        <w:rPr>
          <w:rFonts w:ascii="Times New Roman" w:hAnsi="Times New Roman" w:cs="Times New Roman"/>
        </w:rPr>
        <w:t>if</w:t>
      </w:r>
      <w:proofErr w:type="gramEnd"/>
      <w:r w:rsidRPr="00EA3115">
        <w:rPr>
          <w:rFonts w:ascii="Times New Roman" w:hAnsi="Times New Roman" w:cs="Times New Roman"/>
        </w:rPr>
        <w:t xml:space="preserve"> (mfrc522.PICC_</w:t>
      </w:r>
      <w:proofErr w:type="gramStart"/>
      <w:r w:rsidRPr="00EA3115">
        <w:rPr>
          <w:rFonts w:ascii="Times New Roman" w:hAnsi="Times New Roman" w:cs="Times New Roman"/>
        </w:rPr>
        <w:t>IsNewCardPresent(</w:t>
      </w:r>
      <w:proofErr w:type="gramEnd"/>
      <w:r w:rsidRPr="00EA3115">
        <w:rPr>
          <w:rFonts w:ascii="Times New Roman" w:hAnsi="Times New Roman" w:cs="Times New Roman"/>
        </w:rPr>
        <w:t>) &amp;&amp; mfrc522.PICC_</w:t>
      </w:r>
      <w:proofErr w:type="gramStart"/>
      <w:r w:rsidRPr="00EA3115">
        <w:rPr>
          <w:rFonts w:ascii="Times New Roman" w:hAnsi="Times New Roman" w:cs="Times New Roman"/>
        </w:rPr>
        <w:t>ReadCardSerial(</w:t>
      </w:r>
      <w:proofErr w:type="gramEnd"/>
      <w:r w:rsidRPr="00EA3115">
        <w:rPr>
          <w:rFonts w:ascii="Times New Roman" w:hAnsi="Times New Roman" w:cs="Times New Roman"/>
        </w:rPr>
        <w:t>)) {</w:t>
      </w:r>
    </w:p>
    <w:p w14:paraId="2E687B96"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 </w:t>
      </w:r>
      <w:proofErr w:type="spellStart"/>
      <w:r w:rsidRPr="00EA3115">
        <w:rPr>
          <w:rFonts w:ascii="Times New Roman" w:hAnsi="Times New Roman" w:cs="Times New Roman"/>
        </w:rPr>
        <w:t>Toggle</w:t>
      </w:r>
      <w:proofErr w:type="spellEnd"/>
      <w:r w:rsidRPr="00EA3115">
        <w:rPr>
          <w:rFonts w:ascii="Times New Roman" w:hAnsi="Times New Roman" w:cs="Times New Roman"/>
        </w:rPr>
        <w:t xml:space="preserve"> de l'état</w:t>
      </w:r>
    </w:p>
    <w:p w14:paraId="7959FEAF"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ledState</w:t>
      </w:r>
      <w:proofErr w:type="spellEnd"/>
      <w:proofErr w:type="gramEnd"/>
      <w:r w:rsidRPr="00EA3115">
        <w:rPr>
          <w:rFonts w:ascii="Times New Roman" w:hAnsi="Times New Roman" w:cs="Times New Roman"/>
        </w:rPr>
        <w:t xml:space="preserve"> =</w:t>
      </w:r>
      <w:proofErr w:type="gramStart"/>
      <w:r w:rsidRPr="00EA3115">
        <w:rPr>
          <w:rFonts w:ascii="Times New Roman" w:hAnsi="Times New Roman" w:cs="Times New Roman"/>
        </w:rPr>
        <w:t xml:space="preserve"> !</w:t>
      </w:r>
      <w:proofErr w:type="spellStart"/>
      <w:r w:rsidRPr="00EA3115">
        <w:rPr>
          <w:rFonts w:ascii="Times New Roman" w:hAnsi="Times New Roman" w:cs="Times New Roman"/>
        </w:rPr>
        <w:t>ledState</w:t>
      </w:r>
      <w:proofErr w:type="spellEnd"/>
      <w:proofErr w:type="gramEnd"/>
      <w:r w:rsidRPr="00EA3115">
        <w:rPr>
          <w:rFonts w:ascii="Times New Roman" w:hAnsi="Times New Roman" w:cs="Times New Roman"/>
        </w:rPr>
        <w:t>;</w:t>
      </w:r>
    </w:p>
    <w:p w14:paraId="0C8C6D93" w14:textId="77777777" w:rsidR="00EA7942" w:rsidRPr="00EA3115" w:rsidRDefault="00EA7942" w:rsidP="00EA7942">
      <w:pPr>
        <w:rPr>
          <w:rFonts w:ascii="Times New Roman" w:hAnsi="Times New Roman" w:cs="Times New Roman"/>
        </w:rPr>
      </w:pPr>
    </w:p>
    <w:p w14:paraId="02544665"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gramStart"/>
      <w:r w:rsidRPr="00EA3115">
        <w:rPr>
          <w:rFonts w:ascii="Times New Roman" w:hAnsi="Times New Roman" w:cs="Times New Roman"/>
        </w:rPr>
        <w:t>if</w:t>
      </w:r>
      <w:proofErr w:type="gramEnd"/>
      <w:r w:rsidRPr="00EA3115">
        <w:rPr>
          <w:rFonts w:ascii="Times New Roman" w:hAnsi="Times New Roman" w:cs="Times New Roman"/>
        </w:rPr>
        <w:t xml:space="preserve"> (</w:t>
      </w:r>
      <w:proofErr w:type="spellStart"/>
      <w:r w:rsidRPr="00EA3115">
        <w:rPr>
          <w:rFonts w:ascii="Times New Roman" w:hAnsi="Times New Roman" w:cs="Times New Roman"/>
        </w:rPr>
        <w:t>ledState</w:t>
      </w:r>
      <w:proofErr w:type="spellEnd"/>
      <w:r w:rsidRPr="00EA3115">
        <w:rPr>
          <w:rFonts w:ascii="Times New Roman" w:hAnsi="Times New Roman" w:cs="Times New Roman"/>
        </w:rPr>
        <w:t>) {</w:t>
      </w:r>
    </w:p>
    <w:p w14:paraId="761D47B0"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 </w:t>
      </w:r>
      <w:r w:rsidRPr="00EA3115">
        <w:rPr>
          <w:rFonts w:ascii="Segoe UI Emoji" w:hAnsi="Segoe UI Emoji" w:cs="Segoe UI Emoji"/>
        </w:rPr>
        <w:t>✅</w:t>
      </w:r>
      <w:r w:rsidRPr="00EA3115">
        <w:rPr>
          <w:rFonts w:ascii="Times New Roman" w:hAnsi="Times New Roman" w:cs="Times New Roman"/>
        </w:rPr>
        <w:t xml:space="preserve"> LED verte allumée</w:t>
      </w:r>
    </w:p>
    <w:p w14:paraId="5C541137"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LED_OK, HIGH</w:t>
      </w:r>
      <w:proofErr w:type="gramStart"/>
      <w:r w:rsidRPr="00EA3115">
        <w:rPr>
          <w:rFonts w:ascii="Times New Roman" w:hAnsi="Times New Roman" w:cs="Times New Roman"/>
        </w:rPr>
        <w:t>);</w:t>
      </w:r>
      <w:proofErr w:type="gramEnd"/>
    </w:p>
    <w:p w14:paraId="20255981"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LED_NO, LOW</w:t>
      </w:r>
      <w:proofErr w:type="gramStart"/>
      <w:r w:rsidRPr="00EA3115">
        <w:rPr>
          <w:rFonts w:ascii="Times New Roman" w:hAnsi="Times New Roman" w:cs="Times New Roman"/>
        </w:rPr>
        <w:t>);</w:t>
      </w:r>
      <w:proofErr w:type="gramEnd"/>
    </w:p>
    <w:p w14:paraId="53E75A44"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 </w:t>
      </w:r>
      <w:proofErr w:type="spellStart"/>
      <w:r w:rsidRPr="00EA3115">
        <w:rPr>
          <w:rFonts w:ascii="Times New Roman" w:hAnsi="Times New Roman" w:cs="Times New Roman"/>
        </w:rPr>
        <w:t>else</w:t>
      </w:r>
      <w:proofErr w:type="spellEnd"/>
      <w:r w:rsidRPr="00EA3115">
        <w:rPr>
          <w:rFonts w:ascii="Times New Roman" w:hAnsi="Times New Roman" w:cs="Times New Roman"/>
        </w:rPr>
        <w:t xml:space="preserve"> {</w:t>
      </w:r>
    </w:p>
    <w:p w14:paraId="6D7EC994"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 </w:t>
      </w:r>
      <w:r w:rsidRPr="00EA3115">
        <w:rPr>
          <w:rFonts w:ascii="Segoe UI Emoji" w:hAnsi="Segoe UI Emoji" w:cs="Segoe UI Emoji"/>
        </w:rPr>
        <w:t>❌</w:t>
      </w:r>
      <w:r w:rsidRPr="00EA3115">
        <w:rPr>
          <w:rFonts w:ascii="Times New Roman" w:hAnsi="Times New Roman" w:cs="Times New Roman"/>
        </w:rPr>
        <w:t xml:space="preserve"> Retour LED rouge</w:t>
      </w:r>
    </w:p>
    <w:p w14:paraId="34081BAB"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LED_OK, LOW</w:t>
      </w:r>
      <w:proofErr w:type="gramStart"/>
      <w:r w:rsidRPr="00EA3115">
        <w:rPr>
          <w:rFonts w:ascii="Times New Roman" w:hAnsi="Times New Roman" w:cs="Times New Roman"/>
        </w:rPr>
        <w:t>);</w:t>
      </w:r>
      <w:proofErr w:type="gramEnd"/>
    </w:p>
    <w:p w14:paraId="361A2DFD"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digitalWrite</w:t>
      </w:r>
      <w:proofErr w:type="spellEnd"/>
      <w:r w:rsidRPr="00EA3115">
        <w:rPr>
          <w:rFonts w:ascii="Times New Roman" w:hAnsi="Times New Roman" w:cs="Times New Roman"/>
        </w:rPr>
        <w:t>(</w:t>
      </w:r>
      <w:proofErr w:type="gramEnd"/>
      <w:r w:rsidRPr="00EA3115">
        <w:rPr>
          <w:rFonts w:ascii="Times New Roman" w:hAnsi="Times New Roman" w:cs="Times New Roman"/>
        </w:rPr>
        <w:t>LED_NO, HIGH</w:t>
      </w:r>
      <w:proofErr w:type="gramStart"/>
      <w:r w:rsidRPr="00EA3115">
        <w:rPr>
          <w:rFonts w:ascii="Times New Roman" w:hAnsi="Times New Roman" w:cs="Times New Roman"/>
        </w:rPr>
        <w:t>);</w:t>
      </w:r>
      <w:proofErr w:type="gramEnd"/>
    </w:p>
    <w:p w14:paraId="5B8672D6" w14:textId="331A8F8E"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
    <w:p w14:paraId="4FF05595"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 Bonne pratique : fin de com</w:t>
      </w:r>
    </w:p>
    <w:p w14:paraId="521006CD"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mfrc522.PICC_</w:t>
      </w:r>
      <w:proofErr w:type="gramStart"/>
      <w:r w:rsidRPr="00EA3115">
        <w:rPr>
          <w:rFonts w:ascii="Times New Roman" w:hAnsi="Times New Roman" w:cs="Times New Roman"/>
        </w:rPr>
        <w:t>HaltA();</w:t>
      </w:r>
      <w:proofErr w:type="gramEnd"/>
    </w:p>
    <w:p w14:paraId="2E8A4F83" w14:textId="3DF0B301"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mfrc522.PCD_StopCrypto1(</w:t>
      </w:r>
      <w:proofErr w:type="gramStart"/>
      <w:r w:rsidRPr="00EA3115">
        <w:rPr>
          <w:rFonts w:ascii="Times New Roman" w:hAnsi="Times New Roman" w:cs="Times New Roman"/>
        </w:rPr>
        <w:t>);</w:t>
      </w:r>
      <w:proofErr w:type="gramEnd"/>
    </w:p>
    <w:p w14:paraId="0B192059"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roofErr w:type="spellStart"/>
      <w:proofErr w:type="gramStart"/>
      <w:r w:rsidRPr="00EA3115">
        <w:rPr>
          <w:rFonts w:ascii="Times New Roman" w:hAnsi="Times New Roman" w:cs="Times New Roman"/>
        </w:rPr>
        <w:t>delay</w:t>
      </w:r>
      <w:proofErr w:type="spellEnd"/>
      <w:r w:rsidRPr="00EA3115">
        <w:rPr>
          <w:rFonts w:ascii="Times New Roman" w:hAnsi="Times New Roman" w:cs="Times New Roman"/>
        </w:rPr>
        <w:t>(</w:t>
      </w:r>
      <w:proofErr w:type="gramEnd"/>
      <w:r w:rsidRPr="00EA3115">
        <w:rPr>
          <w:rFonts w:ascii="Times New Roman" w:hAnsi="Times New Roman" w:cs="Times New Roman"/>
        </w:rPr>
        <w:t>1000</w:t>
      </w:r>
      <w:proofErr w:type="gramStart"/>
      <w:r w:rsidRPr="00EA3115">
        <w:rPr>
          <w:rFonts w:ascii="Times New Roman" w:hAnsi="Times New Roman" w:cs="Times New Roman"/>
        </w:rPr>
        <w:t>);</w:t>
      </w:r>
      <w:proofErr w:type="gramEnd"/>
      <w:r w:rsidRPr="00EA3115">
        <w:rPr>
          <w:rFonts w:ascii="Times New Roman" w:hAnsi="Times New Roman" w:cs="Times New Roman"/>
        </w:rPr>
        <w:t xml:space="preserve"> // </w:t>
      </w:r>
      <w:proofErr w:type="spellStart"/>
      <w:r w:rsidRPr="00EA3115">
        <w:rPr>
          <w:rFonts w:ascii="Times New Roman" w:hAnsi="Times New Roman" w:cs="Times New Roman"/>
        </w:rPr>
        <w:t>Anti-rebond</w:t>
      </w:r>
      <w:proofErr w:type="spellEnd"/>
      <w:r w:rsidRPr="00EA3115">
        <w:rPr>
          <w:rFonts w:ascii="Times New Roman" w:hAnsi="Times New Roman" w:cs="Times New Roman"/>
        </w:rPr>
        <w:t xml:space="preserve"> pour éviter plusieurs </w:t>
      </w:r>
      <w:proofErr w:type="spellStart"/>
      <w:r w:rsidRPr="00EA3115">
        <w:rPr>
          <w:rFonts w:ascii="Times New Roman" w:hAnsi="Times New Roman" w:cs="Times New Roman"/>
        </w:rPr>
        <w:t>toggles</w:t>
      </w:r>
      <w:proofErr w:type="spellEnd"/>
      <w:r w:rsidRPr="00EA3115">
        <w:rPr>
          <w:rFonts w:ascii="Times New Roman" w:hAnsi="Times New Roman" w:cs="Times New Roman"/>
        </w:rPr>
        <w:t xml:space="preserve"> d'un coup</w:t>
      </w:r>
    </w:p>
    <w:p w14:paraId="5DFA9BF2"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 xml:space="preserve">  }</w:t>
      </w:r>
    </w:p>
    <w:p w14:paraId="723D73CB" w14:textId="77777777" w:rsidR="00EA7942" w:rsidRPr="00EA3115" w:rsidRDefault="00EA7942" w:rsidP="00EA7942">
      <w:pPr>
        <w:rPr>
          <w:rFonts w:ascii="Times New Roman" w:hAnsi="Times New Roman" w:cs="Times New Roman"/>
        </w:rPr>
      </w:pPr>
      <w:r w:rsidRPr="00EA3115">
        <w:rPr>
          <w:rFonts w:ascii="Times New Roman" w:hAnsi="Times New Roman" w:cs="Times New Roman"/>
        </w:rPr>
        <w:t>}</w:t>
      </w:r>
    </w:p>
    <w:p w14:paraId="3CEECA39" w14:textId="77777777" w:rsidR="00EA7942" w:rsidRPr="00EA3115" w:rsidRDefault="00EA7942" w:rsidP="00EA7942">
      <w:pPr>
        <w:rPr>
          <w:rFonts w:ascii="Times New Roman" w:hAnsi="Times New Roman" w:cs="Times New Roman"/>
        </w:rPr>
      </w:pPr>
    </w:p>
    <w:p w14:paraId="76160945" w14:textId="77777777" w:rsidR="00EA7942" w:rsidRPr="00EA3115" w:rsidRDefault="00EA7942" w:rsidP="00EA7942">
      <w:pPr>
        <w:rPr>
          <w:rFonts w:ascii="Times New Roman" w:hAnsi="Times New Roman" w:cs="Times New Roman"/>
        </w:rPr>
      </w:pPr>
    </w:p>
    <w:p w14:paraId="47BB9CF8" w14:textId="77777777" w:rsidR="00EA3115" w:rsidRPr="00EA3115" w:rsidRDefault="00EA3115" w:rsidP="00EA3115">
      <w:pPr>
        <w:rPr>
          <w:rFonts w:ascii="Times New Roman" w:hAnsi="Times New Roman" w:cs="Times New Roman"/>
        </w:rPr>
      </w:pPr>
      <w:r w:rsidRPr="00EA3115">
        <w:rPr>
          <w:rFonts w:ascii="Times New Roman" w:hAnsi="Times New Roman" w:cs="Times New Roman"/>
        </w:rPr>
        <w:t xml:space="preserve">Nous y sommes presque. À ce stade, avec tout le bagage technique acquis et les bases fonctionnelles validées, il est désormais possible d’élargir le projet en intégrant des fonctionnalités plus avancées. Pour ce faire, le Wi-Fi de l’ESP32 a été activé en mode </w:t>
      </w:r>
      <w:r w:rsidRPr="00EA3115">
        <w:rPr>
          <w:rFonts w:ascii="Times New Roman" w:hAnsi="Times New Roman" w:cs="Times New Roman"/>
          <w:b/>
          <w:bCs/>
        </w:rPr>
        <w:t>Station (ST)</w:t>
      </w:r>
      <w:r w:rsidRPr="00EA3115">
        <w:rPr>
          <w:rFonts w:ascii="Times New Roman" w:hAnsi="Times New Roman" w:cs="Times New Roman"/>
        </w:rPr>
        <w:t xml:space="preserve"> afin d’accéder à internet et de récupérer automatiquement l’heure via les serveurs NTP (Network Time Protocol).</w:t>
      </w:r>
      <w:r w:rsidRPr="00EA3115">
        <w:rPr>
          <w:rFonts w:ascii="Times New Roman" w:hAnsi="Times New Roman" w:cs="Times New Roman"/>
        </w:rPr>
        <w:br/>
        <w:t xml:space="preserve">Une page HTML simple a été créée sur la base du </w:t>
      </w:r>
      <w:r w:rsidRPr="00EA3115">
        <w:rPr>
          <w:rFonts w:ascii="Times New Roman" w:hAnsi="Times New Roman" w:cs="Times New Roman"/>
          <w:i/>
          <w:iCs/>
        </w:rPr>
        <w:t>code 2</w:t>
      </w:r>
      <w:r w:rsidRPr="00EA3115">
        <w:rPr>
          <w:rFonts w:ascii="Times New Roman" w:hAnsi="Times New Roman" w:cs="Times New Roman"/>
        </w:rPr>
        <w:t xml:space="preserve"> et permet de mesurer le temps pendant lequel la LED verte reste allumée.</w:t>
      </w:r>
    </w:p>
    <w:p w14:paraId="0381C12C" w14:textId="77777777" w:rsidR="00EA3115" w:rsidRPr="00EA3115" w:rsidRDefault="00EA3115" w:rsidP="00EA3115">
      <w:pPr>
        <w:rPr>
          <w:rFonts w:ascii="Times New Roman" w:hAnsi="Times New Roman" w:cs="Times New Roman"/>
        </w:rPr>
      </w:pPr>
      <w:r w:rsidRPr="00EA3115">
        <w:rPr>
          <w:rFonts w:ascii="Times New Roman" w:hAnsi="Times New Roman" w:cs="Times New Roman"/>
        </w:rPr>
        <w:lastRenderedPageBreak/>
        <w:t>Ensuite, un historique est généré avec les informations suivantes : la date (jj/mm/</w:t>
      </w:r>
      <w:proofErr w:type="spellStart"/>
      <w:r w:rsidRPr="00EA3115">
        <w:rPr>
          <w:rFonts w:ascii="Times New Roman" w:hAnsi="Times New Roman" w:cs="Times New Roman"/>
        </w:rPr>
        <w:t>aaaa</w:t>
      </w:r>
      <w:proofErr w:type="spellEnd"/>
      <w:r w:rsidRPr="00EA3115">
        <w:rPr>
          <w:rFonts w:ascii="Times New Roman" w:hAnsi="Times New Roman" w:cs="Times New Roman"/>
        </w:rPr>
        <w:t>), l’heure d’entrée (</w:t>
      </w:r>
      <w:proofErr w:type="spellStart"/>
      <w:proofErr w:type="gramStart"/>
      <w:r w:rsidRPr="00EA3115">
        <w:rPr>
          <w:rFonts w:ascii="Times New Roman" w:hAnsi="Times New Roman" w:cs="Times New Roman"/>
        </w:rPr>
        <w:t>hh:mm:ss</w:t>
      </w:r>
      <w:proofErr w:type="spellEnd"/>
      <w:proofErr w:type="gramEnd"/>
      <w:r w:rsidRPr="00EA3115">
        <w:rPr>
          <w:rFonts w:ascii="Times New Roman" w:hAnsi="Times New Roman" w:cs="Times New Roman"/>
        </w:rPr>
        <w:t>) et l’heure de sortie (</w:t>
      </w:r>
      <w:proofErr w:type="spellStart"/>
      <w:proofErr w:type="gramStart"/>
      <w:r w:rsidRPr="00EA3115">
        <w:rPr>
          <w:rFonts w:ascii="Times New Roman" w:hAnsi="Times New Roman" w:cs="Times New Roman"/>
        </w:rPr>
        <w:t>hh:mm:ss</w:t>
      </w:r>
      <w:proofErr w:type="spellEnd"/>
      <w:proofErr w:type="gramEnd"/>
      <w:r w:rsidRPr="00EA3115">
        <w:rPr>
          <w:rFonts w:ascii="Times New Roman" w:hAnsi="Times New Roman" w:cs="Times New Roman"/>
        </w:rPr>
        <w:t>). Le système affiche également le temps total de présence, correspondant à la durée pendant laquelle la LED verte est restée activée.</w:t>
      </w:r>
      <w:r w:rsidRPr="00EA3115">
        <w:rPr>
          <w:rFonts w:ascii="Times New Roman" w:hAnsi="Times New Roman" w:cs="Times New Roman"/>
        </w:rPr>
        <w:br/>
        <w:t>Il est aussi possible de configurer des plages horaires valides pour pointer, ce qui garantit un contrôle strict du respect des horaires définis.</w:t>
      </w:r>
    </w:p>
    <w:p w14:paraId="23DC57C1" w14:textId="77777777" w:rsidR="00EA3115" w:rsidRPr="00EA3115" w:rsidRDefault="00EA3115" w:rsidP="00EA3115">
      <w:pPr>
        <w:rPr>
          <w:rFonts w:ascii="Times New Roman" w:hAnsi="Times New Roman" w:cs="Times New Roman"/>
        </w:rPr>
      </w:pPr>
      <w:r w:rsidRPr="00EA3115">
        <w:rPr>
          <w:rFonts w:ascii="Times New Roman" w:hAnsi="Times New Roman" w:cs="Times New Roman"/>
        </w:rPr>
        <w:t>Pour concrétiser cette évolution, plusieurs mécanismes techniques ont été mis en place. Tout d’abord, l’ESP32, connecté en mode ST, récupère automatiquement la date et l’heure via internet. Cette synchronisation avec les serveurs NTP garantit une précision fiable et constante, sans dépendre d’une horloge logicielle approximative.</w:t>
      </w:r>
      <w:r w:rsidRPr="00EA3115">
        <w:rPr>
          <w:rFonts w:ascii="Times New Roman" w:hAnsi="Times New Roman" w:cs="Times New Roman"/>
        </w:rPr>
        <w:br/>
        <w:t>Parallèlement, un serveur web embarqué a été implémenté directement sur l’ESP32. Celui-ci génère une interface en HTML et CSS, enrichie par des scripts JavaScript permettant un rafraîchissement automatique des données. Grâce à cette interface, l’utilisateur dispose en temps réel d’un suivi clair et ergonomique de l’état du système : l’heure courante, l’état de présence, le cumul des durées ainsi que l’historique complet des pointages.</w:t>
      </w:r>
    </w:p>
    <w:p w14:paraId="571F4561" w14:textId="77777777" w:rsidR="00EA3115" w:rsidRPr="00EA3115" w:rsidRDefault="00EA3115" w:rsidP="00EA3115">
      <w:pPr>
        <w:rPr>
          <w:rFonts w:ascii="Times New Roman" w:hAnsi="Times New Roman" w:cs="Times New Roman"/>
        </w:rPr>
      </w:pPr>
      <w:r w:rsidRPr="00EA3115">
        <w:rPr>
          <w:rFonts w:ascii="Times New Roman" w:hAnsi="Times New Roman" w:cs="Times New Roman"/>
        </w:rPr>
        <w:t>Enfin, une logique de contrôle des horaires a été intégrée. L’utilisateur peut définir une plage horaire autorisée depuis l’interface web ; le système compare alors chaque tentative de pointage avec ces paramètres. Si le pointage s’effectue en dehors des heures permises, la LED jaune s’active afin d’alerter l’utilisateur d’une anomalie temporelle. Ce mécanisme ajoute une dimension de fiabilité et de rigueur au système, en le rapprochant des solutions professionnelles de gestion de présence.</w:t>
      </w:r>
    </w:p>
    <w:p w14:paraId="3A902DA1" w14:textId="77777777" w:rsidR="00EA7942" w:rsidRPr="00EA3115" w:rsidRDefault="00EA7942" w:rsidP="00EA7942">
      <w:pPr>
        <w:rPr>
          <w:rFonts w:ascii="Times New Roman" w:hAnsi="Times New Roman" w:cs="Times New Roman"/>
        </w:rPr>
      </w:pPr>
    </w:p>
    <w:p w14:paraId="48334F22" w14:textId="77777777" w:rsidR="00EA7942" w:rsidRPr="00EA3115" w:rsidRDefault="00EA7942" w:rsidP="00EA7942">
      <w:pPr>
        <w:rPr>
          <w:rFonts w:ascii="Times New Roman" w:hAnsi="Times New Roman" w:cs="Times New Roman"/>
        </w:rPr>
      </w:pPr>
    </w:p>
    <w:p w14:paraId="736F966D" w14:textId="77777777" w:rsidR="00EA7942" w:rsidRPr="00EA3115" w:rsidRDefault="00EA7942" w:rsidP="00EA7942">
      <w:pPr>
        <w:rPr>
          <w:rFonts w:ascii="Times New Roman" w:hAnsi="Times New Roman" w:cs="Times New Roman"/>
        </w:rPr>
      </w:pPr>
    </w:p>
    <w:p w14:paraId="1AEAD3F4" w14:textId="77777777" w:rsidR="00EA7942" w:rsidRPr="00EA3115" w:rsidRDefault="00EA7942" w:rsidP="00EA7942">
      <w:pPr>
        <w:rPr>
          <w:rFonts w:ascii="Times New Roman" w:hAnsi="Times New Roman" w:cs="Times New Roman"/>
        </w:rPr>
      </w:pPr>
    </w:p>
    <w:p w14:paraId="3DD1F0F6" w14:textId="77777777" w:rsidR="00EA7942" w:rsidRPr="00EA3115" w:rsidRDefault="00EA7942" w:rsidP="00EA7942">
      <w:pPr>
        <w:rPr>
          <w:rFonts w:ascii="Times New Roman" w:hAnsi="Times New Roman" w:cs="Times New Roman"/>
        </w:rPr>
      </w:pPr>
    </w:p>
    <w:p w14:paraId="3A15E57C" w14:textId="77777777" w:rsidR="00EA7942" w:rsidRPr="00EA3115" w:rsidRDefault="00EA7942" w:rsidP="00EA7942">
      <w:pPr>
        <w:rPr>
          <w:rFonts w:ascii="Times New Roman" w:hAnsi="Times New Roman" w:cs="Times New Roman"/>
        </w:rPr>
      </w:pPr>
    </w:p>
    <w:p w14:paraId="751190E6" w14:textId="77777777" w:rsidR="00EA7942" w:rsidRPr="00EA3115" w:rsidRDefault="00EA7942" w:rsidP="00EA7942">
      <w:pPr>
        <w:rPr>
          <w:rFonts w:ascii="Times New Roman" w:hAnsi="Times New Roman" w:cs="Times New Roman"/>
        </w:rPr>
      </w:pPr>
    </w:p>
    <w:p w14:paraId="4DCDE556" w14:textId="77777777" w:rsidR="00EA7942" w:rsidRPr="00EA3115" w:rsidRDefault="00EA7942" w:rsidP="00213907">
      <w:pPr>
        <w:rPr>
          <w:rFonts w:ascii="Times New Roman" w:hAnsi="Times New Roman" w:cs="Times New Roman"/>
        </w:rPr>
      </w:pPr>
    </w:p>
    <w:p w14:paraId="410F0505" w14:textId="4F3491B0" w:rsidR="00E962D2" w:rsidRPr="00EA3115" w:rsidRDefault="00E962D2" w:rsidP="00E962D2">
      <w:pPr>
        <w:rPr>
          <w:rFonts w:ascii="Times New Roman" w:hAnsi="Times New Roman" w:cs="Times New Roman"/>
        </w:rPr>
      </w:pPr>
      <w:r w:rsidRPr="00EA3115">
        <w:rPr>
          <w:rFonts w:ascii="Times New Roman" w:hAnsi="Times New Roman" w:cs="Times New Roman"/>
        </w:rPr>
        <w:t>Conclusion</w:t>
      </w:r>
      <w:r w:rsidRPr="00EA3115">
        <w:rPr>
          <w:rFonts w:ascii="Times New Roman" w:hAnsi="Times New Roman" w:cs="Times New Roman"/>
        </w:rPr>
        <w:br/>
      </w:r>
    </w:p>
    <w:sectPr w:rsidR="00E962D2" w:rsidRPr="00EA31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6F08"/>
    <w:multiLevelType w:val="multilevel"/>
    <w:tmpl w:val="C2BAE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F1416"/>
    <w:multiLevelType w:val="multilevel"/>
    <w:tmpl w:val="7F36A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B045E"/>
    <w:multiLevelType w:val="multilevel"/>
    <w:tmpl w:val="515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F7435"/>
    <w:multiLevelType w:val="hybridMultilevel"/>
    <w:tmpl w:val="2A7C2EB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13489101">
    <w:abstractNumId w:val="3"/>
  </w:num>
  <w:num w:numId="2" w16cid:durableId="1143891525">
    <w:abstractNumId w:val="2"/>
  </w:num>
  <w:num w:numId="3" w16cid:durableId="1063795128">
    <w:abstractNumId w:val="1"/>
  </w:num>
  <w:num w:numId="4" w16cid:durableId="48346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96"/>
    <w:rsid w:val="000B503E"/>
    <w:rsid w:val="00170287"/>
    <w:rsid w:val="001D5829"/>
    <w:rsid w:val="00207B18"/>
    <w:rsid w:val="00213907"/>
    <w:rsid w:val="00226E27"/>
    <w:rsid w:val="002A1EAF"/>
    <w:rsid w:val="00360894"/>
    <w:rsid w:val="0074304A"/>
    <w:rsid w:val="008B232E"/>
    <w:rsid w:val="008E0BD8"/>
    <w:rsid w:val="009064CD"/>
    <w:rsid w:val="00943D7B"/>
    <w:rsid w:val="00A06771"/>
    <w:rsid w:val="00BD754D"/>
    <w:rsid w:val="00C52790"/>
    <w:rsid w:val="00CE5C61"/>
    <w:rsid w:val="00DC14AB"/>
    <w:rsid w:val="00E962D2"/>
    <w:rsid w:val="00EA3115"/>
    <w:rsid w:val="00EA5C96"/>
    <w:rsid w:val="00EA7942"/>
    <w:rsid w:val="00F130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919D"/>
  <w15:chartTrackingRefBased/>
  <w15:docId w15:val="{2D4FCD2B-7FF6-46DB-A8B6-9991C278D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5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A5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A5C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A5C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A5C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A5C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5C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5C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5C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5C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A5C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A5C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A5C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A5C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A5C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5C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5C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5C96"/>
    <w:rPr>
      <w:rFonts w:eastAsiaTheme="majorEastAsia" w:cstheme="majorBidi"/>
      <w:color w:val="272727" w:themeColor="text1" w:themeTint="D8"/>
    </w:rPr>
  </w:style>
  <w:style w:type="paragraph" w:styleId="Titre">
    <w:name w:val="Title"/>
    <w:basedOn w:val="Normal"/>
    <w:next w:val="Normal"/>
    <w:link w:val="TitreCar"/>
    <w:uiPriority w:val="10"/>
    <w:qFormat/>
    <w:rsid w:val="00EA5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5C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5C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5C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5C96"/>
    <w:pPr>
      <w:spacing w:before="160"/>
      <w:jc w:val="center"/>
    </w:pPr>
    <w:rPr>
      <w:i/>
      <w:iCs/>
      <w:color w:val="404040" w:themeColor="text1" w:themeTint="BF"/>
    </w:rPr>
  </w:style>
  <w:style w:type="character" w:customStyle="1" w:styleId="CitationCar">
    <w:name w:val="Citation Car"/>
    <w:basedOn w:val="Policepardfaut"/>
    <w:link w:val="Citation"/>
    <w:uiPriority w:val="29"/>
    <w:rsid w:val="00EA5C96"/>
    <w:rPr>
      <w:i/>
      <w:iCs/>
      <w:color w:val="404040" w:themeColor="text1" w:themeTint="BF"/>
    </w:rPr>
  </w:style>
  <w:style w:type="paragraph" w:styleId="Paragraphedeliste">
    <w:name w:val="List Paragraph"/>
    <w:basedOn w:val="Normal"/>
    <w:uiPriority w:val="34"/>
    <w:qFormat/>
    <w:rsid w:val="00EA5C96"/>
    <w:pPr>
      <w:ind w:left="720"/>
      <w:contextualSpacing/>
    </w:pPr>
  </w:style>
  <w:style w:type="character" w:styleId="Accentuationintense">
    <w:name w:val="Intense Emphasis"/>
    <w:basedOn w:val="Policepardfaut"/>
    <w:uiPriority w:val="21"/>
    <w:qFormat/>
    <w:rsid w:val="00EA5C96"/>
    <w:rPr>
      <w:i/>
      <w:iCs/>
      <w:color w:val="0F4761" w:themeColor="accent1" w:themeShade="BF"/>
    </w:rPr>
  </w:style>
  <w:style w:type="paragraph" w:styleId="Citationintense">
    <w:name w:val="Intense Quote"/>
    <w:basedOn w:val="Normal"/>
    <w:next w:val="Normal"/>
    <w:link w:val="CitationintenseCar"/>
    <w:uiPriority w:val="30"/>
    <w:qFormat/>
    <w:rsid w:val="00EA5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A5C96"/>
    <w:rPr>
      <w:i/>
      <w:iCs/>
      <w:color w:val="0F4761" w:themeColor="accent1" w:themeShade="BF"/>
    </w:rPr>
  </w:style>
  <w:style w:type="character" w:styleId="Rfrenceintense">
    <w:name w:val="Intense Reference"/>
    <w:basedOn w:val="Policepardfaut"/>
    <w:uiPriority w:val="32"/>
    <w:qFormat/>
    <w:rsid w:val="00EA5C96"/>
    <w:rPr>
      <w:b/>
      <w:bCs/>
      <w:smallCaps/>
      <w:color w:val="0F4761" w:themeColor="accent1" w:themeShade="BF"/>
      <w:spacing w:val="5"/>
    </w:rPr>
  </w:style>
  <w:style w:type="character" w:styleId="Lienhypertexte">
    <w:name w:val="Hyperlink"/>
    <w:basedOn w:val="Policepardfaut"/>
    <w:uiPriority w:val="99"/>
    <w:unhideWhenUsed/>
    <w:rsid w:val="00207B18"/>
    <w:rPr>
      <w:color w:val="467886" w:themeColor="hyperlink"/>
      <w:u w:val="single"/>
    </w:rPr>
  </w:style>
  <w:style w:type="character" w:styleId="Mentionnonrsolue">
    <w:name w:val="Unresolved Mention"/>
    <w:basedOn w:val="Policepardfaut"/>
    <w:uiPriority w:val="99"/>
    <w:semiHidden/>
    <w:unhideWhenUsed/>
    <w:rsid w:val="00207B18"/>
    <w:rPr>
      <w:color w:val="605E5C"/>
      <w:shd w:val="clear" w:color="auto" w:fill="E1DFDD"/>
    </w:rPr>
  </w:style>
  <w:style w:type="character" w:styleId="Lienhypertextesuivivisit">
    <w:name w:val="FollowedHyperlink"/>
    <w:basedOn w:val="Policepardfaut"/>
    <w:uiPriority w:val="99"/>
    <w:semiHidden/>
    <w:unhideWhenUsed/>
    <w:rsid w:val="00BD75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tura-sciences.com/tech/definitions/tech-rfid-4187/" TargetMode="External"/><Relationship Id="rId3" Type="http://schemas.openxmlformats.org/officeDocument/2006/relationships/settings" Target="settings.xml"/><Relationship Id="rId7" Type="http://schemas.openxmlformats.org/officeDocument/2006/relationships/hyperlink" Target="https://iotjourney.orange.com/fr-FR/support/faq/qu'est-ce-que-la-technologie-rfid-:-definition-et-fonctionn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Qo2iimSe9a8" TargetMode="External"/><Relationship Id="rId11" Type="http://schemas.openxmlformats.org/officeDocument/2006/relationships/theme" Target="theme/theme1.xml"/><Relationship Id="rId5" Type="http://schemas.openxmlformats.org/officeDocument/2006/relationships/hyperlink" Target="https://www.youtube.com/watch?v=tUbtpmNQhC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bedirect.com/fr/blog/article/comprendre-la-rfid-en-10-point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725</TotalTime>
  <Pages>1</Pages>
  <Words>2993</Words>
  <Characters>16467</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Boubacar DIALLO</dc:creator>
  <cp:keywords/>
  <dc:description/>
  <cp:lastModifiedBy>Boubacar DIALLO</cp:lastModifiedBy>
  <cp:revision>10</cp:revision>
  <dcterms:created xsi:type="dcterms:W3CDTF">2025-10-02T14:05:00Z</dcterms:created>
  <dcterms:modified xsi:type="dcterms:W3CDTF">2025-10-03T14:16:00Z</dcterms:modified>
</cp:coreProperties>
</file>