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43FC2" w14:textId="627A734F" w:rsidR="003E565C" w:rsidRPr="004D1AB4" w:rsidRDefault="004D1AB4" w:rsidP="00E57D3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4D1AB4">
        <w:rPr>
          <w:rFonts w:asciiTheme="majorBidi" w:hAnsiTheme="majorBidi" w:cstheme="majorBidi"/>
          <w:sz w:val="24"/>
          <w:szCs w:val="24"/>
          <w:lang w:val="en-US"/>
        </w:rPr>
        <w:t>Nama :</w:t>
      </w:r>
      <w:proofErr w:type="gram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Habiburrohman</w:t>
      </w:r>
    </w:p>
    <w:p w14:paraId="28B6DC15" w14:textId="4CC91C58" w:rsidR="004D1AB4" w:rsidRPr="004D1AB4" w:rsidRDefault="004D1AB4" w:rsidP="00E57D3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4D1AB4">
        <w:rPr>
          <w:rFonts w:asciiTheme="majorBidi" w:hAnsiTheme="majorBidi" w:cstheme="majorBidi"/>
          <w:sz w:val="24"/>
          <w:szCs w:val="24"/>
          <w:lang w:val="en-US"/>
        </w:rPr>
        <w:t>Nim :</w:t>
      </w:r>
      <w:proofErr w:type="gram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2108096076</w:t>
      </w:r>
    </w:p>
    <w:p w14:paraId="77F1BEB9" w14:textId="77777777" w:rsidR="004D1AB4" w:rsidRPr="004D1AB4" w:rsidRDefault="004D1AB4" w:rsidP="00E57D3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075F0FC" w14:textId="6A6D9161" w:rsidR="004D1AB4" w:rsidRPr="004D1AB4" w:rsidRDefault="004D1AB4" w:rsidP="00E57D3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1. IoT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menerapkan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security by design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mengimplementasikan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Jelaskan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apa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dimaksud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security by </w:t>
      </w:r>
      <w:proofErr w:type="gramStart"/>
      <w:r w:rsidRPr="004D1AB4">
        <w:rPr>
          <w:rFonts w:asciiTheme="majorBidi" w:hAnsiTheme="majorBidi" w:cstheme="majorBidi"/>
          <w:sz w:val="24"/>
          <w:szCs w:val="24"/>
          <w:lang w:val="en-US"/>
        </w:rPr>
        <w:t>design !</w:t>
      </w:r>
      <w:proofErr w:type="gramEnd"/>
    </w:p>
    <w:p w14:paraId="2BEFBF29" w14:textId="6C3DB279" w:rsidR="004D1AB4" w:rsidRPr="004D1AB4" w:rsidRDefault="004D1AB4" w:rsidP="00E57D3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pada IoT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melindungi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faktor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apa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saja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dilindungi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4D1AB4">
        <w:rPr>
          <w:rFonts w:asciiTheme="majorBidi" w:hAnsiTheme="majorBidi" w:cstheme="majorBidi"/>
          <w:sz w:val="24"/>
          <w:szCs w:val="24"/>
          <w:lang w:val="en-US"/>
        </w:rPr>
        <w:t>IoT !</w:t>
      </w:r>
      <w:proofErr w:type="gramEnd"/>
    </w:p>
    <w:p w14:paraId="6A9D65E5" w14:textId="69B132C9" w:rsidR="004D1AB4" w:rsidRPr="004D1AB4" w:rsidRDefault="004D1AB4" w:rsidP="00E57D3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Jelaskan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Analisa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anda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apa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model security by design IoT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diterapkan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di Gedung FST UIN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Walisongo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!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dampak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security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by design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dirasakan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</w:p>
    <w:p w14:paraId="48D6CD61" w14:textId="2DC6402A" w:rsidR="004D1AB4" w:rsidRPr="004D1AB4" w:rsidRDefault="004D1AB4" w:rsidP="00E57D3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jawaban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1DCB7F04" w14:textId="14B5D59B" w:rsidR="004D1AB4" w:rsidRPr="004D1AB4" w:rsidRDefault="004D1AB4" w:rsidP="00E57D3E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Security by design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pendekatan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menempatkan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prioritas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utama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sepanjang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seluruh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siklus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bertujuan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mengintegrasikan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alami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desain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arsitektur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tambahan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menerapkan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security by design,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aspek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dipertimbangkan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tahap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perencanaan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awal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hingga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pemeliharaan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meminimalkan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risiko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E912432" w14:textId="66AC01CC" w:rsidR="004D1AB4" w:rsidRPr="004D1AB4" w:rsidRDefault="004D1AB4" w:rsidP="00E57D3E">
      <w:pPr>
        <w:pStyle w:val="DaftarParagraf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prinsip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utama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security by design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A72323E" w14:textId="710C12AE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Pemikiran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Proaktif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Memikirkan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sejak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awal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reaksi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ancaman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49D2148" w14:textId="61DAE8C7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Integrasi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Mengintegrasikan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kontrol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integral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fungsionalitas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F67D034" w14:textId="7BDF8CB0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Prinsip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Keterbukaan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desain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diverifikasi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diperiksa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independen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31579BA" w14:textId="6920D378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Pemisahan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Kewenangan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Memisahkan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pengguna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prinsip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kebutuhan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paling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sedikit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(least privilege)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mengurangi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risiko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penyalahgunaan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A15CFEA" w14:textId="469EE8A9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lastRenderedPageBreak/>
        <w:t>Kesinambungan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Pembaruan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Memperbarui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teratur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mengatasi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kerentanan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tetap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relevan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ancaman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berkembang.</w:t>
      </w:r>
    </w:p>
    <w:p w14:paraId="43AAAD29" w14:textId="30457DB7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Keselarasan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Regulasi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Mengikuti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mematuhi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peraturan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standar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relevan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industri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yurisdiksi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bersangkutan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5E427D5" w14:textId="05C1E779" w:rsidR="004D1AB4" w:rsidRPr="004D1AB4" w:rsidRDefault="004D1AB4" w:rsidP="00E57D3E">
      <w:pPr>
        <w:pStyle w:val="DaftarParagraf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menerapkan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prinsip-prinsip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aktif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perusahaan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pengembang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berfungsi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diandalkan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aman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ancaman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211A7CA" w14:textId="77777777" w:rsidR="004D1AB4" w:rsidRPr="004D1AB4" w:rsidRDefault="004D1AB4" w:rsidP="00E57D3E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dirancang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melindungi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faktor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beroperasi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aman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terhindar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potensi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ancaman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faktor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dilindungi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IoT:</w:t>
      </w:r>
    </w:p>
    <w:p w14:paraId="3A5ED7C9" w14:textId="745DD2C4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Data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Pengguna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pribadi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sensitif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pengguna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dilindungi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pencurian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data. Ini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identitas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finansial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lokasi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dikumpulkan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diproses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IoT.</w:t>
      </w:r>
    </w:p>
    <w:p w14:paraId="638906F8" w14:textId="77777777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Integritas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Data: Data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dikirim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diterima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diamankan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dimanipulasi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diubah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berwenang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Hal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terutama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menjaga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keandalan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keakuratan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diterima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ADD46D7" w14:textId="77777777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Ketersediaan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Layanan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dilindungi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serangan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bertujuan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mengganggu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meniadakan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layanan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disediakan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Serangan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Denial-of-Service (DoS)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menyebabkan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gangguan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operasi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mengganggu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kinerja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5F36B6A" w14:textId="77777777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Kerahasiaan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infrastruktur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diamankan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mencegah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pengintipan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pemantauan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Teknik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enkripsi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otentikasi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diterapkan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66C9C05" w14:textId="77777777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Fisik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keras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infrastruktur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fisik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 juga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dilindungi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fisik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sah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Ini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perlindungan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pencurian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manipulasi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kerusakan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berwenang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FAA55D8" w14:textId="77777777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lastRenderedPageBreak/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Lunak: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diamankan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serangan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malware, exploit,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serangan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berbasis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kode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. Ini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penerapan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praktik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pengkodean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aman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pembaruan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teratur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penggunaan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4ABF3C4" w14:textId="77777777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Akses: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Kontrol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ketat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diterapkan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pengguna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diotorisasi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data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IoT. Ini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melibatkan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penggunaan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autentikasi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kuat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kredensial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aman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E263DB" w14:textId="4EFECE10" w:rsidR="004D1AB4" w:rsidRPr="004D1AB4" w:rsidRDefault="004D1AB4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Pemantauan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Intrusi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dilengkapi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mekanisme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pemantauan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intrusi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memungkinkan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mendeteksi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mencurigakan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serangan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sedang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berlangsung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tindakan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pencegahan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respons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diambil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D1AB4"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  <w:r w:rsidRPr="004D1AB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CD678CC" w14:textId="77777777" w:rsidR="00E57D3E" w:rsidRDefault="00E57D3E" w:rsidP="00E57D3E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kembangkan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model Security by Design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IoT di Gedung FST UIN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Walisongo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dampaknya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203DFE4" w14:textId="2B0F3509" w:rsidR="00E57D3E" w:rsidRPr="00E57D3E" w:rsidRDefault="00E57D3E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Segmentasi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IoT di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gedung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FST UIN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Walisongo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dibagi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segmen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terpisah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Misalnya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segmen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pencahayaan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HVAC (Heating, Ventilation, dan Air Conditioning),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seterusnya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segmen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izin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firewall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terkonfigurasi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mengontrol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aliran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data.</w:t>
      </w:r>
    </w:p>
    <w:p w14:paraId="69B0E426" w14:textId="77777777" w:rsidR="00E57D3E" w:rsidRPr="00E57D3E" w:rsidRDefault="00E57D3E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Otentikasi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Kuat: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memerlukan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otentikasi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kuat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diizinkan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terhubung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. Ini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melibatkan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penggunaan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sertifikat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digital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otentikasi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faktor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sah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terhubung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22D7A19" w14:textId="77777777" w:rsidR="00E57D3E" w:rsidRPr="00E57D3E" w:rsidRDefault="00E57D3E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Enkripsi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Data: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Seluruh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IoT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servernya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dienkripsi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protokol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aman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SSL/TLS. Hal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data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dikirim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diterima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disadap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dimanipulasi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pihak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berwenang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5B1D7F6" w14:textId="77777777" w:rsidR="00E57D3E" w:rsidRPr="00E57D3E" w:rsidRDefault="00E57D3E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Pembaruan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Lunak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Teratur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dilengkapi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mekanisme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pembaruan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teratur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. Ini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selalu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diperbarui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patch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terbaru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mengatasi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kerentanan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ditemukan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2B6F21F" w14:textId="77777777" w:rsidR="00E57D3E" w:rsidRPr="00E57D3E" w:rsidRDefault="00E57D3E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7D3E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Monitoring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Intrusi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monitoring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aktif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dipasang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memantau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mendeteksi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potensi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serangan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perilaku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mencurigakan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. Ini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meliputi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deteksi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pola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lalu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lintas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upaya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mencurigakan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F7395D5" w14:textId="77777777" w:rsidR="00E57D3E" w:rsidRPr="00E57D3E" w:rsidRDefault="00E57D3E" w:rsidP="00E57D3E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Pendidikan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Kesadaran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Pengguna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staf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diajarkan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pentingnya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praktik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terbaik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IoT.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pelatihan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aman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menghindari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tindakan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membahayakan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mengidentifikasi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tanda-tanda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potensi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ancaman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047EEE9" w14:textId="77777777" w:rsidR="00E57D3E" w:rsidRPr="00E57D3E" w:rsidRDefault="00E57D3E" w:rsidP="00E57D3E">
      <w:pPr>
        <w:pStyle w:val="DaftarParagraf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Dampak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22A53517" w14:textId="4FFBE44A" w:rsidR="00E57D3E" w:rsidRPr="00E57D3E" w:rsidRDefault="00E57D3E" w:rsidP="00E57D3E">
      <w:pPr>
        <w:pStyle w:val="DaftarParagraf"/>
        <w:numPr>
          <w:ilvl w:val="0"/>
          <w:numId w:val="2"/>
        </w:numPr>
        <w:spacing w:line="360" w:lineRule="auto"/>
        <w:ind w:left="141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Ditingkatkan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menerapkan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model Security by Design,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merasa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aman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IoT di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gedung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FST UIN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Walisongo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keyakinan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pribadi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sensitif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dilindungi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sah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penyalahgunaan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6F28208" w14:textId="77777777" w:rsidR="00E57D3E" w:rsidRPr="00E57D3E" w:rsidRDefault="00E57D3E" w:rsidP="00E57D3E">
      <w:pPr>
        <w:pStyle w:val="DaftarParagraf"/>
        <w:numPr>
          <w:ilvl w:val="0"/>
          <w:numId w:val="2"/>
        </w:numPr>
        <w:spacing w:line="360" w:lineRule="auto"/>
        <w:ind w:left="141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Kontinuitas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Tidak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Terganggu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pembaruan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teratur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monitoring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efektif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risiko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gangguan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diminimalkan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. Ini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memastikan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layanan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akses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internet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pembelajaran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online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tetap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berjalan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lancar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terganggu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serangan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masalah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AB0A804" w14:textId="23847C29" w:rsidR="004D1AB4" w:rsidRPr="00E57D3E" w:rsidRDefault="00E57D3E" w:rsidP="00E57D3E">
      <w:pPr>
        <w:pStyle w:val="DaftarParagraf"/>
        <w:numPr>
          <w:ilvl w:val="0"/>
          <w:numId w:val="2"/>
        </w:numPr>
        <w:spacing w:line="360" w:lineRule="auto"/>
        <w:ind w:left="141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Kesadaran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Ditingkatkan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pelatihan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edukasi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sadar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pentingnya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praktik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penggunaan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mengaplikasikan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lingkungan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kampus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kehidupan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pribadi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profesional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 xml:space="preserve"> di masa </w:t>
      </w:r>
      <w:proofErr w:type="spellStart"/>
      <w:r w:rsidRPr="00E57D3E">
        <w:rPr>
          <w:rFonts w:asciiTheme="majorBidi" w:hAnsiTheme="majorBidi" w:cstheme="majorBidi"/>
          <w:sz w:val="24"/>
          <w:szCs w:val="24"/>
          <w:lang w:val="en-US"/>
        </w:rPr>
        <w:t>depan</w:t>
      </w:r>
      <w:proofErr w:type="spellEnd"/>
      <w:r w:rsidRPr="00E57D3E"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4D1AB4" w:rsidRPr="00E57D3E" w:rsidSect="004648B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76A6C"/>
    <w:multiLevelType w:val="hybridMultilevel"/>
    <w:tmpl w:val="31B0B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06C2D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70B4B"/>
    <w:multiLevelType w:val="hybridMultilevel"/>
    <w:tmpl w:val="2102D40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5013462">
    <w:abstractNumId w:val="0"/>
  </w:num>
  <w:num w:numId="2" w16cid:durableId="121543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B4"/>
    <w:rsid w:val="000B3C48"/>
    <w:rsid w:val="00140E26"/>
    <w:rsid w:val="001E3123"/>
    <w:rsid w:val="003215FC"/>
    <w:rsid w:val="003C521D"/>
    <w:rsid w:val="003E565C"/>
    <w:rsid w:val="003F2A13"/>
    <w:rsid w:val="004648BB"/>
    <w:rsid w:val="004D1AB4"/>
    <w:rsid w:val="00540611"/>
    <w:rsid w:val="00556DC0"/>
    <w:rsid w:val="00573F9D"/>
    <w:rsid w:val="008946FC"/>
    <w:rsid w:val="00B91F1C"/>
    <w:rsid w:val="00BD2728"/>
    <w:rsid w:val="00CA1B1B"/>
    <w:rsid w:val="00DD39F3"/>
    <w:rsid w:val="00E57D3E"/>
    <w:rsid w:val="00EB430A"/>
    <w:rsid w:val="00E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EC2B"/>
  <w15:chartTrackingRefBased/>
  <w15:docId w15:val="{3C66478D-9A91-49D5-907F-CBB9841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D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D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D1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D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D1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D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D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D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D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D1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D1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D1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D1AB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D1AB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D1AB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D1AB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D1AB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D1AB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D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D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D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D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D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D1AB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D1AB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D1AB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D1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D1AB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D1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Habiburrohman</dc:creator>
  <cp:keywords/>
  <dc:description/>
  <cp:lastModifiedBy>Habiburrohman</cp:lastModifiedBy>
  <cp:revision>2</cp:revision>
  <dcterms:created xsi:type="dcterms:W3CDTF">2024-03-24T16:05:00Z</dcterms:created>
  <dcterms:modified xsi:type="dcterms:W3CDTF">2024-03-25T15:57:00Z</dcterms:modified>
</cp:coreProperties>
</file>