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3E3D" w14:textId="3DB79350" w:rsidR="00267CA6" w:rsidRPr="00A4138F" w:rsidRDefault="00A4138F">
      <w:pPr>
        <w:rPr>
          <w:b/>
          <w:bCs/>
          <w:sz w:val="40"/>
          <w:szCs w:val="40"/>
          <w:rtl/>
        </w:rPr>
      </w:pPr>
      <w:r w:rsidRPr="00A4138F">
        <w:rPr>
          <w:rFonts w:hint="cs"/>
          <w:b/>
          <w:bCs/>
          <w:sz w:val="40"/>
          <w:szCs w:val="40"/>
          <w:rtl/>
        </w:rPr>
        <w:t xml:space="preserve">אי עצירה במעבר חצייה </w:t>
      </w:r>
    </w:p>
    <w:p w14:paraId="469B3EE0" w14:textId="13695B07" w:rsidR="00A4138F" w:rsidRPr="000F33CD" w:rsidRDefault="000F33CD">
      <w:pPr>
        <w:rPr>
          <w:b/>
          <w:bCs/>
          <w:i/>
          <w:iCs/>
          <w:sz w:val="24"/>
          <w:szCs w:val="24"/>
          <w:u w:val="single"/>
          <w:rtl/>
        </w:rPr>
      </w:pPr>
      <w:r w:rsidRPr="000F33CD">
        <w:rPr>
          <w:rFonts w:hint="cs"/>
          <w:b/>
          <w:bCs/>
          <w:i/>
          <w:iCs/>
          <w:sz w:val="24"/>
          <w:szCs w:val="24"/>
          <w:u w:val="single"/>
          <w:rtl/>
        </w:rPr>
        <w:t xml:space="preserve">פרטי המקרה </w:t>
      </w:r>
    </w:p>
    <w:p w14:paraId="090184D3" w14:textId="3B6B0E09" w:rsidR="0003743C" w:rsidRDefault="00BF651C">
      <w:pPr>
        <w:rPr>
          <w:b/>
          <w:bCs/>
          <w:sz w:val="28"/>
          <w:szCs w:val="28"/>
          <w:u w:val="single"/>
          <w:rtl/>
        </w:rPr>
      </w:pPr>
      <w:r w:rsidRPr="00B14E5B">
        <w:rPr>
          <w:rFonts w:hint="cs"/>
          <w:b/>
          <w:bCs/>
          <w:sz w:val="28"/>
          <w:szCs w:val="28"/>
          <w:u w:val="single"/>
          <w:rtl/>
        </w:rPr>
        <w:t xml:space="preserve">התנהגות האיש </w:t>
      </w:r>
      <w:proofErr w:type="spellStart"/>
      <w:r w:rsidRPr="00B14E5B">
        <w:rPr>
          <w:rFonts w:hint="cs"/>
          <w:b/>
          <w:bCs/>
          <w:sz w:val="28"/>
          <w:szCs w:val="28"/>
          <w:u w:val="single"/>
          <w:rtl/>
        </w:rPr>
        <w:t>החוצה</w:t>
      </w:r>
      <w:r w:rsidR="00B14E5B" w:rsidRPr="00B14E5B">
        <w:rPr>
          <w:rFonts w:hint="cs"/>
          <w:b/>
          <w:bCs/>
          <w:sz w:val="28"/>
          <w:szCs w:val="28"/>
          <w:u w:val="single"/>
          <w:rtl/>
        </w:rPr>
        <w:t>,לא</w:t>
      </w:r>
      <w:proofErr w:type="spellEnd"/>
      <w:r w:rsidR="00B14E5B" w:rsidRPr="00B14E5B">
        <w:rPr>
          <w:rFonts w:hint="cs"/>
          <w:b/>
          <w:bCs/>
          <w:sz w:val="28"/>
          <w:szCs w:val="28"/>
          <w:u w:val="single"/>
          <w:rtl/>
        </w:rPr>
        <w:t xml:space="preserve"> הצביעה על כוונתו </w:t>
      </w:r>
      <w:proofErr w:type="spellStart"/>
      <w:r w:rsidR="00B14E5B" w:rsidRPr="00B14E5B">
        <w:rPr>
          <w:rFonts w:hint="cs"/>
          <w:b/>
          <w:bCs/>
          <w:sz w:val="28"/>
          <w:szCs w:val="28"/>
          <w:u w:val="single"/>
          <w:rtl/>
        </w:rPr>
        <w:t>לחצות.בעיני</w:t>
      </w:r>
      <w:proofErr w:type="spellEnd"/>
      <w:r w:rsidR="00B14E5B" w:rsidRPr="00B14E5B">
        <w:rPr>
          <w:rFonts w:hint="cs"/>
          <w:b/>
          <w:bCs/>
          <w:sz w:val="28"/>
          <w:szCs w:val="28"/>
          <w:u w:val="single"/>
          <w:rtl/>
        </w:rPr>
        <w:t xml:space="preserve"> הנהג </w:t>
      </w:r>
    </w:p>
    <w:p w14:paraId="15064D28" w14:textId="77777777" w:rsidR="00B14E5B" w:rsidRPr="00B14E5B" w:rsidRDefault="00B14E5B">
      <w:pPr>
        <w:rPr>
          <w:b/>
          <w:bCs/>
          <w:sz w:val="28"/>
          <w:szCs w:val="28"/>
          <w:u w:val="single"/>
          <w:rtl/>
        </w:rPr>
      </w:pPr>
    </w:p>
    <w:p w14:paraId="0DBF9BE1" w14:textId="4F768284" w:rsidR="00A4138F" w:rsidRPr="00B14E5B" w:rsidRDefault="00A4138F">
      <w:pPr>
        <w:rPr>
          <w:b/>
          <w:bCs/>
          <w:i/>
          <w:iCs/>
          <w:sz w:val="28"/>
          <w:szCs w:val="28"/>
          <w:rtl/>
        </w:rPr>
      </w:pPr>
      <w:r w:rsidRPr="00B14E5B">
        <w:rPr>
          <w:rFonts w:hint="cs"/>
          <w:b/>
          <w:bCs/>
          <w:i/>
          <w:iCs/>
          <w:sz w:val="28"/>
          <w:szCs w:val="28"/>
          <w:rtl/>
        </w:rPr>
        <w:t xml:space="preserve">נתונים </w:t>
      </w:r>
      <w:r w:rsidR="00B14E5B" w:rsidRPr="00B14E5B">
        <w:rPr>
          <w:rFonts w:hint="cs"/>
          <w:b/>
          <w:bCs/>
          <w:i/>
          <w:iCs/>
          <w:sz w:val="28"/>
          <w:szCs w:val="28"/>
          <w:rtl/>
        </w:rPr>
        <w:t>מרכזיים</w:t>
      </w:r>
    </w:p>
    <w:p w14:paraId="7FF5F6A4" w14:textId="1BBBEE11" w:rsidR="00A4138F" w:rsidRDefault="00A4138F">
      <w:pPr>
        <w:rPr>
          <w:i/>
          <w:iCs/>
          <w:sz w:val="28"/>
          <w:szCs w:val="28"/>
          <w:u w:val="single"/>
          <w:rtl/>
        </w:rPr>
      </w:pPr>
      <w:r>
        <w:rPr>
          <w:rFonts w:hint="cs"/>
          <w:i/>
          <w:iCs/>
          <w:sz w:val="28"/>
          <w:szCs w:val="28"/>
          <w:u w:val="single"/>
          <w:rtl/>
        </w:rPr>
        <w:t xml:space="preserve">1.מרחק ההולך רגל מהמעבר חצייה בזמן הדו"ח </w:t>
      </w:r>
    </w:p>
    <w:p w14:paraId="49FA3D17" w14:textId="405C6D60" w:rsidR="00A4138F" w:rsidRDefault="00A4138F">
      <w:pPr>
        <w:rPr>
          <w:i/>
          <w:iCs/>
          <w:sz w:val="28"/>
          <w:szCs w:val="28"/>
          <w:u w:val="single"/>
          <w:rtl/>
        </w:rPr>
      </w:pPr>
      <w:r>
        <w:rPr>
          <w:rFonts w:hint="cs"/>
          <w:i/>
          <w:iCs/>
          <w:sz w:val="28"/>
          <w:szCs w:val="28"/>
          <w:u w:val="single"/>
          <w:rtl/>
        </w:rPr>
        <w:t xml:space="preserve">2.התעסקות ההולך רגל בדברים חיצוניים כגון טלפון או דיבור עם </w:t>
      </w:r>
      <w:proofErr w:type="spellStart"/>
      <w:r>
        <w:rPr>
          <w:rFonts w:hint="cs"/>
          <w:i/>
          <w:iCs/>
          <w:sz w:val="28"/>
          <w:szCs w:val="28"/>
          <w:u w:val="single"/>
          <w:rtl/>
        </w:rPr>
        <w:t>חבירו</w:t>
      </w:r>
      <w:proofErr w:type="spellEnd"/>
      <w:r>
        <w:rPr>
          <w:rFonts w:hint="cs"/>
          <w:i/>
          <w:iCs/>
          <w:sz w:val="28"/>
          <w:szCs w:val="28"/>
          <w:u w:val="single"/>
          <w:rtl/>
        </w:rPr>
        <w:t xml:space="preserve"> או שאינו מפנה את מבטו למעבר החצייה</w:t>
      </w:r>
      <w:r w:rsidR="0003743C">
        <w:rPr>
          <w:rFonts w:hint="cs"/>
          <w:i/>
          <w:iCs/>
          <w:sz w:val="28"/>
          <w:szCs w:val="28"/>
          <w:u w:val="single"/>
          <w:rtl/>
        </w:rPr>
        <w:t>.</w:t>
      </w:r>
    </w:p>
    <w:p w14:paraId="58CD7065" w14:textId="052F4D52" w:rsidR="00A4138F" w:rsidRPr="0003743C" w:rsidRDefault="00A4138F">
      <w:pPr>
        <w:rPr>
          <w:rFonts w:asciiTheme="minorBidi" w:hAnsiTheme="minorBidi"/>
          <w:b/>
          <w:bCs/>
          <w:i/>
          <w:iCs/>
          <w:sz w:val="28"/>
          <w:szCs w:val="28"/>
          <w:rtl/>
        </w:rPr>
      </w:pPr>
      <w:r>
        <w:rPr>
          <w:rFonts w:hint="cs"/>
          <w:i/>
          <w:iCs/>
          <w:sz w:val="28"/>
          <w:szCs w:val="28"/>
          <w:u w:val="single"/>
          <w:rtl/>
        </w:rPr>
        <w:t>3.חובת העצירה על פי ניסוח התקנה הינה</w:t>
      </w:r>
      <w:r w:rsidR="0003743C">
        <w:rPr>
          <w:rFonts w:hint="cs"/>
          <w:i/>
          <w:iCs/>
          <w:sz w:val="28"/>
          <w:szCs w:val="28"/>
          <w:u w:val="single"/>
          <w:rtl/>
        </w:rPr>
        <w:t>,</w:t>
      </w:r>
      <w:r>
        <w:rPr>
          <w:rFonts w:hint="cs"/>
          <w:i/>
          <w:iCs/>
          <w:sz w:val="28"/>
          <w:szCs w:val="28"/>
          <w:u w:val="single"/>
          <w:rtl/>
        </w:rPr>
        <w:t xml:space="preserve"> רק עם ניכר ש</w:t>
      </w:r>
      <w:r w:rsidR="0003743C">
        <w:rPr>
          <w:rFonts w:hint="cs"/>
          <w:i/>
          <w:iCs/>
          <w:sz w:val="28"/>
          <w:szCs w:val="28"/>
          <w:u w:val="single"/>
          <w:rtl/>
        </w:rPr>
        <w:t>ה-</w:t>
      </w:r>
      <w:r>
        <w:rPr>
          <w:rFonts w:hint="cs"/>
          <w:i/>
          <w:iCs/>
          <w:sz w:val="28"/>
          <w:szCs w:val="28"/>
          <w:u w:val="single"/>
          <w:rtl/>
        </w:rPr>
        <w:t>הולך ר</w:t>
      </w:r>
      <w:r w:rsidR="001371ED">
        <w:rPr>
          <w:rFonts w:hint="cs"/>
          <w:i/>
          <w:iCs/>
          <w:sz w:val="28"/>
          <w:szCs w:val="28"/>
          <w:u w:val="single"/>
          <w:rtl/>
        </w:rPr>
        <w:t>ג</w:t>
      </w:r>
      <w:r>
        <w:rPr>
          <w:rFonts w:hint="cs"/>
          <w:i/>
          <w:iCs/>
          <w:sz w:val="28"/>
          <w:szCs w:val="28"/>
          <w:u w:val="single"/>
          <w:rtl/>
        </w:rPr>
        <w:t>ל מתכוון ל</w:t>
      </w:r>
      <w:r w:rsidR="0003743C">
        <w:rPr>
          <w:rFonts w:hint="cs"/>
          <w:i/>
          <w:iCs/>
          <w:sz w:val="28"/>
          <w:szCs w:val="28"/>
          <w:u w:val="single"/>
          <w:rtl/>
        </w:rPr>
        <w:t>ח</w:t>
      </w:r>
      <w:r>
        <w:rPr>
          <w:rFonts w:hint="cs"/>
          <w:i/>
          <w:iCs/>
          <w:sz w:val="28"/>
          <w:szCs w:val="28"/>
          <w:u w:val="single"/>
          <w:rtl/>
        </w:rPr>
        <w:t xml:space="preserve">צות  </w:t>
      </w:r>
    </w:p>
    <w:p w14:paraId="065AEE1F" w14:textId="77777777" w:rsidR="00A4138F" w:rsidRPr="0003743C" w:rsidRDefault="00A4138F" w:rsidP="00A4138F">
      <w:pPr>
        <w:shd w:val="clear" w:color="auto" w:fill="FFFFFF"/>
        <w:spacing w:before="100" w:after="0" w:line="280" w:lineRule="atLeast"/>
        <w:jc w:val="center"/>
        <w:rPr>
          <w:rFonts w:asciiTheme="minorBidi" w:eastAsia="Times New Roman" w:hAnsiTheme="minorBidi"/>
          <w:b/>
          <w:bCs/>
          <w:color w:val="008080"/>
          <w:sz w:val="28"/>
          <w:szCs w:val="28"/>
          <w:rtl/>
        </w:rPr>
      </w:pPr>
      <w:r w:rsidRPr="0003743C">
        <w:rPr>
          <w:rFonts w:asciiTheme="minorBidi" w:hAnsiTheme="minorBidi"/>
          <w:b/>
          <w:bCs/>
          <w:sz w:val="28"/>
          <w:szCs w:val="28"/>
          <w:rtl/>
        </w:rPr>
        <w:t>מבוסס ע"פ פס"ד</w:t>
      </w:r>
      <w:r w:rsidRPr="0003743C">
        <w:rPr>
          <w:rFonts w:asciiTheme="minorBidi" w:eastAsia="Times New Roman" w:hAnsiTheme="minorBidi"/>
          <w:b/>
          <w:bCs/>
          <w:color w:val="008080"/>
          <w:sz w:val="28"/>
          <w:szCs w:val="28"/>
          <w:rtl/>
        </w:rPr>
        <w:t xml:space="preserve"> </w:t>
      </w:r>
    </w:p>
    <w:p w14:paraId="4BBBFBA3" w14:textId="408A54B7" w:rsidR="00A4138F" w:rsidRPr="0003743C" w:rsidRDefault="00A4138F" w:rsidP="00A4138F">
      <w:pPr>
        <w:shd w:val="clear" w:color="auto" w:fill="FFFFFF"/>
        <w:spacing w:before="100" w:after="0" w:line="280" w:lineRule="atLeast"/>
        <w:jc w:val="center"/>
        <w:rPr>
          <w:rFonts w:asciiTheme="minorBidi" w:eastAsia="Times New Roman" w:hAnsiTheme="minorBidi"/>
          <w:b/>
          <w:bCs/>
          <w:color w:val="000000"/>
          <w:sz w:val="28"/>
          <w:szCs w:val="28"/>
          <w:rtl/>
        </w:rPr>
      </w:pPr>
      <w:r w:rsidRPr="0003743C">
        <w:rPr>
          <w:rFonts w:asciiTheme="minorBidi" w:eastAsia="Times New Roman" w:hAnsiTheme="minorBidi"/>
          <w:b/>
          <w:bCs/>
          <w:color w:val="008080"/>
          <w:sz w:val="28"/>
          <w:szCs w:val="28"/>
          <w:rtl/>
        </w:rPr>
        <w:t xml:space="preserve">      </w:t>
      </w:r>
      <w:r w:rsidRPr="0003743C">
        <w:rPr>
          <w:rFonts w:asciiTheme="minorBidi" w:eastAsia="Times New Roman" w:hAnsiTheme="minorBidi"/>
          <w:b/>
          <w:bCs/>
          <w:color w:val="000000"/>
          <w:sz w:val="28"/>
          <w:szCs w:val="28"/>
          <w:rtl/>
        </w:rPr>
        <w:t xml:space="preserve"> </w:t>
      </w:r>
      <w:proofErr w:type="spellStart"/>
      <w:r w:rsidRPr="0003743C">
        <w:rPr>
          <w:rFonts w:asciiTheme="minorBidi" w:eastAsia="Times New Roman" w:hAnsiTheme="minorBidi"/>
          <w:b/>
          <w:bCs/>
          <w:color w:val="000000"/>
          <w:sz w:val="28"/>
          <w:szCs w:val="28"/>
          <w:rtl/>
        </w:rPr>
        <w:t>תתע</w:t>
      </w:r>
      <w:proofErr w:type="spellEnd"/>
      <w:r w:rsidRPr="0003743C">
        <w:rPr>
          <w:rFonts w:asciiTheme="minorBidi" w:eastAsia="Times New Roman" w:hAnsiTheme="minorBidi"/>
          <w:b/>
          <w:bCs/>
          <w:color w:val="000000"/>
          <w:sz w:val="28"/>
          <w:szCs w:val="28"/>
          <w:rtl/>
        </w:rPr>
        <w:t xml:space="preserve"> (ב"ש) 10079-05-19‏   </w:t>
      </w:r>
    </w:p>
    <w:p w14:paraId="04B6A206" w14:textId="15E0D4AA" w:rsidR="00A4138F" w:rsidRPr="0003743C" w:rsidRDefault="00A4138F" w:rsidP="00A4138F">
      <w:pPr>
        <w:shd w:val="clear" w:color="auto" w:fill="FFFFFF"/>
        <w:spacing w:before="100" w:after="0" w:line="280" w:lineRule="atLeast"/>
        <w:jc w:val="center"/>
        <w:rPr>
          <w:rFonts w:asciiTheme="minorBidi" w:eastAsia="Times New Roman" w:hAnsiTheme="minorBidi"/>
          <w:b/>
          <w:bCs/>
          <w:color w:val="000000"/>
          <w:sz w:val="28"/>
          <w:szCs w:val="28"/>
          <w:rtl/>
        </w:rPr>
      </w:pPr>
      <w:r w:rsidRPr="0003743C">
        <w:rPr>
          <w:rFonts w:asciiTheme="minorBidi" w:eastAsia="Times New Roman" w:hAnsiTheme="minorBidi"/>
          <w:b/>
          <w:bCs/>
          <w:color w:val="000000"/>
          <w:sz w:val="28"/>
          <w:szCs w:val="28"/>
          <w:rtl/>
        </w:rPr>
        <w:t>  ‏ מדינת ישראל נ' לרר דוד</w:t>
      </w:r>
    </w:p>
    <w:p w14:paraId="6D4B2B9D" w14:textId="03F9413B" w:rsidR="00A4138F" w:rsidRPr="0003743C" w:rsidRDefault="00A4138F" w:rsidP="00A4138F">
      <w:pPr>
        <w:shd w:val="clear" w:color="auto" w:fill="FFFFFF"/>
        <w:spacing w:before="100" w:after="0" w:line="280" w:lineRule="atLeast"/>
        <w:jc w:val="center"/>
        <w:rPr>
          <w:rFonts w:asciiTheme="minorBidi" w:eastAsia="Times New Roman" w:hAnsiTheme="minorBidi"/>
          <w:b/>
          <w:bCs/>
          <w:color w:val="000000"/>
          <w:sz w:val="28"/>
          <w:szCs w:val="28"/>
          <w:rtl/>
        </w:rPr>
      </w:pPr>
      <w:r w:rsidRPr="0003743C">
        <w:rPr>
          <w:rFonts w:asciiTheme="minorBidi" w:eastAsia="Times New Roman" w:hAnsiTheme="minorBidi"/>
          <w:b/>
          <w:bCs/>
          <w:color w:val="000000"/>
          <w:sz w:val="28"/>
          <w:szCs w:val="28"/>
          <w:rtl/>
        </w:rPr>
        <w:t xml:space="preserve">כבוד השופט דוד </w:t>
      </w:r>
      <w:proofErr w:type="spellStart"/>
      <w:r w:rsidRPr="0003743C">
        <w:rPr>
          <w:rFonts w:asciiTheme="minorBidi" w:eastAsia="Times New Roman" w:hAnsiTheme="minorBidi"/>
          <w:b/>
          <w:bCs/>
          <w:color w:val="000000"/>
          <w:sz w:val="28"/>
          <w:szCs w:val="28"/>
          <w:rtl/>
        </w:rPr>
        <w:t>לנדסמן</w:t>
      </w:r>
      <w:proofErr w:type="spellEnd"/>
      <w:r w:rsidRPr="0003743C">
        <w:rPr>
          <w:rFonts w:asciiTheme="minorBidi" w:eastAsia="Times New Roman" w:hAnsiTheme="minorBidi"/>
          <w:b/>
          <w:bCs/>
          <w:color w:val="000000"/>
          <w:sz w:val="28"/>
          <w:szCs w:val="28"/>
          <w:rtl/>
        </w:rPr>
        <w:t xml:space="preserve"> </w:t>
      </w:r>
    </w:p>
    <w:p w14:paraId="6E4E31B5" w14:textId="6D726C16" w:rsidR="00A4138F" w:rsidRPr="00A4138F" w:rsidRDefault="00A4138F" w:rsidP="00A4138F">
      <w:pPr>
        <w:pStyle w:val="a3"/>
        <w:shd w:val="clear" w:color="auto" w:fill="FFFFFF"/>
        <w:spacing w:line="240" w:lineRule="atLeast"/>
        <w:jc w:val="center"/>
        <w:rPr>
          <w:rFonts w:ascii="Times New Roman" w:eastAsia="Times New Roman" w:hAnsi="Times New Roman" w:cs="Times New Roman"/>
          <w:color w:val="000000"/>
          <w:sz w:val="27"/>
          <w:szCs w:val="27"/>
        </w:rPr>
      </w:pPr>
    </w:p>
    <w:p w14:paraId="24EF7668" w14:textId="4EEB079D" w:rsidR="00A4138F" w:rsidRDefault="00A4138F">
      <w:pPr>
        <w:rPr>
          <w:rtl/>
        </w:rPr>
      </w:pPr>
    </w:p>
    <w:p w14:paraId="7E3A7F47" w14:textId="37B262A1" w:rsidR="00A4138F" w:rsidRPr="00A4138F" w:rsidRDefault="00A4138F">
      <w:pPr>
        <w:rPr>
          <w:i/>
          <w:iCs/>
          <w:sz w:val="28"/>
          <w:szCs w:val="28"/>
          <w:u w:val="single"/>
          <w:rtl/>
        </w:rPr>
      </w:pPr>
      <w:r w:rsidRPr="00A4138F">
        <w:rPr>
          <w:rFonts w:hint="cs"/>
          <w:i/>
          <w:iCs/>
          <w:sz w:val="28"/>
          <w:szCs w:val="28"/>
          <w:u w:val="single"/>
          <w:rtl/>
        </w:rPr>
        <w:t>מדובר במקרה</w:t>
      </w:r>
      <w:r w:rsidR="0003743C">
        <w:rPr>
          <w:rFonts w:hint="cs"/>
          <w:i/>
          <w:iCs/>
          <w:sz w:val="28"/>
          <w:szCs w:val="28"/>
          <w:u w:val="single"/>
          <w:rtl/>
        </w:rPr>
        <w:t>,</w:t>
      </w:r>
      <w:r w:rsidRPr="00A4138F">
        <w:rPr>
          <w:rFonts w:hint="cs"/>
          <w:i/>
          <w:iCs/>
          <w:sz w:val="28"/>
          <w:szCs w:val="28"/>
          <w:u w:val="single"/>
          <w:rtl/>
        </w:rPr>
        <w:t xml:space="preserve"> שההולך</w:t>
      </w:r>
      <w:r w:rsidR="0003743C">
        <w:rPr>
          <w:rFonts w:hint="cs"/>
          <w:i/>
          <w:iCs/>
          <w:sz w:val="28"/>
          <w:szCs w:val="28"/>
          <w:u w:val="single"/>
          <w:rtl/>
        </w:rPr>
        <w:t xml:space="preserve"> </w:t>
      </w:r>
      <w:r w:rsidRPr="00A4138F">
        <w:rPr>
          <w:rFonts w:hint="cs"/>
          <w:i/>
          <w:iCs/>
          <w:sz w:val="28"/>
          <w:szCs w:val="28"/>
          <w:u w:val="single"/>
          <w:rtl/>
        </w:rPr>
        <w:t>רגל</w:t>
      </w:r>
      <w:r w:rsidR="00F45453">
        <w:rPr>
          <w:rFonts w:hint="cs"/>
          <w:i/>
          <w:iCs/>
          <w:sz w:val="28"/>
          <w:szCs w:val="28"/>
          <w:u w:val="single"/>
          <w:rtl/>
        </w:rPr>
        <w:t xml:space="preserve"> בעודו מתעסק </w:t>
      </w:r>
      <w:proofErr w:type="spellStart"/>
      <w:r w:rsidR="00F45453">
        <w:rPr>
          <w:rFonts w:hint="cs"/>
          <w:i/>
          <w:iCs/>
          <w:sz w:val="28"/>
          <w:szCs w:val="28"/>
          <w:u w:val="single"/>
          <w:rtl/>
        </w:rPr>
        <w:t>בטלפון</w:t>
      </w:r>
      <w:r w:rsidR="0003743C">
        <w:rPr>
          <w:rFonts w:hint="cs"/>
          <w:i/>
          <w:iCs/>
          <w:sz w:val="28"/>
          <w:szCs w:val="28"/>
          <w:u w:val="single"/>
          <w:rtl/>
        </w:rPr>
        <w:t>,</w:t>
      </w:r>
      <w:r w:rsidRPr="00A4138F">
        <w:rPr>
          <w:rFonts w:hint="cs"/>
          <w:i/>
          <w:iCs/>
          <w:sz w:val="28"/>
          <w:szCs w:val="28"/>
          <w:u w:val="single"/>
          <w:rtl/>
        </w:rPr>
        <w:t>היה</w:t>
      </w:r>
      <w:proofErr w:type="spellEnd"/>
      <w:r w:rsidRPr="00A4138F">
        <w:rPr>
          <w:rFonts w:hint="cs"/>
          <w:i/>
          <w:iCs/>
          <w:sz w:val="28"/>
          <w:szCs w:val="28"/>
          <w:u w:val="single"/>
          <w:rtl/>
        </w:rPr>
        <w:t xml:space="preserve"> מרוחק משפת המדרכ</w:t>
      </w:r>
      <w:r w:rsidR="00F45453">
        <w:rPr>
          <w:rFonts w:hint="cs"/>
          <w:i/>
          <w:iCs/>
          <w:sz w:val="28"/>
          <w:szCs w:val="28"/>
          <w:u w:val="single"/>
          <w:rtl/>
        </w:rPr>
        <w:t>ה כ-3</w:t>
      </w:r>
      <w:r w:rsidRPr="00A4138F">
        <w:rPr>
          <w:rFonts w:hint="cs"/>
          <w:i/>
          <w:iCs/>
          <w:sz w:val="28"/>
          <w:szCs w:val="28"/>
          <w:u w:val="single"/>
          <w:rtl/>
        </w:rPr>
        <w:t xml:space="preserve">  מטרים</w:t>
      </w:r>
      <w:r w:rsidR="0003743C">
        <w:rPr>
          <w:rFonts w:hint="cs"/>
          <w:i/>
          <w:iCs/>
          <w:sz w:val="28"/>
          <w:szCs w:val="28"/>
          <w:u w:val="single"/>
          <w:rtl/>
        </w:rPr>
        <w:t>,</w:t>
      </w:r>
      <w:r w:rsidRPr="00A4138F">
        <w:rPr>
          <w:rFonts w:hint="cs"/>
          <w:i/>
          <w:iCs/>
          <w:sz w:val="28"/>
          <w:szCs w:val="28"/>
          <w:u w:val="single"/>
          <w:rtl/>
        </w:rPr>
        <w:t xml:space="preserve"> ולא הסתכל </w:t>
      </w:r>
      <w:r w:rsidR="00F45453">
        <w:rPr>
          <w:rFonts w:hint="cs"/>
          <w:i/>
          <w:iCs/>
          <w:sz w:val="28"/>
          <w:szCs w:val="28"/>
          <w:u w:val="single"/>
          <w:rtl/>
        </w:rPr>
        <w:t>לכיוון מעבר החצייה</w:t>
      </w:r>
      <w:r w:rsidR="0003743C">
        <w:rPr>
          <w:rFonts w:hint="cs"/>
          <w:i/>
          <w:iCs/>
          <w:sz w:val="28"/>
          <w:szCs w:val="28"/>
          <w:u w:val="single"/>
          <w:rtl/>
        </w:rPr>
        <w:t>,</w:t>
      </w:r>
    </w:p>
    <w:p w14:paraId="6D52CD30" w14:textId="25C4D1C3" w:rsidR="00A4138F" w:rsidRPr="00A4138F" w:rsidRDefault="00A4138F">
      <w:pPr>
        <w:rPr>
          <w:b/>
          <w:bCs/>
          <w:sz w:val="28"/>
          <w:szCs w:val="28"/>
          <w:rtl/>
        </w:rPr>
      </w:pPr>
      <w:r w:rsidRPr="00A4138F">
        <w:rPr>
          <w:rFonts w:hint="cs"/>
          <w:b/>
          <w:bCs/>
          <w:sz w:val="28"/>
          <w:szCs w:val="28"/>
          <w:rtl/>
        </w:rPr>
        <w:t xml:space="preserve">סיכום ההכרעה </w:t>
      </w:r>
    </w:p>
    <w:p w14:paraId="4F7AD4C6" w14:textId="4874B8B4"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F40CC0">
        <w:rPr>
          <w:rFonts w:ascii="David" w:eastAsia="Times New Roman" w:hAnsi="David" w:cs="David"/>
          <w:i/>
          <w:iCs/>
          <w:color w:val="000000"/>
          <w:sz w:val="27"/>
          <w:szCs w:val="27"/>
          <w:u w:val="single"/>
          <w:rtl/>
        </w:rPr>
        <w:t>ראשית כל,</w:t>
      </w:r>
      <w:r w:rsidRPr="00A4138F">
        <w:rPr>
          <w:rFonts w:ascii="David" w:eastAsia="Times New Roman" w:hAnsi="David" w:cs="David"/>
          <w:color w:val="000000"/>
          <w:sz w:val="27"/>
          <w:szCs w:val="27"/>
          <w:rtl/>
        </w:rPr>
        <w:t xml:space="preserve"> הנאשם הכחיש  מיד את העבירה המיוחסת לו.</w:t>
      </w:r>
    </w:p>
    <w:p w14:paraId="0C717D91" w14:textId="387E7210"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A4138F">
        <w:rPr>
          <w:rFonts w:ascii="David" w:eastAsia="Times New Roman" w:hAnsi="David" w:cs="David"/>
          <w:color w:val="000000"/>
          <w:sz w:val="27"/>
          <w:szCs w:val="27"/>
          <w:rtl/>
        </w:rPr>
        <w:t>העובדה כי בשלב כלשהו אחרי שהאוטובוס חלף על פני המעבר, אז חצתה הולכת הרגל את הכביש אינה בהכרח מצביע כי הנאשם היה צריך לתת לה לחצות את הכביש.</w:t>
      </w:r>
    </w:p>
    <w:p w14:paraId="6460E3EF" w14:textId="77F98C23" w:rsidR="00A4138F" w:rsidRPr="00A4138F" w:rsidRDefault="00A4138F" w:rsidP="00A4138F">
      <w:pPr>
        <w:shd w:val="clear" w:color="auto" w:fill="FFFFFF"/>
        <w:spacing w:after="0" w:line="360" w:lineRule="atLeast"/>
        <w:jc w:val="both"/>
        <w:rPr>
          <w:rFonts w:ascii="Times New Roman" w:eastAsia="Times New Roman" w:hAnsi="Times New Roman" w:cs="Times New Roman"/>
          <w:i/>
          <w:iCs/>
          <w:color w:val="000000"/>
          <w:sz w:val="27"/>
          <w:szCs w:val="27"/>
          <w:u w:val="single"/>
          <w:rtl/>
        </w:rPr>
      </w:pPr>
      <w:r w:rsidRPr="00A4138F">
        <w:rPr>
          <w:rFonts w:ascii="David" w:eastAsia="Times New Roman" w:hAnsi="David" w:cs="David"/>
          <w:i/>
          <w:iCs/>
          <w:color w:val="000000"/>
          <w:sz w:val="27"/>
          <w:szCs w:val="27"/>
          <w:u w:val="single"/>
          <w:rtl/>
        </w:rPr>
        <w:t>השאלה להכרעה הינה האם כאשר התקרב אל מעבר, היה ניכר לנאשם כי בכוונתה לעבור את הכביש.</w:t>
      </w:r>
    </w:p>
    <w:p w14:paraId="543343DD" w14:textId="0797AEFC"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A4138F">
        <w:rPr>
          <w:rFonts w:ascii="David" w:eastAsia="Times New Roman" w:hAnsi="David" w:cs="David"/>
          <w:color w:val="000000"/>
          <w:sz w:val="27"/>
          <w:szCs w:val="27"/>
          <w:rtl/>
        </w:rPr>
        <w:t>על מנת להרשיע את הנאשם בעבירה המיוחסת לו על התביעה להוכיח מעבר לכל ספק כי היה ניכר בעיני הנאשם כי בכוונת הולכת הרגל לחצות את המעבר, עצם המעבר לאחר מכן, אינה הופכת את הנאשם באופן אוטומטי לאשם בעבירה, לפי </w:t>
      </w:r>
      <w:hyperlink r:id="rId4" w:tgtFrame="blank" w:history="1">
        <w:r w:rsidRPr="00A4138F">
          <w:rPr>
            <w:rFonts w:ascii="David" w:eastAsia="Times New Roman" w:hAnsi="David" w:cs="David"/>
            <w:color w:val="0000FF"/>
            <w:sz w:val="27"/>
            <w:szCs w:val="27"/>
            <w:u w:val="single"/>
            <w:rtl/>
          </w:rPr>
          <w:t>תק' 67(א)(1)</w:t>
        </w:r>
      </w:hyperlink>
      <w:r w:rsidRPr="00A4138F">
        <w:rPr>
          <w:rFonts w:ascii="David" w:eastAsia="Times New Roman" w:hAnsi="David" w:cs="David"/>
          <w:color w:val="000000"/>
          <w:sz w:val="27"/>
          <w:szCs w:val="27"/>
          <w:rtl/>
        </w:rPr>
        <w:t> ל</w:t>
      </w:r>
      <w:hyperlink r:id="rId5" w:tgtFrame="blank" w:history="1">
        <w:r w:rsidRPr="00A4138F">
          <w:rPr>
            <w:rFonts w:ascii="David" w:eastAsia="Times New Roman" w:hAnsi="David" w:cs="David"/>
            <w:color w:val="0000FF"/>
            <w:sz w:val="27"/>
            <w:szCs w:val="27"/>
            <w:u w:val="single"/>
            <w:rtl/>
          </w:rPr>
          <w:t>תקנות התעבורה</w:t>
        </w:r>
      </w:hyperlink>
      <w:r w:rsidRPr="00A4138F">
        <w:rPr>
          <w:rFonts w:ascii="David" w:eastAsia="Times New Roman" w:hAnsi="David" w:cs="David"/>
          <w:color w:val="000000"/>
          <w:sz w:val="27"/>
          <w:szCs w:val="27"/>
          <w:rtl/>
        </w:rPr>
        <w:t>.</w:t>
      </w:r>
    </w:p>
    <w:p w14:paraId="42EFF828" w14:textId="2B66EEEB"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A4138F">
        <w:rPr>
          <w:rFonts w:ascii="David" w:eastAsia="Times New Roman" w:hAnsi="David" w:cs="David"/>
          <w:color w:val="000000"/>
          <w:sz w:val="27"/>
          <w:szCs w:val="27"/>
          <w:rtl/>
        </w:rPr>
        <w:t xml:space="preserve">בניגוד לעדויות השוטרים שהתבססו על ה-דו"חות שרשמו, ניכר היה כי הנאשם זוכר היטב את האירוע וכן עשה מאמצים כדי להביא ראיות שבכוחן לשלול את העבירה המיוחסת </w:t>
      </w:r>
      <w:proofErr w:type="spellStart"/>
      <w:r w:rsidRPr="00A4138F">
        <w:rPr>
          <w:rFonts w:ascii="David" w:eastAsia="Times New Roman" w:hAnsi="David" w:cs="David"/>
          <w:color w:val="000000"/>
          <w:sz w:val="27"/>
          <w:szCs w:val="27"/>
          <w:rtl/>
        </w:rPr>
        <w:t>לו.גם</w:t>
      </w:r>
      <w:proofErr w:type="spellEnd"/>
      <w:r w:rsidRPr="00A4138F">
        <w:rPr>
          <w:rFonts w:ascii="David" w:eastAsia="Times New Roman" w:hAnsi="David" w:cs="David"/>
          <w:color w:val="000000"/>
          <w:sz w:val="27"/>
          <w:szCs w:val="27"/>
          <w:rtl/>
        </w:rPr>
        <w:t xml:space="preserve"> אם לא הצליח בכך בשל דברים שלא בשליטתו, עדותו הייתה מהימנה ואין אני יכול לשלול את עדותו, לפיה הולכת רגל עמדה מרחק של 3 מטר ממנה, ודיברה בפלאפון ולא נתנה כל אינדיקציה שהיא מתכוונת לחצות את הכביש.</w:t>
      </w:r>
    </w:p>
    <w:p w14:paraId="7AD07D59" w14:textId="6E6059B2"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A4138F">
        <w:rPr>
          <w:rFonts w:ascii="David" w:eastAsia="Times New Roman" w:hAnsi="David" w:cs="David"/>
          <w:color w:val="000000"/>
          <w:sz w:val="27"/>
          <w:szCs w:val="27"/>
          <w:rtl/>
        </w:rPr>
        <w:lastRenderedPageBreak/>
        <w:t>בנוסף, מ</w:t>
      </w:r>
      <w:r>
        <w:rPr>
          <w:rFonts w:ascii="David" w:eastAsia="Times New Roman" w:hAnsi="David" w:cs="David" w:hint="cs"/>
          <w:color w:val="000000"/>
          <w:sz w:val="27"/>
          <w:szCs w:val="27"/>
          <w:rtl/>
        </w:rPr>
        <w:t>עדות השוטר</w:t>
      </w:r>
      <w:r w:rsidRPr="00A4138F">
        <w:rPr>
          <w:rFonts w:ascii="David" w:eastAsia="Times New Roman" w:hAnsi="David" w:cs="David"/>
          <w:color w:val="000000"/>
          <w:sz w:val="27"/>
          <w:szCs w:val="27"/>
          <w:rtl/>
        </w:rPr>
        <w:t xml:space="preserve"> כי הולכת הרגל לא הסתכלה לכיוון המעבר החצייה, נתון המחזק את טענת הנאשם.</w:t>
      </w:r>
    </w:p>
    <w:p w14:paraId="78BCA496" w14:textId="482BB567"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A4138F">
        <w:rPr>
          <w:rFonts w:ascii="David" w:eastAsia="Times New Roman" w:hAnsi="David" w:cs="David"/>
          <w:color w:val="000000"/>
          <w:sz w:val="27"/>
          <w:szCs w:val="27"/>
          <w:rtl/>
        </w:rPr>
        <w:t>עצם העובדה כי השוטרים כן הגיעו אל הנאשם כאשר הוא  היה כבר בעיצומו של העלאת נוסעים בתחנה אל האוטובוס, מצביע כי לא הגיעו מידית ולכן, אין בעצם חציית הכביש בשלב מאוחר יותר, כדי להוכיח את אשמת הנאשם.</w:t>
      </w:r>
    </w:p>
    <w:p w14:paraId="78030553" w14:textId="77777777" w:rsidR="00A4138F" w:rsidRPr="00A4138F" w:rsidRDefault="00A4138F" w:rsidP="00A4138F">
      <w:pPr>
        <w:shd w:val="clear" w:color="auto" w:fill="FFFFFF"/>
        <w:spacing w:after="0" w:line="360" w:lineRule="atLeast"/>
        <w:jc w:val="both"/>
        <w:rPr>
          <w:rFonts w:ascii="Times New Roman" w:eastAsia="Times New Roman" w:hAnsi="Times New Roman" w:cs="Times New Roman"/>
          <w:color w:val="000000"/>
          <w:sz w:val="27"/>
          <w:szCs w:val="27"/>
          <w:rtl/>
        </w:rPr>
      </w:pPr>
      <w:r w:rsidRPr="00A4138F">
        <w:rPr>
          <w:rFonts w:ascii="David" w:eastAsia="Times New Roman" w:hAnsi="David" w:cs="David"/>
          <w:color w:val="000000"/>
          <w:sz w:val="27"/>
          <w:szCs w:val="27"/>
          <w:rtl/>
        </w:rPr>
        <w:t>עוד אוסיף כי לפי ניסוח התקנה, אין חובת עצירה אלא אם כן, ניתן להבין כי בכוונת הולך הרגל לחצות את הכביש.</w:t>
      </w:r>
    </w:p>
    <w:p w14:paraId="4B1D6FFD" w14:textId="77777777" w:rsidR="008E16D6" w:rsidRDefault="00A4138F" w:rsidP="00F40CC0">
      <w:pPr>
        <w:shd w:val="clear" w:color="auto" w:fill="FFFFFF"/>
        <w:spacing w:after="0" w:line="360" w:lineRule="atLeast"/>
        <w:jc w:val="both"/>
        <w:rPr>
          <w:rFonts w:ascii="David" w:eastAsia="Times New Roman" w:hAnsi="David" w:cs="David"/>
          <w:color w:val="000000"/>
          <w:sz w:val="27"/>
          <w:szCs w:val="27"/>
          <w:rtl/>
        </w:rPr>
      </w:pPr>
      <w:r w:rsidRPr="00A4138F">
        <w:rPr>
          <w:rFonts w:ascii="David" w:eastAsia="Times New Roman" w:hAnsi="David" w:cs="David"/>
          <w:color w:val="000000"/>
          <w:sz w:val="27"/>
          <w:szCs w:val="27"/>
          <w:rtl/>
        </w:rPr>
        <w:t> נוכח הספק בעיני, באם בנסיבות המתוארות לעיל, היה אכן "ניכר" לנאשם כי בכוונתה לעבור את הכביש,</w:t>
      </w:r>
    </w:p>
    <w:p w14:paraId="6A868C1D" w14:textId="72087FD8" w:rsidR="00A4138F" w:rsidRPr="008E16D6" w:rsidRDefault="008E16D6" w:rsidP="00F40CC0">
      <w:pPr>
        <w:shd w:val="clear" w:color="auto" w:fill="FFFFFF"/>
        <w:spacing w:after="0" w:line="360" w:lineRule="atLeast"/>
        <w:jc w:val="both"/>
        <w:rPr>
          <w:rFonts w:ascii="Times New Roman" w:eastAsia="Times New Roman" w:hAnsi="Times New Roman" w:cs="Times New Roman"/>
          <w:b/>
          <w:bCs/>
          <w:color w:val="000000"/>
          <w:sz w:val="27"/>
          <w:szCs w:val="27"/>
          <w:u w:val="single"/>
          <w:rtl/>
        </w:rPr>
      </w:pPr>
      <w:r w:rsidRPr="008E16D6">
        <w:rPr>
          <w:rFonts w:ascii="David" w:eastAsia="Times New Roman" w:hAnsi="David" w:cs="David" w:hint="cs"/>
          <w:b/>
          <w:bCs/>
          <w:color w:val="000000"/>
          <w:sz w:val="27"/>
          <w:szCs w:val="27"/>
          <w:u w:val="single"/>
          <w:rtl/>
        </w:rPr>
        <w:t>הוחלט לזכות את הנאשם</w:t>
      </w:r>
    </w:p>
    <w:p w14:paraId="4D38B92D" w14:textId="05B2E71A" w:rsidR="00A4138F" w:rsidRDefault="00A4138F">
      <w:pPr>
        <w:rPr>
          <w:rtl/>
        </w:rPr>
      </w:pPr>
    </w:p>
    <w:p w14:paraId="3B58906F" w14:textId="4FA9D0CF" w:rsidR="001371ED" w:rsidRDefault="001371ED">
      <w:pPr>
        <w:rPr>
          <w:rtl/>
        </w:rPr>
      </w:pPr>
    </w:p>
    <w:p w14:paraId="40BC70E9" w14:textId="204D0BDE" w:rsidR="001371ED" w:rsidRDefault="001371ED">
      <w:pPr>
        <w:rPr>
          <w:rtl/>
        </w:rPr>
      </w:pPr>
    </w:p>
    <w:p w14:paraId="46CD0416" w14:textId="4A0FB71A" w:rsidR="001371ED" w:rsidRDefault="00AB355B">
      <w:pPr>
        <w:rPr>
          <w:b/>
          <w:bCs/>
          <w:sz w:val="28"/>
          <w:szCs w:val="28"/>
          <w:rtl/>
        </w:rPr>
      </w:pPr>
      <w:r>
        <w:rPr>
          <w:rFonts w:hint="cs"/>
          <w:b/>
          <w:bCs/>
          <w:sz w:val="28"/>
          <w:szCs w:val="28"/>
          <w:rtl/>
        </w:rPr>
        <w:t>האיש החוצה ב</w:t>
      </w:r>
      <w:r w:rsidR="003053C8" w:rsidRPr="003053C8">
        <w:rPr>
          <w:rFonts w:hint="cs"/>
          <w:b/>
          <w:bCs/>
          <w:sz w:val="28"/>
          <w:szCs w:val="28"/>
          <w:rtl/>
        </w:rPr>
        <w:t xml:space="preserve">מדרכה </w:t>
      </w:r>
      <w:r>
        <w:rPr>
          <w:rFonts w:hint="cs"/>
          <w:b/>
          <w:bCs/>
          <w:sz w:val="28"/>
          <w:szCs w:val="28"/>
          <w:rtl/>
        </w:rPr>
        <w:t>,</w:t>
      </w:r>
      <w:r w:rsidR="003053C8" w:rsidRPr="003053C8">
        <w:rPr>
          <w:rFonts w:hint="cs"/>
          <w:b/>
          <w:bCs/>
          <w:sz w:val="28"/>
          <w:szCs w:val="28"/>
          <w:rtl/>
        </w:rPr>
        <w:t xml:space="preserve">ולא </w:t>
      </w:r>
      <w:r w:rsidR="00D26669">
        <w:rPr>
          <w:rFonts w:hint="cs"/>
          <w:b/>
          <w:bCs/>
          <w:sz w:val="28"/>
          <w:szCs w:val="28"/>
          <w:rtl/>
        </w:rPr>
        <w:t>ירד לכביש.</w:t>
      </w:r>
    </w:p>
    <w:p w14:paraId="31B0ACA9" w14:textId="61DC94DA" w:rsidR="003053C8" w:rsidRPr="00D26669" w:rsidRDefault="003053C8">
      <w:pPr>
        <w:rPr>
          <w:b/>
          <w:bCs/>
          <w:i/>
          <w:iCs/>
          <w:sz w:val="28"/>
          <w:szCs w:val="28"/>
          <w:rtl/>
        </w:rPr>
      </w:pPr>
    </w:p>
    <w:p w14:paraId="664757A5" w14:textId="7726F11A" w:rsidR="003053C8" w:rsidRPr="00D26669" w:rsidRDefault="002C590C">
      <w:pPr>
        <w:rPr>
          <w:i/>
          <w:iCs/>
          <w:sz w:val="28"/>
          <w:szCs w:val="28"/>
          <w:u w:val="single"/>
          <w:rtl/>
        </w:rPr>
      </w:pPr>
      <w:r w:rsidRPr="00D26669">
        <w:rPr>
          <w:rFonts w:hint="cs"/>
          <w:i/>
          <w:iCs/>
          <w:sz w:val="28"/>
          <w:szCs w:val="28"/>
          <w:u w:val="single"/>
          <w:rtl/>
        </w:rPr>
        <w:t>מדינת ישראל נ  נריה יואב</w:t>
      </w:r>
    </w:p>
    <w:p w14:paraId="2BFC68FC" w14:textId="4AEAB70B" w:rsidR="002C590C" w:rsidRPr="00D26669" w:rsidRDefault="009602DA">
      <w:pPr>
        <w:rPr>
          <w:i/>
          <w:iCs/>
          <w:sz w:val="28"/>
          <w:szCs w:val="28"/>
          <w:u w:val="single"/>
          <w:rtl/>
        </w:rPr>
      </w:pPr>
      <w:r w:rsidRPr="00D26669">
        <w:rPr>
          <w:rFonts w:hint="cs"/>
          <w:i/>
          <w:iCs/>
          <w:sz w:val="28"/>
          <w:szCs w:val="28"/>
          <w:u w:val="single"/>
          <w:rtl/>
        </w:rPr>
        <w:t>תת"ע 583-03-</w:t>
      </w:r>
      <w:r w:rsidR="00E97984" w:rsidRPr="00D26669">
        <w:rPr>
          <w:rFonts w:hint="cs"/>
          <w:i/>
          <w:iCs/>
          <w:sz w:val="28"/>
          <w:szCs w:val="28"/>
          <w:u w:val="single"/>
          <w:rtl/>
        </w:rPr>
        <w:t>20</w:t>
      </w:r>
    </w:p>
    <w:p w14:paraId="43B07506" w14:textId="297D0361" w:rsidR="009602DA" w:rsidRPr="00D26669" w:rsidRDefault="009602DA">
      <w:pPr>
        <w:rPr>
          <w:i/>
          <w:iCs/>
          <w:sz w:val="28"/>
          <w:szCs w:val="28"/>
          <w:u w:val="single"/>
          <w:rtl/>
        </w:rPr>
      </w:pPr>
      <w:r w:rsidRPr="00D26669">
        <w:rPr>
          <w:rFonts w:hint="cs"/>
          <w:i/>
          <w:iCs/>
          <w:sz w:val="28"/>
          <w:szCs w:val="28"/>
          <w:u w:val="single"/>
          <w:rtl/>
        </w:rPr>
        <w:t xml:space="preserve">בפני השופט אריה </w:t>
      </w:r>
      <w:proofErr w:type="spellStart"/>
      <w:r w:rsidRPr="00D26669">
        <w:rPr>
          <w:rFonts w:hint="cs"/>
          <w:i/>
          <w:iCs/>
          <w:sz w:val="28"/>
          <w:szCs w:val="28"/>
          <w:u w:val="single"/>
          <w:rtl/>
        </w:rPr>
        <w:t>זרזבסקי</w:t>
      </w:r>
      <w:proofErr w:type="spellEnd"/>
    </w:p>
    <w:p w14:paraId="259452A9" w14:textId="44AC0C84" w:rsidR="007E4FC5" w:rsidRPr="00850537" w:rsidRDefault="007E4FC5" w:rsidP="007E4FC5">
      <w:pPr>
        <w:shd w:val="clear" w:color="auto" w:fill="FFFFFF"/>
        <w:spacing w:line="360" w:lineRule="atLeast"/>
        <w:jc w:val="both"/>
        <w:rPr>
          <w:rFonts w:asciiTheme="minorBidi" w:eastAsia="Times New Roman" w:hAnsiTheme="minorBidi"/>
          <w:color w:val="000000"/>
          <w:sz w:val="28"/>
          <w:szCs w:val="28"/>
          <w:rtl/>
        </w:rPr>
      </w:pPr>
      <w:r w:rsidRPr="00A81F42">
        <w:rPr>
          <w:rFonts w:asciiTheme="minorBidi" w:eastAsia="Times New Roman" w:hAnsiTheme="minorBidi"/>
          <w:color w:val="000000"/>
          <w:sz w:val="28"/>
          <w:szCs w:val="28"/>
          <w:rtl/>
        </w:rPr>
        <w:t>הוראת תקנה 67 (א1) לתקנות קובעת: "</w:t>
      </w:r>
      <w:r w:rsidRPr="00A81F42">
        <w:rPr>
          <w:rFonts w:asciiTheme="minorBidi" w:eastAsia="Times New Roman" w:hAnsiTheme="minorBidi"/>
          <w:b/>
          <w:bCs/>
          <w:color w:val="000000"/>
          <w:sz w:val="28"/>
          <w:szCs w:val="28"/>
          <w:rtl/>
        </w:rPr>
        <w:t>נוהג רכב המתקרב למעבר חצייה, יאט את רכבו אם הולך רגל עומד על המדרכה בסמוך למעבר החצייה ואם ניכר שבכוונתו של הולך הרגל לחצות את הכביש, ייתן לו זכות קדימה</w:t>
      </w:r>
      <w:r w:rsidRPr="00A81F42">
        <w:rPr>
          <w:rFonts w:asciiTheme="minorBidi" w:eastAsia="Times New Roman" w:hAnsiTheme="minorBidi"/>
          <w:color w:val="000000"/>
          <w:sz w:val="28"/>
          <w:szCs w:val="28"/>
          <w:rtl/>
        </w:rPr>
        <w:t>."</w:t>
      </w:r>
    </w:p>
    <w:p w14:paraId="730280D1" w14:textId="638E7B6A" w:rsidR="00A81F42" w:rsidRPr="00850537" w:rsidRDefault="00A81F42" w:rsidP="00E72A15">
      <w:pPr>
        <w:shd w:val="clear" w:color="auto" w:fill="FFFFFF"/>
        <w:spacing w:line="360" w:lineRule="atLeast"/>
        <w:jc w:val="both"/>
        <w:rPr>
          <w:rFonts w:asciiTheme="minorBidi" w:eastAsia="Times New Roman" w:hAnsiTheme="minorBidi"/>
          <w:color w:val="000000"/>
          <w:sz w:val="28"/>
          <w:szCs w:val="28"/>
          <w:rtl/>
        </w:rPr>
      </w:pPr>
      <w:r w:rsidRPr="00A81F42">
        <w:rPr>
          <w:rFonts w:asciiTheme="minorBidi" w:eastAsia="Times New Roman" w:hAnsiTheme="minorBidi"/>
          <w:i/>
          <w:iCs/>
          <w:color w:val="000000"/>
          <w:sz w:val="28"/>
          <w:szCs w:val="28"/>
          <w:u w:val="single"/>
          <w:rtl/>
        </w:rPr>
        <w:t>הנאשם כפר במיוחס לו בכתב האישום</w:t>
      </w:r>
      <w:r w:rsidRPr="00A81F42">
        <w:rPr>
          <w:rFonts w:asciiTheme="minorBidi" w:eastAsia="Times New Roman" w:hAnsiTheme="minorBidi"/>
          <w:color w:val="000000"/>
          <w:sz w:val="28"/>
          <w:szCs w:val="28"/>
          <w:rtl/>
        </w:rPr>
        <w:t>.</w:t>
      </w:r>
      <w:r w:rsidR="00DB72C6">
        <w:rPr>
          <w:rFonts w:asciiTheme="minorBidi" w:eastAsia="Times New Roman" w:hAnsiTheme="minorBidi" w:hint="cs"/>
          <w:color w:val="000000"/>
          <w:sz w:val="28"/>
          <w:szCs w:val="28"/>
          <w:rtl/>
        </w:rPr>
        <w:t xml:space="preserve"> </w:t>
      </w:r>
      <w:r w:rsidR="005A258C" w:rsidRPr="00850537">
        <w:rPr>
          <w:rFonts w:asciiTheme="minorBidi" w:eastAsia="Times New Roman" w:hAnsiTheme="minorBidi"/>
          <w:color w:val="000000"/>
          <w:sz w:val="28"/>
          <w:szCs w:val="28"/>
          <w:rtl/>
        </w:rPr>
        <w:t xml:space="preserve">וטען שלא ראה על </w:t>
      </w:r>
      <w:r w:rsidR="005A258C" w:rsidRPr="00774E05">
        <w:rPr>
          <w:rFonts w:asciiTheme="minorBidi" w:eastAsia="Times New Roman" w:hAnsiTheme="minorBidi"/>
          <w:color w:val="000000"/>
          <w:sz w:val="28"/>
          <w:szCs w:val="28"/>
          <w:u w:val="single"/>
          <w:rtl/>
        </w:rPr>
        <w:t>המדרכה</w:t>
      </w:r>
      <w:r w:rsidR="005A258C" w:rsidRPr="00850537">
        <w:rPr>
          <w:rFonts w:asciiTheme="minorBidi" w:eastAsia="Times New Roman" w:hAnsiTheme="minorBidi"/>
          <w:color w:val="000000"/>
          <w:sz w:val="28"/>
          <w:szCs w:val="28"/>
          <w:rtl/>
        </w:rPr>
        <w:t xml:space="preserve"> הולך רגל המתכוון לחצות </w:t>
      </w:r>
      <w:r w:rsidR="007E4FC5" w:rsidRPr="00850537">
        <w:rPr>
          <w:rFonts w:asciiTheme="minorBidi" w:eastAsia="Times New Roman" w:hAnsiTheme="minorBidi"/>
          <w:color w:val="000000"/>
          <w:sz w:val="28"/>
          <w:szCs w:val="28"/>
          <w:rtl/>
        </w:rPr>
        <w:t>.ההולכת רגל הייתה במרחק 2 מטר ובהליכה</w:t>
      </w:r>
      <w:r w:rsidR="00C23789">
        <w:rPr>
          <w:rFonts w:asciiTheme="minorBidi" w:eastAsia="Times New Roman" w:hAnsiTheme="minorBidi" w:hint="cs"/>
          <w:color w:val="000000"/>
          <w:sz w:val="28"/>
          <w:szCs w:val="28"/>
          <w:rtl/>
        </w:rPr>
        <w:t>,</w:t>
      </w:r>
      <w:r w:rsidR="004B793A" w:rsidRPr="00850537">
        <w:rPr>
          <w:rFonts w:asciiTheme="minorBidi" w:eastAsia="Times New Roman" w:hAnsiTheme="minorBidi"/>
          <w:color w:val="000000"/>
          <w:sz w:val="28"/>
          <w:szCs w:val="28"/>
          <w:rtl/>
        </w:rPr>
        <w:t xml:space="preserve"> והיה ל</w:t>
      </w:r>
      <w:r w:rsidR="00C23789">
        <w:rPr>
          <w:rFonts w:asciiTheme="minorBidi" w:eastAsia="Times New Roman" w:hAnsiTheme="minorBidi" w:hint="cs"/>
          <w:color w:val="000000"/>
          <w:sz w:val="28"/>
          <w:szCs w:val="28"/>
          <w:rtl/>
        </w:rPr>
        <w:t>ה</w:t>
      </w:r>
      <w:r w:rsidR="004B793A" w:rsidRPr="00850537">
        <w:rPr>
          <w:rFonts w:asciiTheme="minorBidi" w:eastAsia="Times New Roman" w:hAnsiTheme="minorBidi"/>
          <w:color w:val="000000"/>
          <w:sz w:val="28"/>
          <w:szCs w:val="28"/>
          <w:rtl/>
        </w:rPr>
        <w:t xml:space="preserve"> מרח</w:t>
      </w:r>
      <w:r w:rsidR="00817AE5" w:rsidRPr="00850537">
        <w:rPr>
          <w:rFonts w:asciiTheme="minorBidi" w:eastAsia="Times New Roman" w:hAnsiTheme="minorBidi"/>
          <w:color w:val="000000"/>
          <w:sz w:val="28"/>
          <w:szCs w:val="28"/>
          <w:rtl/>
        </w:rPr>
        <w:t>ק רב להגיע למעבר החצייה</w:t>
      </w:r>
      <w:r w:rsidR="00C23789">
        <w:rPr>
          <w:rFonts w:asciiTheme="minorBidi" w:eastAsia="Times New Roman" w:hAnsiTheme="minorBidi" w:hint="cs"/>
          <w:color w:val="000000"/>
          <w:sz w:val="28"/>
          <w:szCs w:val="28"/>
          <w:rtl/>
        </w:rPr>
        <w:t xml:space="preserve"> ,</w:t>
      </w:r>
      <w:r w:rsidR="00817AE5" w:rsidRPr="00850537">
        <w:rPr>
          <w:rFonts w:asciiTheme="minorBidi" w:eastAsia="Times New Roman" w:hAnsiTheme="minorBidi"/>
          <w:color w:val="000000"/>
          <w:sz w:val="28"/>
          <w:szCs w:val="28"/>
          <w:rtl/>
        </w:rPr>
        <w:t xml:space="preserve">וכן הייתה הולכת רגל שלא "ניכר בכוונתה </w:t>
      </w:r>
      <w:r w:rsidR="00336CC8" w:rsidRPr="00850537">
        <w:rPr>
          <w:rFonts w:asciiTheme="minorBidi" w:eastAsia="Times New Roman" w:hAnsiTheme="minorBidi"/>
          <w:color w:val="000000"/>
          <w:sz w:val="28"/>
          <w:szCs w:val="28"/>
          <w:rtl/>
        </w:rPr>
        <w:t>לחצות"</w:t>
      </w:r>
    </w:p>
    <w:p w14:paraId="41FCA269" w14:textId="683197B3" w:rsidR="00473822" w:rsidRPr="00857178" w:rsidRDefault="00473822" w:rsidP="00E72A15">
      <w:pPr>
        <w:shd w:val="clear" w:color="auto" w:fill="FFFFFF"/>
        <w:spacing w:line="360" w:lineRule="atLeast"/>
        <w:jc w:val="both"/>
        <w:rPr>
          <w:rFonts w:asciiTheme="minorBidi" w:eastAsia="Times New Roman" w:hAnsiTheme="minorBidi"/>
          <w:b/>
          <w:bCs/>
          <w:i/>
          <w:iCs/>
          <w:color w:val="000000"/>
          <w:sz w:val="28"/>
          <w:szCs w:val="28"/>
          <w:u w:val="single"/>
          <w:rtl/>
        </w:rPr>
      </w:pPr>
      <w:r w:rsidRPr="00857178">
        <w:rPr>
          <w:rFonts w:asciiTheme="minorBidi" w:eastAsia="Times New Roman" w:hAnsiTheme="minorBidi"/>
          <w:b/>
          <w:bCs/>
          <w:i/>
          <w:iCs/>
          <w:color w:val="000000"/>
          <w:sz w:val="28"/>
          <w:szCs w:val="28"/>
          <w:u w:val="single"/>
          <w:rtl/>
        </w:rPr>
        <w:t>הסיבה לזיכוי</w:t>
      </w:r>
    </w:p>
    <w:p w14:paraId="40F4A957" w14:textId="6922230B" w:rsidR="004827B9" w:rsidRPr="00850537" w:rsidRDefault="004827B9" w:rsidP="00305F9A">
      <w:pPr>
        <w:shd w:val="clear" w:color="auto" w:fill="FFFFFF"/>
        <w:spacing w:line="360" w:lineRule="atLeast"/>
        <w:jc w:val="both"/>
        <w:rPr>
          <w:rFonts w:asciiTheme="minorBidi" w:eastAsia="Times New Roman" w:hAnsiTheme="minorBidi"/>
          <w:color w:val="000000"/>
          <w:sz w:val="28"/>
          <w:szCs w:val="28"/>
          <w:rtl/>
        </w:rPr>
      </w:pPr>
      <w:r w:rsidRPr="00850537">
        <w:rPr>
          <w:rFonts w:asciiTheme="minorBidi" w:eastAsia="Times New Roman" w:hAnsiTheme="minorBidi"/>
          <w:color w:val="000000"/>
          <w:sz w:val="28"/>
          <w:szCs w:val="28"/>
          <w:rtl/>
        </w:rPr>
        <w:t xml:space="preserve">השוטרת שהעידה </w:t>
      </w:r>
      <w:proofErr w:type="spellStart"/>
      <w:r w:rsidRPr="00850537">
        <w:rPr>
          <w:rFonts w:asciiTheme="minorBidi" w:eastAsia="Times New Roman" w:hAnsiTheme="minorBidi"/>
          <w:color w:val="000000"/>
          <w:sz w:val="28"/>
          <w:szCs w:val="28"/>
          <w:rtl/>
        </w:rPr>
        <w:t>בתיק</w:t>
      </w:r>
      <w:r w:rsidR="00DB72C6">
        <w:rPr>
          <w:rFonts w:asciiTheme="minorBidi" w:eastAsia="Times New Roman" w:hAnsiTheme="minorBidi" w:hint="cs"/>
          <w:color w:val="000000"/>
          <w:sz w:val="28"/>
          <w:szCs w:val="28"/>
          <w:rtl/>
        </w:rPr>
        <w:t>,</w:t>
      </w:r>
      <w:r w:rsidRPr="00850537">
        <w:rPr>
          <w:rFonts w:asciiTheme="minorBidi" w:eastAsia="Times New Roman" w:hAnsiTheme="minorBidi"/>
          <w:color w:val="000000"/>
          <w:sz w:val="28"/>
          <w:szCs w:val="28"/>
          <w:rtl/>
        </w:rPr>
        <w:t>לא</w:t>
      </w:r>
      <w:proofErr w:type="spellEnd"/>
      <w:r w:rsidRPr="00850537">
        <w:rPr>
          <w:rFonts w:asciiTheme="minorBidi" w:eastAsia="Times New Roman" w:hAnsiTheme="minorBidi"/>
          <w:color w:val="000000"/>
          <w:sz w:val="28"/>
          <w:szCs w:val="28"/>
          <w:rtl/>
        </w:rPr>
        <w:t xml:space="preserve"> יכלה לומר</w:t>
      </w:r>
      <w:r w:rsidR="00DB72C6">
        <w:rPr>
          <w:rFonts w:asciiTheme="minorBidi" w:eastAsia="Times New Roman" w:hAnsiTheme="minorBidi" w:hint="cs"/>
          <w:color w:val="000000"/>
          <w:sz w:val="28"/>
          <w:szCs w:val="28"/>
          <w:rtl/>
        </w:rPr>
        <w:t xml:space="preserve"> </w:t>
      </w:r>
      <w:r w:rsidRPr="00850537">
        <w:rPr>
          <w:rFonts w:asciiTheme="minorBidi" w:eastAsia="Times New Roman" w:hAnsiTheme="minorBidi"/>
          <w:color w:val="000000"/>
          <w:sz w:val="28"/>
          <w:szCs w:val="28"/>
          <w:rtl/>
        </w:rPr>
        <w:t>בבירור</w:t>
      </w:r>
      <w:r w:rsidR="00DB72C6">
        <w:rPr>
          <w:rFonts w:asciiTheme="minorBidi" w:eastAsia="Times New Roman" w:hAnsiTheme="minorBidi" w:hint="cs"/>
          <w:color w:val="000000"/>
          <w:sz w:val="28"/>
          <w:szCs w:val="28"/>
          <w:rtl/>
        </w:rPr>
        <w:t xml:space="preserve"> מ</w:t>
      </w:r>
      <w:r w:rsidRPr="00850537">
        <w:rPr>
          <w:rFonts w:asciiTheme="minorBidi" w:eastAsia="Times New Roman" w:hAnsiTheme="minorBidi"/>
          <w:color w:val="000000"/>
          <w:sz w:val="28"/>
          <w:szCs w:val="28"/>
          <w:rtl/>
        </w:rPr>
        <w:t xml:space="preserve">ה </w:t>
      </w:r>
      <w:r w:rsidR="008D2758" w:rsidRPr="00850537">
        <w:rPr>
          <w:rFonts w:asciiTheme="minorBidi" w:eastAsia="Times New Roman" w:hAnsiTheme="minorBidi"/>
          <w:color w:val="000000"/>
          <w:sz w:val="28"/>
          <w:szCs w:val="28"/>
          <w:rtl/>
        </w:rPr>
        <w:t>המרחק בו הייתה ממעבר החצייה</w:t>
      </w:r>
      <w:r w:rsidR="00DB72C6">
        <w:rPr>
          <w:rFonts w:asciiTheme="minorBidi" w:eastAsia="Times New Roman" w:hAnsiTheme="minorBidi" w:hint="cs"/>
          <w:color w:val="000000"/>
          <w:sz w:val="28"/>
          <w:szCs w:val="28"/>
          <w:rtl/>
        </w:rPr>
        <w:t>,</w:t>
      </w:r>
      <w:r w:rsidR="00093DB1" w:rsidRPr="00850537">
        <w:rPr>
          <w:rFonts w:asciiTheme="minorBidi" w:eastAsia="Times New Roman" w:hAnsiTheme="minorBidi"/>
          <w:color w:val="000000"/>
          <w:sz w:val="28"/>
          <w:szCs w:val="28"/>
          <w:rtl/>
        </w:rPr>
        <w:t xml:space="preserve"> </w:t>
      </w:r>
      <w:r w:rsidR="00AB355B">
        <w:rPr>
          <w:rFonts w:asciiTheme="minorBidi" w:eastAsia="Times New Roman" w:hAnsiTheme="minorBidi" w:hint="cs"/>
          <w:color w:val="000000"/>
          <w:sz w:val="28"/>
          <w:szCs w:val="28"/>
          <w:rtl/>
        </w:rPr>
        <w:t>ומה המרחק היה בינה להולכת רגל החוצה</w:t>
      </w:r>
    </w:p>
    <w:p w14:paraId="1DD19575" w14:textId="55D9DD9D" w:rsidR="00D621C5" w:rsidRPr="00D621C5" w:rsidRDefault="00473822" w:rsidP="0048219E">
      <w:pPr>
        <w:shd w:val="clear" w:color="auto" w:fill="FFFFFF"/>
        <w:spacing w:after="0" w:line="360" w:lineRule="atLeast"/>
        <w:ind w:left="720" w:hanging="720"/>
        <w:jc w:val="both"/>
        <w:rPr>
          <w:rFonts w:asciiTheme="minorBidi" w:eastAsia="Times New Roman" w:hAnsiTheme="minorBidi"/>
          <w:color w:val="000000"/>
          <w:sz w:val="28"/>
          <w:szCs w:val="28"/>
          <w:rtl/>
        </w:rPr>
      </w:pPr>
      <w:r w:rsidRPr="00850537">
        <w:rPr>
          <w:rFonts w:asciiTheme="minorBidi" w:eastAsia="Times New Roman" w:hAnsiTheme="minorBidi"/>
          <w:color w:val="000000"/>
          <w:sz w:val="28"/>
          <w:szCs w:val="28"/>
          <w:rtl/>
        </w:rPr>
        <w:t xml:space="preserve">ועל </w:t>
      </w:r>
      <w:r w:rsidR="00D621C5" w:rsidRPr="00D621C5">
        <w:rPr>
          <w:rFonts w:asciiTheme="minorBidi" w:eastAsia="Times New Roman" w:hAnsiTheme="minorBidi"/>
          <w:color w:val="000000"/>
          <w:sz w:val="28"/>
          <w:szCs w:val="28"/>
          <w:rtl/>
        </w:rPr>
        <w:t>כן עדותה</w:t>
      </w:r>
      <w:r w:rsidR="00C23789">
        <w:rPr>
          <w:rFonts w:asciiTheme="minorBidi" w:eastAsia="Times New Roman" w:hAnsiTheme="minorBidi" w:hint="cs"/>
          <w:color w:val="000000"/>
          <w:sz w:val="28"/>
          <w:szCs w:val="28"/>
          <w:rtl/>
        </w:rPr>
        <w:t xml:space="preserve"> הייתה </w:t>
      </w:r>
      <w:proofErr w:type="spellStart"/>
      <w:r w:rsidR="00D621C5" w:rsidRPr="00D621C5">
        <w:rPr>
          <w:rFonts w:asciiTheme="minorBidi" w:eastAsia="Times New Roman" w:hAnsiTheme="minorBidi"/>
          <w:color w:val="000000"/>
          <w:sz w:val="28"/>
          <w:szCs w:val="28"/>
          <w:rtl/>
        </w:rPr>
        <w:t>חסרה</w:t>
      </w:r>
      <w:r w:rsidR="00857178">
        <w:rPr>
          <w:rFonts w:asciiTheme="minorBidi" w:eastAsia="Times New Roman" w:hAnsiTheme="minorBidi" w:hint="cs"/>
          <w:color w:val="000000"/>
          <w:sz w:val="28"/>
          <w:szCs w:val="28"/>
          <w:rtl/>
        </w:rPr>
        <w:t>,</w:t>
      </w:r>
      <w:r w:rsidR="00D621C5" w:rsidRPr="00D621C5">
        <w:rPr>
          <w:rFonts w:asciiTheme="minorBidi" w:eastAsia="Times New Roman" w:hAnsiTheme="minorBidi"/>
          <w:color w:val="000000"/>
          <w:sz w:val="28"/>
          <w:szCs w:val="28"/>
          <w:rtl/>
        </w:rPr>
        <w:t>ככל</w:t>
      </w:r>
      <w:proofErr w:type="spellEnd"/>
      <w:r w:rsidR="00D621C5" w:rsidRPr="00D621C5">
        <w:rPr>
          <w:rFonts w:asciiTheme="minorBidi" w:eastAsia="Times New Roman" w:hAnsiTheme="minorBidi"/>
          <w:color w:val="000000"/>
          <w:sz w:val="28"/>
          <w:szCs w:val="28"/>
          <w:rtl/>
        </w:rPr>
        <w:t xml:space="preserve"> שהדבר נוגע למרחק</w:t>
      </w:r>
      <w:r w:rsidR="00857178">
        <w:rPr>
          <w:rFonts w:asciiTheme="minorBidi" w:eastAsia="Times New Roman" w:hAnsiTheme="minorBidi" w:hint="cs"/>
          <w:color w:val="000000"/>
          <w:sz w:val="28"/>
          <w:szCs w:val="28"/>
          <w:rtl/>
        </w:rPr>
        <w:t xml:space="preserve"> </w:t>
      </w:r>
      <w:r w:rsidR="00D621C5" w:rsidRPr="00D621C5">
        <w:rPr>
          <w:rFonts w:asciiTheme="minorBidi" w:eastAsia="Times New Roman" w:hAnsiTheme="minorBidi"/>
          <w:color w:val="000000"/>
          <w:sz w:val="28"/>
          <w:szCs w:val="28"/>
          <w:rtl/>
        </w:rPr>
        <w:t xml:space="preserve">ממנו הבחינה בהולכת הרגל שכן לא ידעה להשיב האם ראתה הולך רגל שעבר </w:t>
      </w:r>
      <w:r w:rsidR="00857178">
        <w:rPr>
          <w:rFonts w:asciiTheme="minorBidi" w:eastAsia="Times New Roman" w:hAnsiTheme="minorBidi" w:hint="cs"/>
          <w:color w:val="000000"/>
          <w:sz w:val="28"/>
          <w:szCs w:val="28"/>
          <w:rtl/>
        </w:rPr>
        <w:t>,</w:t>
      </w:r>
      <w:r w:rsidR="00D621C5" w:rsidRPr="00D621C5">
        <w:rPr>
          <w:rFonts w:asciiTheme="minorBidi" w:eastAsia="Times New Roman" w:hAnsiTheme="minorBidi"/>
          <w:color w:val="000000"/>
          <w:sz w:val="28"/>
          <w:szCs w:val="28"/>
          <w:rtl/>
        </w:rPr>
        <w:t>לפני שכתבה את הדו"ח</w:t>
      </w:r>
      <w:r w:rsidR="00857178">
        <w:rPr>
          <w:rFonts w:asciiTheme="minorBidi" w:eastAsia="Times New Roman" w:hAnsiTheme="minorBidi" w:hint="cs"/>
          <w:color w:val="000000"/>
          <w:sz w:val="28"/>
          <w:szCs w:val="28"/>
          <w:rtl/>
        </w:rPr>
        <w:t>,</w:t>
      </w:r>
      <w:r w:rsidR="00D621C5" w:rsidRPr="00D621C5">
        <w:rPr>
          <w:rFonts w:asciiTheme="minorBidi" w:eastAsia="Times New Roman" w:hAnsiTheme="minorBidi"/>
          <w:color w:val="000000"/>
          <w:sz w:val="28"/>
          <w:szCs w:val="28"/>
          <w:rtl/>
        </w:rPr>
        <w:t xml:space="preserve"> ביחס להולכת הרגל</w:t>
      </w:r>
      <w:r w:rsidR="00093DB1" w:rsidRPr="00850537">
        <w:rPr>
          <w:rFonts w:asciiTheme="minorBidi" w:eastAsia="Times New Roman" w:hAnsiTheme="minorBidi"/>
          <w:color w:val="000000"/>
          <w:sz w:val="28"/>
          <w:szCs w:val="28"/>
          <w:rtl/>
        </w:rPr>
        <w:t xml:space="preserve"> </w:t>
      </w:r>
      <w:r w:rsidR="00D621C5" w:rsidRPr="00D621C5">
        <w:rPr>
          <w:rFonts w:asciiTheme="minorBidi" w:eastAsia="Times New Roman" w:hAnsiTheme="minorBidi"/>
          <w:color w:val="000000"/>
          <w:sz w:val="28"/>
          <w:szCs w:val="28"/>
          <w:rtl/>
        </w:rPr>
        <w:t xml:space="preserve">שבגינה קיבל את הנאשם את הדו"ח, שכן  לטענתה הולכת הרגל הייתה "עם שפת גופה לכיוון מערב לכיוון מעבר החצייה " ועל כן לא ניתן </w:t>
      </w:r>
      <w:proofErr w:type="spellStart"/>
      <w:r w:rsidR="00D621C5" w:rsidRPr="00D621C5">
        <w:rPr>
          <w:rFonts w:asciiTheme="minorBidi" w:eastAsia="Times New Roman" w:hAnsiTheme="minorBidi"/>
          <w:color w:val="000000"/>
          <w:sz w:val="28"/>
          <w:szCs w:val="28"/>
          <w:rtl/>
        </w:rPr>
        <w:t>לאמוד</w:t>
      </w:r>
      <w:proofErr w:type="spellEnd"/>
      <w:r w:rsidR="00D621C5" w:rsidRPr="00D621C5">
        <w:rPr>
          <w:rFonts w:asciiTheme="minorBidi" w:eastAsia="Times New Roman" w:hAnsiTheme="minorBidi"/>
          <w:color w:val="000000"/>
          <w:sz w:val="28"/>
          <w:szCs w:val="28"/>
          <w:rtl/>
        </w:rPr>
        <w:t xml:space="preserve"> או להעריך האם </w:t>
      </w:r>
      <w:proofErr w:type="spellStart"/>
      <w:r w:rsidR="00D621C5" w:rsidRPr="00D621C5">
        <w:rPr>
          <w:rFonts w:asciiTheme="minorBidi" w:eastAsia="Times New Roman" w:hAnsiTheme="minorBidi"/>
          <w:color w:val="000000"/>
          <w:sz w:val="28"/>
          <w:szCs w:val="28"/>
          <w:rtl/>
        </w:rPr>
        <w:t>היתה</w:t>
      </w:r>
      <w:proofErr w:type="spellEnd"/>
      <w:r w:rsidR="00D621C5" w:rsidRPr="00D621C5">
        <w:rPr>
          <w:rFonts w:asciiTheme="minorBidi" w:eastAsia="Times New Roman" w:hAnsiTheme="minorBidi"/>
          <w:color w:val="000000"/>
          <w:sz w:val="28"/>
          <w:szCs w:val="28"/>
          <w:rtl/>
        </w:rPr>
        <w:t xml:space="preserve"> העדה יכולה להבחין אם בכוונתה</w:t>
      </w:r>
      <w:r w:rsidR="0048219E">
        <w:rPr>
          <w:rFonts w:asciiTheme="minorBidi" w:eastAsia="Times New Roman" w:hAnsiTheme="minorBidi" w:hint="cs"/>
          <w:color w:val="000000"/>
          <w:sz w:val="28"/>
          <w:szCs w:val="28"/>
          <w:rtl/>
        </w:rPr>
        <w:t xml:space="preserve"> </w:t>
      </w:r>
      <w:r w:rsidR="00D621C5" w:rsidRPr="00D621C5">
        <w:rPr>
          <w:rFonts w:asciiTheme="minorBidi" w:eastAsia="Times New Roman" w:hAnsiTheme="minorBidi"/>
          <w:color w:val="000000"/>
          <w:sz w:val="28"/>
          <w:szCs w:val="28"/>
          <w:rtl/>
        </w:rPr>
        <w:t>של הולכת הרגל לחצות עוד בטרם הספיק רכבו של הנאשם להגיע אל מעבר החציה.</w:t>
      </w:r>
    </w:p>
    <w:p w14:paraId="61DFD14B" w14:textId="1FAA5AF6" w:rsidR="00D621C5" w:rsidRPr="00D621C5" w:rsidRDefault="00D621C5" w:rsidP="00D621C5">
      <w:pPr>
        <w:shd w:val="clear" w:color="auto" w:fill="FFFFFF"/>
        <w:spacing w:after="0" w:line="360" w:lineRule="atLeast"/>
        <w:ind w:left="720" w:hanging="720"/>
        <w:jc w:val="both"/>
        <w:rPr>
          <w:rFonts w:asciiTheme="minorBidi" w:eastAsia="Times New Roman" w:hAnsiTheme="minorBidi"/>
          <w:color w:val="000000"/>
          <w:sz w:val="28"/>
          <w:szCs w:val="28"/>
          <w:rtl/>
        </w:rPr>
      </w:pPr>
    </w:p>
    <w:p w14:paraId="626D12B2" w14:textId="77777777" w:rsidR="00D621C5" w:rsidRPr="00D621C5" w:rsidRDefault="00D621C5" w:rsidP="00D621C5">
      <w:pPr>
        <w:shd w:val="clear" w:color="auto" w:fill="FFFFFF"/>
        <w:spacing w:after="0" w:line="360" w:lineRule="atLeast"/>
        <w:ind w:left="720" w:hanging="720"/>
        <w:jc w:val="both"/>
        <w:rPr>
          <w:rFonts w:asciiTheme="minorBidi" w:eastAsia="Times New Roman" w:hAnsiTheme="minorBidi"/>
          <w:color w:val="000000"/>
          <w:sz w:val="28"/>
          <w:szCs w:val="28"/>
          <w:rtl/>
        </w:rPr>
      </w:pPr>
      <w:r w:rsidRPr="00D621C5">
        <w:rPr>
          <w:rFonts w:asciiTheme="minorBidi" w:eastAsia="Times New Roman" w:hAnsiTheme="minorBidi"/>
          <w:color w:val="000000"/>
          <w:sz w:val="28"/>
          <w:szCs w:val="28"/>
          <w:rtl/>
        </w:rPr>
        <w:t> </w:t>
      </w:r>
    </w:p>
    <w:p w14:paraId="4274C4B5" w14:textId="77777777" w:rsidR="00D621C5" w:rsidRPr="00A81F42" w:rsidRDefault="00D621C5" w:rsidP="00305F9A">
      <w:pPr>
        <w:shd w:val="clear" w:color="auto" w:fill="FFFFFF"/>
        <w:spacing w:line="360" w:lineRule="atLeast"/>
        <w:jc w:val="both"/>
        <w:rPr>
          <w:rFonts w:asciiTheme="minorBidi" w:eastAsia="Times New Roman" w:hAnsiTheme="minorBidi"/>
          <w:color w:val="000000"/>
          <w:sz w:val="28"/>
          <w:szCs w:val="28"/>
          <w:rtl/>
        </w:rPr>
      </w:pPr>
    </w:p>
    <w:p w14:paraId="19020407" w14:textId="6187629B" w:rsidR="00A81F42" w:rsidRPr="00A81F42" w:rsidRDefault="00A81F42" w:rsidP="00A81F42">
      <w:pPr>
        <w:shd w:val="clear" w:color="auto" w:fill="FFFFFF"/>
        <w:spacing w:line="360" w:lineRule="atLeast"/>
        <w:jc w:val="both"/>
        <w:rPr>
          <w:rFonts w:asciiTheme="minorBidi" w:eastAsia="Times New Roman" w:hAnsiTheme="minorBidi"/>
          <w:color w:val="000000"/>
          <w:sz w:val="28"/>
          <w:szCs w:val="28"/>
          <w:rtl/>
        </w:rPr>
      </w:pPr>
      <w:r w:rsidRPr="00A81F42">
        <w:rPr>
          <w:rFonts w:asciiTheme="minorBidi" w:eastAsia="Times New Roman" w:hAnsiTheme="minorBidi"/>
          <w:color w:val="000000"/>
          <w:sz w:val="28"/>
          <w:szCs w:val="28"/>
          <w:rtl/>
        </w:rPr>
        <w:t>.</w:t>
      </w:r>
    </w:p>
    <w:p w14:paraId="7093CC31" w14:textId="06D161BD" w:rsidR="00A81F42" w:rsidRDefault="00D12495">
      <w:pPr>
        <w:rPr>
          <w:rFonts w:asciiTheme="minorBidi" w:hAnsiTheme="minorBidi"/>
          <w:b/>
          <w:bCs/>
          <w:i/>
          <w:iCs/>
          <w:sz w:val="28"/>
          <w:szCs w:val="28"/>
          <w:u w:val="single"/>
          <w:rtl/>
        </w:rPr>
      </w:pPr>
      <w:r>
        <w:rPr>
          <w:rFonts w:asciiTheme="minorBidi" w:hAnsiTheme="minorBidi" w:hint="cs"/>
          <w:b/>
          <w:bCs/>
          <w:i/>
          <w:iCs/>
          <w:sz w:val="28"/>
          <w:szCs w:val="28"/>
          <w:u w:val="single"/>
          <w:rtl/>
        </w:rPr>
        <w:t>האיש החוצה סימן לנהג להמשיך בנסיעה</w:t>
      </w:r>
    </w:p>
    <w:p w14:paraId="299F45E9" w14:textId="77777777" w:rsidR="00D12495" w:rsidRPr="00D12495" w:rsidRDefault="00D12495">
      <w:pPr>
        <w:rPr>
          <w:rFonts w:ascii="David" w:hAnsi="David" w:cs="David"/>
          <w:b/>
          <w:bCs/>
          <w:i/>
          <w:iCs/>
          <w:sz w:val="28"/>
          <w:szCs w:val="28"/>
          <w:u w:val="single"/>
          <w:rtl/>
        </w:rPr>
      </w:pPr>
    </w:p>
    <w:p w14:paraId="03B3AA07" w14:textId="77777777" w:rsidR="00C377E1" w:rsidRPr="00D12495" w:rsidRDefault="00C377E1">
      <w:pPr>
        <w:rPr>
          <w:rFonts w:ascii="David" w:hAnsi="David" w:cs="David"/>
          <w:i/>
          <w:iCs/>
          <w:sz w:val="28"/>
          <w:szCs w:val="28"/>
          <w:u w:val="single"/>
          <w:shd w:val="clear" w:color="auto" w:fill="FFFFFF"/>
          <w:rtl/>
        </w:rPr>
      </w:pPr>
      <w:proofErr w:type="spellStart"/>
      <w:r w:rsidRPr="00D12495">
        <w:rPr>
          <w:rFonts w:ascii="David" w:hAnsi="David" w:cs="David"/>
          <w:i/>
          <w:iCs/>
          <w:sz w:val="28"/>
          <w:szCs w:val="28"/>
          <w:u w:val="single"/>
          <w:shd w:val="clear" w:color="auto" w:fill="FFFFFF"/>
          <w:rtl/>
        </w:rPr>
        <w:t>תתע</w:t>
      </w:r>
      <w:proofErr w:type="spellEnd"/>
      <w:r w:rsidRPr="00D12495">
        <w:rPr>
          <w:rFonts w:ascii="David" w:hAnsi="David" w:cs="David"/>
          <w:i/>
          <w:iCs/>
          <w:sz w:val="28"/>
          <w:szCs w:val="28"/>
          <w:u w:val="single"/>
          <w:shd w:val="clear" w:color="auto" w:fill="FFFFFF"/>
          <w:rtl/>
        </w:rPr>
        <w:t xml:space="preserve"> (עכו) 2288-05-19 </w:t>
      </w:r>
    </w:p>
    <w:p w14:paraId="0A5EE3C4" w14:textId="1E8E797B" w:rsidR="00BB107D" w:rsidRPr="00D12495" w:rsidRDefault="00C377E1">
      <w:pPr>
        <w:rPr>
          <w:rFonts w:ascii="David" w:hAnsi="David" w:cs="David"/>
          <w:i/>
          <w:iCs/>
          <w:sz w:val="28"/>
          <w:szCs w:val="28"/>
          <w:u w:val="single"/>
          <w:rtl/>
        </w:rPr>
      </w:pPr>
      <w:r w:rsidRPr="00D12495">
        <w:rPr>
          <w:rFonts w:ascii="David" w:hAnsi="David" w:cs="David"/>
          <w:i/>
          <w:iCs/>
          <w:sz w:val="28"/>
          <w:szCs w:val="28"/>
          <w:u w:val="single"/>
          <w:shd w:val="clear" w:color="auto" w:fill="FFFFFF"/>
          <w:rtl/>
        </w:rPr>
        <w:t xml:space="preserve"> מדינת ישראל נ' דב שפק</w:t>
      </w:r>
    </w:p>
    <w:p w14:paraId="5AD71A3B" w14:textId="60F06C55" w:rsidR="00C377E1" w:rsidRPr="00D12495" w:rsidRDefault="00C377E1">
      <w:pPr>
        <w:rPr>
          <w:rFonts w:ascii="David" w:hAnsi="David" w:cs="David"/>
          <w:i/>
          <w:iCs/>
          <w:sz w:val="28"/>
          <w:szCs w:val="28"/>
          <w:u w:val="single"/>
          <w:rtl/>
        </w:rPr>
      </w:pPr>
      <w:r w:rsidRPr="00D12495">
        <w:rPr>
          <w:rFonts w:ascii="David" w:hAnsi="David" w:cs="David"/>
          <w:i/>
          <w:iCs/>
          <w:sz w:val="28"/>
          <w:szCs w:val="28"/>
          <w:u w:val="single"/>
          <w:rtl/>
        </w:rPr>
        <w:t>כבוד השופט יעקב בכר</w:t>
      </w:r>
    </w:p>
    <w:p w14:paraId="40FB2A6C" w14:textId="77777777" w:rsidR="00C377E1" w:rsidRPr="00D12495" w:rsidRDefault="00C377E1" w:rsidP="00C377E1">
      <w:pPr>
        <w:shd w:val="clear" w:color="auto" w:fill="FFFFFF"/>
        <w:spacing w:after="0" w:line="360" w:lineRule="atLeast"/>
        <w:ind w:left="720" w:hanging="720"/>
        <w:jc w:val="both"/>
        <w:rPr>
          <w:rFonts w:ascii="David" w:eastAsia="Times New Roman" w:hAnsi="David" w:cs="David"/>
          <w:color w:val="000000"/>
          <w:sz w:val="27"/>
          <w:szCs w:val="27"/>
        </w:rPr>
      </w:pPr>
      <w:r w:rsidRPr="00D12495">
        <w:rPr>
          <w:rFonts w:ascii="David" w:eastAsia="Times New Roman" w:hAnsi="David" w:cs="David"/>
          <w:b/>
          <w:bCs/>
          <w:color w:val="000000"/>
          <w:sz w:val="27"/>
          <w:szCs w:val="27"/>
          <w:u w:val="single"/>
          <w:rtl/>
        </w:rPr>
        <w:t>סיכומו של דבר:</w:t>
      </w:r>
    </w:p>
    <w:p w14:paraId="4B62E6B9" w14:textId="77777777" w:rsidR="00D12495" w:rsidRDefault="00C377E1" w:rsidP="00C377E1">
      <w:pPr>
        <w:shd w:val="clear" w:color="auto" w:fill="FFFFFF"/>
        <w:spacing w:after="0" w:line="360" w:lineRule="atLeast"/>
        <w:ind w:left="720"/>
        <w:jc w:val="both"/>
        <w:rPr>
          <w:rFonts w:ascii="David" w:eastAsia="Times New Roman" w:hAnsi="David" w:cs="David"/>
          <w:color w:val="000000"/>
          <w:sz w:val="27"/>
          <w:szCs w:val="27"/>
          <w:rtl/>
        </w:rPr>
      </w:pPr>
      <w:r w:rsidRPr="00D12495">
        <w:rPr>
          <w:rFonts w:ascii="David" w:eastAsia="Times New Roman" w:hAnsi="David" w:cs="David"/>
          <w:color w:val="000000"/>
          <w:sz w:val="27"/>
          <w:szCs w:val="27"/>
          <w:rtl/>
        </w:rPr>
        <w:t xml:space="preserve">מאחר ונטל השכנוע רובץ לאורך כל הדרך על כתבי המאשימה, וזו נתמכת ע"י גרסת השוטר כעדות יחידה, ויכול כי הנאשם אכן לא ביצע את המיוחס לו </w:t>
      </w:r>
      <w:r w:rsidR="00D12495">
        <w:rPr>
          <w:rFonts w:ascii="David" w:eastAsia="Times New Roman" w:hAnsi="David" w:cs="David" w:hint="cs"/>
          <w:color w:val="000000"/>
          <w:sz w:val="27"/>
          <w:szCs w:val="27"/>
          <w:rtl/>
        </w:rPr>
        <w:t>,</w:t>
      </w:r>
      <w:r w:rsidRPr="00D12495">
        <w:rPr>
          <w:rFonts w:ascii="David" w:eastAsia="Times New Roman" w:hAnsi="David" w:cs="David"/>
          <w:color w:val="000000"/>
          <w:sz w:val="27"/>
          <w:szCs w:val="27"/>
          <w:rtl/>
        </w:rPr>
        <w:t xml:space="preserve">כפי שעולה </w:t>
      </w:r>
      <w:proofErr w:type="spellStart"/>
      <w:r w:rsidRPr="00D12495">
        <w:rPr>
          <w:rFonts w:ascii="David" w:eastAsia="Times New Roman" w:hAnsi="David" w:cs="David"/>
          <w:color w:val="000000"/>
          <w:sz w:val="27"/>
          <w:szCs w:val="27"/>
          <w:rtl/>
        </w:rPr>
        <w:t>מגרסתו</w:t>
      </w:r>
      <w:r w:rsidR="00D12495">
        <w:rPr>
          <w:rFonts w:ascii="David" w:eastAsia="Times New Roman" w:hAnsi="David" w:cs="David" w:hint="cs"/>
          <w:color w:val="000000"/>
          <w:sz w:val="27"/>
          <w:szCs w:val="27"/>
          <w:rtl/>
        </w:rPr>
        <w:t>,</w:t>
      </w:r>
      <w:r w:rsidRPr="00D12495">
        <w:rPr>
          <w:rFonts w:ascii="David" w:eastAsia="Times New Roman" w:hAnsi="David" w:cs="David"/>
          <w:color w:val="000000"/>
          <w:sz w:val="27"/>
          <w:szCs w:val="27"/>
          <w:rtl/>
        </w:rPr>
        <w:t>הנתמכת</w:t>
      </w:r>
      <w:proofErr w:type="spellEnd"/>
      <w:r w:rsidRPr="00D12495">
        <w:rPr>
          <w:rFonts w:ascii="David" w:eastAsia="Times New Roman" w:hAnsi="David" w:cs="David"/>
          <w:color w:val="000000"/>
          <w:sz w:val="27"/>
          <w:szCs w:val="27"/>
          <w:rtl/>
        </w:rPr>
        <w:t xml:space="preserve"> ע"י עדותה הנחרצת של </w:t>
      </w:r>
      <w:proofErr w:type="spellStart"/>
      <w:r w:rsidR="00151191" w:rsidRPr="00D12495">
        <w:rPr>
          <w:rFonts w:ascii="David" w:eastAsia="Times New Roman" w:hAnsi="David" w:cs="David"/>
          <w:color w:val="000000"/>
          <w:sz w:val="27"/>
          <w:szCs w:val="27"/>
          <w:rtl/>
        </w:rPr>
        <w:t>אישתו</w:t>
      </w:r>
      <w:proofErr w:type="spellEnd"/>
      <w:r w:rsidR="00D12495">
        <w:rPr>
          <w:rFonts w:ascii="David" w:eastAsia="Times New Roman" w:hAnsi="David" w:cs="David" w:hint="cs"/>
          <w:color w:val="000000"/>
          <w:sz w:val="27"/>
          <w:szCs w:val="27"/>
          <w:rtl/>
        </w:rPr>
        <w:t>,</w:t>
      </w:r>
      <w:r w:rsidRPr="00D12495">
        <w:rPr>
          <w:rFonts w:ascii="David" w:eastAsia="Times New Roman" w:hAnsi="David" w:cs="David"/>
          <w:color w:val="000000"/>
          <w:sz w:val="27"/>
          <w:szCs w:val="27"/>
          <w:rtl/>
        </w:rPr>
        <w:t xml:space="preserve"> לפיה עמדו הולכי הרגל על </w:t>
      </w:r>
      <w:proofErr w:type="spellStart"/>
      <w:r w:rsidR="00B93EDF" w:rsidRPr="00D12495">
        <w:rPr>
          <w:rFonts w:ascii="David" w:eastAsia="Times New Roman" w:hAnsi="David" w:cs="David"/>
          <w:color w:val="000000"/>
          <w:sz w:val="27"/>
          <w:szCs w:val="27"/>
          <w:rtl/>
        </w:rPr>
        <w:t>המדרכה</w:t>
      </w:r>
      <w:r w:rsidR="00D12495">
        <w:rPr>
          <w:rFonts w:ascii="David" w:eastAsia="Times New Roman" w:hAnsi="David" w:cs="David" w:hint="cs"/>
          <w:color w:val="000000"/>
          <w:sz w:val="27"/>
          <w:szCs w:val="27"/>
          <w:rtl/>
        </w:rPr>
        <w:t>,</w:t>
      </w:r>
      <w:r w:rsidRPr="00D12495">
        <w:rPr>
          <w:rFonts w:ascii="David" w:eastAsia="Times New Roman" w:hAnsi="David" w:cs="David"/>
          <w:color w:val="000000"/>
          <w:sz w:val="27"/>
          <w:szCs w:val="27"/>
          <w:rtl/>
        </w:rPr>
        <w:t>וסימנו</w:t>
      </w:r>
      <w:proofErr w:type="spellEnd"/>
      <w:r w:rsidRPr="00D12495">
        <w:rPr>
          <w:rFonts w:ascii="David" w:eastAsia="Times New Roman" w:hAnsi="David" w:cs="David"/>
          <w:color w:val="000000"/>
          <w:sz w:val="27"/>
          <w:szCs w:val="27"/>
          <w:rtl/>
        </w:rPr>
        <w:t xml:space="preserve"> </w:t>
      </w:r>
      <w:r w:rsidR="00B93EDF" w:rsidRPr="00D12495">
        <w:rPr>
          <w:rFonts w:ascii="David" w:eastAsia="Times New Roman" w:hAnsi="David" w:cs="David"/>
          <w:color w:val="000000"/>
          <w:sz w:val="27"/>
          <w:szCs w:val="27"/>
          <w:rtl/>
        </w:rPr>
        <w:t xml:space="preserve">לנאשם בעיניים </w:t>
      </w:r>
      <w:r w:rsidRPr="00D12495">
        <w:rPr>
          <w:rFonts w:ascii="David" w:eastAsia="Times New Roman" w:hAnsi="David" w:cs="David"/>
          <w:color w:val="000000"/>
          <w:sz w:val="27"/>
          <w:szCs w:val="27"/>
          <w:rtl/>
        </w:rPr>
        <w:t>להמשיך בנסיעה ללא כל סימן מצידם לחציית הכביש,</w:t>
      </w:r>
    </w:p>
    <w:p w14:paraId="7E9748AC" w14:textId="2C3A1C24" w:rsidR="00C377E1" w:rsidRPr="00D12495" w:rsidRDefault="00C377E1" w:rsidP="00C377E1">
      <w:pPr>
        <w:shd w:val="clear" w:color="auto" w:fill="FFFFFF"/>
        <w:spacing w:after="0" w:line="360" w:lineRule="atLeast"/>
        <w:ind w:left="720"/>
        <w:jc w:val="both"/>
        <w:rPr>
          <w:rFonts w:ascii="David" w:eastAsia="Times New Roman" w:hAnsi="David" w:cs="David"/>
          <w:b/>
          <w:bCs/>
          <w:color w:val="000000"/>
          <w:sz w:val="27"/>
          <w:szCs w:val="27"/>
          <w:rtl/>
        </w:rPr>
      </w:pPr>
      <w:r w:rsidRPr="00D12495">
        <w:rPr>
          <w:rFonts w:ascii="David" w:eastAsia="Times New Roman" w:hAnsi="David" w:cs="David"/>
          <w:color w:val="000000"/>
          <w:sz w:val="27"/>
          <w:szCs w:val="27"/>
          <w:rtl/>
        </w:rPr>
        <w:t xml:space="preserve"> </w:t>
      </w:r>
      <w:r w:rsidRPr="00D12495">
        <w:rPr>
          <w:rFonts w:ascii="David" w:eastAsia="Times New Roman" w:hAnsi="David" w:cs="David"/>
          <w:b/>
          <w:bCs/>
          <w:color w:val="000000"/>
          <w:sz w:val="27"/>
          <w:szCs w:val="27"/>
          <w:rtl/>
        </w:rPr>
        <w:t>הגעתי למסקנה כי אין מקום להעדיף גרסה על פני רעותה</w:t>
      </w:r>
      <w:r w:rsidR="00D12495">
        <w:rPr>
          <w:rFonts w:ascii="David" w:eastAsia="Times New Roman" w:hAnsi="David" w:cs="David" w:hint="cs"/>
          <w:b/>
          <w:bCs/>
          <w:color w:val="000000"/>
          <w:sz w:val="27"/>
          <w:szCs w:val="27"/>
          <w:rtl/>
        </w:rPr>
        <w:t>,</w:t>
      </w:r>
      <w:r w:rsidRPr="00D12495">
        <w:rPr>
          <w:rFonts w:ascii="David" w:eastAsia="Times New Roman" w:hAnsi="David" w:cs="David"/>
          <w:b/>
          <w:bCs/>
          <w:color w:val="000000"/>
          <w:sz w:val="27"/>
          <w:szCs w:val="27"/>
          <w:rtl/>
        </w:rPr>
        <w:t xml:space="preserve"> ויש מקום במקרה דנן לזכות את הנאשם מחמת הספק.</w:t>
      </w:r>
    </w:p>
    <w:p w14:paraId="45F3983D" w14:textId="77777777" w:rsidR="00BB107D" w:rsidRPr="00D12495" w:rsidRDefault="00BB107D">
      <w:pPr>
        <w:rPr>
          <w:rFonts w:asciiTheme="minorBidi" w:hAnsiTheme="minorBidi" w:hint="cs"/>
          <w:b/>
          <w:bCs/>
          <w:i/>
          <w:iCs/>
          <w:sz w:val="28"/>
          <w:szCs w:val="28"/>
          <w:u w:val="single"/>
        </w:rPr>
      </w:pPr>
    </w:p>
    <w:sectPr w:rsidR="00BB107D" w:rsidRPr="00D12495"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8F"/>
    <w:rsid w:val="0003743C"/>
    <w:rsid w:val="00093DB1"/>
    <w:rsid w:val="000F33CD"/>
    <w:rsid w:val="001371ED"/>
    <w:rsid w:val="00151191"/>
    <w:rsid w:val="00267CA6"/>
    <w:rsid w:val="002C590C"/>
    <w:rsid w:val="003053C8"/>
    <w:rsid w:val="00305F9A"/>
    <w:rsid w:val="00336CC8"/>
    <w:rsid w:val="00343F25"/>
    <w:rsid w:val="00473822"/>
    <w:rsid w:val="0048219E"/>
    <w:rsid w:val="004827B9"/>
    <w:rsid w:val="004B793A"/>
    <w:rsid w:val="005A258C"/>
    <w:rsid w:val="00774E05"/>
    <w:rsid w:val="007E382A"/>
    <w:rsid w:val="007E4FC5"/>
    <w:rsid w:val="00817AE5"/>
    <w:rsid w:val="00850537"/>
    <w:rsid w:val="00857178"/>
    <w:rsid w:val="008D2758"/>
    <w:rsid w:val="008E16D6"/>
    <w:rsid w:val="009602DA"/>
    <w:rsid w:val="00A4138F"/>
    <w:rsid w:val="00A81F42"/>
    <w:rsid w:val="00AB355B"/>
    <w:rsid w:val="00B14E5B"/>
    <w:rsid w:val="00B93EDF"/>
    <w:rsid w:val="00BB107D"/>
    <w:rsid w:val="00BF651C"/>
    <w:rsid w:val="00C23789"/>
    <w:rsid w:val="00C377E1"/>
    <w:rsid w:val="00D12495"/>
    <w:rsid w:val="00D26669"/>
    <w:rsid w:val="00D621C5"/>
    <w:rsid w:val="00DB72C6"/>
    <w:rsid w:val="00E72A15"/>
    <w:rsid w:val="00E97984"/>
    <w:rsid w:val="00EE211A"/>
    <w:rsid w:val="00F40CC0"/>
    <w:rsid w:val="00F454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9B16"/>
  <w15:chartTrackingRefBased/>
  <w15:docId w15:val="{F0D4E176-A2FF-4F37-9192-ED35E21B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FC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4138F"/>
    <w:pPr>
      <w:tabs>
        <w:tab w:val="center" w:pos="4153"/>
        <w:tab w:val="right" w:pos="8306"/>
      </w:tabs>
      <w:spacing w:after="0" w:line="240" w:lineRule="auto"/>
    </w:pPr>
  </w:style>
  <w:style w:type="character" w:customStyle="1" w:styleId="a4">
    <w:name w:val="כותרת עליונה תו"/>
    <w:basedOn w:val="a0"/>
    <w:link w:val="a3"/>
    <w:uiPriority w:val="99"/>
    <w:semiHidden/>
    <w:rsid w:val="00A4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5976">
      <w:bodyDiv w:val="1"/>
      <w:marLeft w:val="0"/>
      <w:marRight w:val="0"/>
      <w:marTop w:val="0"/>
      <w:marBottom w:val="0"/>
      <w:divBdr>
        <w:top w:val="none" w:sz="0" w:space="0" w:color="auto"/>
        <w:left w:val="none" w:sz="0" w:space="0" w:color="auto"/>
        <w:bottom w:val="none" w:sz="0" w:space="0" w:color="auto"/>
        <w:right w:val="none" w:sz="0" w:space="0" w:color="auto"/>
      </w:divBdr>
    </w:div>
    <w:div w:id="642540555">
      <w:bodyDiv w:val="1"/>
      <w:marLeft w:val="0"/>
      <w:marRight w:val="0"/>
      <w:marTop w:val="0"/>
      <w:marBottom w:val="0"/>
      <w:divBdr>
        <w:top w:val="none" w:sz="0" w:space="0" w:color="auto"/>
        <w:left w:val="none" w:sz="0" w:space="0" w:color="auto"/>
        <w:bottom w:val="none" w:sz="0" w:space="0" w:color="auto"/>
        <w:right w:val="none" w:sz="0" w:space="0" w:color="auto"/>
      </w:divBdr>
    </w:div>
    <w:div w:id="1381786782">
      <w:bodyDiv w:val="1"/>
      <w:marLeft w:val="0"/>
      <w:marRight w:val="0"/>
      <w:marTop w:val="0"/>
      <w:marBottom w:val="0"/>
      <w:divBdr>
        <w:top w:val="none" w:sz="0" w:space="0" w:color="auto"/>
        <w:left w:val="none" w:sz="0" w:space="0" w:color="auto"/>
        <w:bottom w:val="none" w:sz="0" w:space="0" w:color="auto"/>
        <w:right w:val="none" w:sz="0" w:space="0" w:color="auto"/>
      </w:divBdr>
    </w:div>
    <w:div w:id="1722630695">
      <w:bodyDiv w:val="1"/>
      <w:marLeft w:val="0"/>
      <w:marRight w:val="0"/>
      <w:marTop w:val="0"/>
      <w:marBottom w:val="0"/>
      <w:divBdr>
        <w:top w:val="none" w:sz="0" w:space="0" w:color="auto"/>
        <w:left w:val="none" w:sz="0" w:space="0" w:color="auto"/>
        <w:bottom w:val="none" w:sz="0" w:space="0" w:color="auto"/>
        <w:right w:val="none" w:sz="0" w:space="0" w:color="auto"/>
      </w:divBdr>
    </w:div>
    <w:div w:id="18179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zproxy.ono.ac.il:2141/law/74274" TargetMode="External"/><Relationship Id="rId4" Type="http://schemas.openxmlformats.org/officeDocument/2006/relationships/hyperlink" Target="http://ezproxy.ono.ac.il:2141/law/74274/67.a.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591</Words>
  <Characters>2958</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40</cp:revision>
  <dcterms:created xsi:type="dcterms:W3CDTF">2022-02-26T18:10:00Z</dcterms:created>
  <dcterms:modified xsi:type="dcterms:W3CDTF">2023-03-02T19:31:00Z</dcterms:modified>
</cp:coreProperties>
</file>