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Integrantes.         MPOO Grupo 04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Hernandez Urbina José Abraham</w:t>
      </w:r>
    </w:p>
    <w:p>
      <w:pPr/>
      <w:r>
        <w:rPr>
          <w:rFonts w:ascii="Helvetica" w:hAnsi="Helvetica" w:cs="Helvetica"/>
          <w:sz w:val="24"/>
          <w:sz-cs w:val="24"/>
        </w:rPr>
        <w:t xml:space="preserve">Roa Luna Miguel Ángel </w:t>
      </w:r>
    </w:p>
    <w:p>
      <w:pPr/>
      <w:r>
        <w:rPr>
          <w:rFonts w:ascii="Helvetica" w:hAnsi="Helvetica" w:cs="Helvetica"/>
          <w:sz w:val="24"/>
          <w:sz-cs w:val="24"/>
        </w:rPr>
        <w:t xml:space="preserve">Muñoz Ponce Daniel Sebastián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