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3C6F5">
      <w:pPr>
        <w:spacing w:line="360" w:lineRule="auto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一、概述</w:t>
      </w:r>
    </w:p>
    <w:p w14:paraId="5AD70458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1.1 项目背景</w:t>
      </w:r>
    </w:p>
    <w:p w14:paraId="7F2B4C9D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随着数字化转型的深入推进，数据已成为企业最核心的资产之一。2021 年 9 月 1 日，《中华人民共和国数据安全法》正式施行，该法第二十一条明确提出建立数据分类分级保护制度，第二十七条要求数据处理活动必须采取加密、访问控制等安全技术措施，第二十九条强调加强风险监测与及时补救安全缺陷。与此同时，《个人信息保护法》和《网络安全法》共同构筑了我国数据安全保护的法律体系基础。违反上述法律面临最高 1000 万元的罚款，情节严重者甚至可被吊销营业执照。</w:t>
      </w:r>
    </w:p>
    <w:p w14:paraId="7A59BB86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然而，企业商业秘密泄露事件仍屡见不鲜。据 IBM《2023 年数据泄露成本报告》统计，全球企业数据泄露的平均成本已达到 445 万美元，内部人员威胁（含恶意行为和无意疏忽）占全部数据泄露事件的 34%。典型案例如某科技公司 2023 年发生的前员工通过 U 盘拷贝核心源代码至竞争对手事件，造成直接经济损失超过 2 亿元；某金融机构 2024 年发生内部人员越权访问客户资料数据库事件，导致超过 50 万条个人信息被泄露，监管部门开出 900 余万元罚单。超过 60% 的企业在调查中承认未能有效管控 USB 外设的使用。</w:t>
      </w:r>
    </w:p>
    <w:p w14:paraId="72EC9D0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当前市场上已有的文件安全解决方案各有不足。BitLocker 等全盘加密方案在用户登录后便失去保护作用，对已登录用户的内部威胁防御不足；Symantec DLP 等商业数据防泄露方案的采购成本高达数十万至百万元级别，中小企业难以承受；Windows 自带的 EFS 加密与用户账户绑定过紧，缺乏灵活的基于角色的访问控制，且不包含 USB 外设管控能力。参考 Linux 内核中的 eCryptfs 堆叠式加密文件系统的设计思想，本项目面向中小企业私有化部署场景，设计并实现了集 “用户身份认证 — 混合密钥体系 — 文件透明加解密 — 基于角色的访问控制 (RBAC)—USB 外设白名单管控 — 全链路审计日志” 于一体的 Windows 端文件安全访问控制系统。</w:t>
      </w:r>
    </w:p>
    <w:p w14:paraId="178B8E93">
      <w:pPr>
        <w:spacing w:line="360" w:lineRule="auto"/>
        <w:rPr>
          <w:rFonts w:hint="eastAsia" w:ascii="宋体" w:hAnsi="宋体"/>
          <w:sz w:val="24"/>
        </w:rPr>
      </w:pPr>
    </w:p>
    <w:p w14:paraId="7DE0324C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1.2 项目意义</w:t>
      </w:r>
    </w:p>
    <w:p w14:paraId="755F295A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本项目的意义体现在以下四个方面：</w:t>
      </w:r>
    </w:p>
    <w:p w14:paraId="2EA99552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技术层面：将 eCryptfs 的堆叠式加密理念从 Linux 平台迁移到 Windows 环境，采用用户态虚拟文件系统（Dokan.NET）实现透明加解密，验证了该技术路线在 Windows 平台上的可行性；</w:t>
      </w:r>
    </w:p>
    <w:p w14:paraId="2BEF9EBE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安全层面：构建了 AES-256 + RSA-2048 混合密钥体系，并将用户登录密码作为整个密钥链的 “根密钥”，形成了 “密码正确→KEK 派生→RSA 私钥解密→FEK 获取→文件解密” 的完整安全链条，任何一环断裂均无法访问加密文件；</w:t>
      </w:r>
    </w:p>
    <w:p w14:paraId="63FF13CE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管理层面：实现了覆盖 “人（身份认证）— 文件（透明加密 + RBAC）— 外设（USB 白名单）” 三个维度的纵深防护体系，配合全链路审计日志实现事后追溯；</w:t>
      </w:r>
    </w:p>
    <w:p w14:paraId="3268F5B1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应用层面：系统采用私有化部署架构，密钥由企业自主管理，数据不出企业网络边界，为中小企业提供了一种低成本、可落地的文件安全防护方案。</w:t>
      </w:r>
    </w:p>
    <w:p w14:paraId="32F33769">
      <w:pPr>
        <w:spacing w:line="360" w:lineRule="auto"/>
        <w:rPr>
          <w:rFonts w:hint="eastAsia" w:eastAsia="黑体"/>
          <w:sz w:val="24"/>
        </w:rPr>
      </w:pPr>
    </w:p>
    <w:p w14:paraId="31D7C1DC">
      <w:pPr>
        <w:spacing w:line="360" w:lineRule="auto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二、系统分析</w:t>
      </w:r>
    </w:p>
    <w:p w14:paraId="127F0C25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2.1 需求分析</w:t>
      </w:r>
    </w:p>
    <w:p w14:paraId="6D85EDA1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根据企业文件安全场景的实际需求，本系统需实现以下 5 项核心功能需求：</w:t>
      </w:r>
    </w:p>
    <w:p w14:paraId="294BBEB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用户身份认证</w:t>
      </w:r>
      <w:r>
        <w:rPr>
          <w:rFonts w:hint="eastAsia" w:ascii="宋体" w:hAnsi="宋体"/>
          <w:sz w:val="24"/>
        </w:rPr>
        <w:t>：采用 PBKDF2-HMAC-SHA256（10 万次迭代）进行密码哈希与验证，支持强密码策略、连续 5 次错误锁定 15 分钟、会话 Token 管理，预留 TOTP 双因子认证扩展接口；</w:t>
      </w:r>
    </w:p>
    <w:p w14:paraId="79BF7F8B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混合密钥体系</w:t>
      </w:r>
      <w:r>
        <w:rPr>
          <w:rFonts w:hint="eastAsia" w:ascii="宋体" w:hAnsi="宋体"/>
          <w:sz w:val="24"/>
        </w:rPr>
        <w:t>：AES-256-GCM 加密文件内容，RSA-2048-OAEP 加密 AES 会话密钥（FEK），每个授权用户的 EFEK 存入文件头元数据，支持密钥轮换与撤销；</w:t>
      </w:r>
    </w:p>
    <w:p w14:paraId="76D7824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文件透明加解密：基于Dokan.NET用户态虚拟文件系统实现，文件创建 / 保存时自动加密写入磁盘，打开 / 读取时自动解密加载到内存，磁盘上始终保存密文；</w:t>
      </w:r>
    </w:p>
    <w:p w14:paraId="1D188B0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基于角色的访问控制</w:t>
      </w:r>
      <w:r>
        <w:rPr>
          <w:rFonts w:hint="eastAsia" w:ascii="宋体" w:hAnsi="宋体"/>
          <w:sz w:val="24"/>
        </w:rPr>
        <w:t>：定义总经理、经理、员工、实习生四种角色以及 S/A/B/C/D 五级文件安全等级，逐级映射读写删共享权限；</w:t>
      </w:r>
    </w:p>
    <w:p w14:paraId="00C7C1F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USB 外设白名单管控</w:t>
      </w:r>
      <w:r>
        <w:rPr>
          <w:rFonts w:hint="eastAsia" w:ascii="宋体" w:hAnsi="宋体"/>
          <w:sz w:val="24"/>
        </w:rPr>
        <w:t>：通过 WMI 实时监控 USB 设备插入 / 移除事件，提取硬件序列号与白名单比对，未授权设备自动禁用盘符并弹出告警。</w:t>
      </w:r>
    </w:p>
    <w:p w14:paraId="5B4E65E5">
      <w:pPr>
        <w:spacing w:line="360" w:lineRule="auto"/>
        <w:rPr>
          <w:rFonts w:hint="eastAsia" w:ascii="宋体" w:hAnsi="宋体"/>
          <w:sz w:val="24"/>
        </w:rPr>
      </w:pPr>
    </w:p>
    <w:p w14:paraId="2831A01F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2.2 核心功能用例</w:t>
      </w:r>
    </w:p>
    <w:p w14:paraId="6F3B594C">
      <w:pPr>
        <w:spacing w:line="360" w:lineRule="auto"/>
        <w:rPr>
          <w:rFonts w:hint="eastAsia" w:ascii="宋体" w:hAnsi="宋体"/>
          <w:sz w:val="24"/>
        </w:rPr>
      </w:pPr>
    </w:p>
    <w:p w14:paraId="3592B30F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用例一：用户登录认证</w:t>
      </w:r>
    </w:p>
    <w:p w14:paraId="679A25E3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用例编号：UC-LOGIN</w:t>
      </w:r>
    </w:p>
    <w:p w14:paraId="075F53D5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参与者：合法用户、攻击者</w:t>
      </w:r>
    </w:p>
    <w:p w14:paraId="3C4FE0F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前置条件：系统服务已启动，用户已注册，拥有 RSA 密钥对</w:t>
      </w:r>
    </w:p>
    <w:p w14:paraId="215DC8CB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25A01CF6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主流程</w:t>
      </w:r>
    </w:p>
    <w:p w14:paraId="3EF03405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用户打开登录界面，输入用户名和密码</w:t>
      </w:r>
    </w:p>
    <w:p w14:paraId="39B7D2A1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系统查询 Users 表，获取 PasswordHash、PasswordSalt、HashIterations</w:t>
      </w:r>
    </w:p>
    <w:p w14:paraId="6304BDE5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系统执行 PBKDF2 (密码，Salt, 100000 次迭代)，比对哈希值</w:t>
      </w:r>
    </w:p>
    <w:p w14:paraId="1FDCC26A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验证通过后，系统从 KeyPairs 表获取该用户的活跃密钥对</w:t>
      </w:r>
    </w:p>
    <w:p w14:paraId="45F72062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系统派生 KEK，解密 RSA 私钥，载入安全内存（VirtualLock 锁定）</w:t>
      </w:r>
    </w:p>
    <w:p w14:paraId="29671038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系统生成 JWT 会话 Token，返回登录成功</w:t>
      </w:r>
    </w:p>
    <w:p w14:paraId="48149466">
      <w:pPr>
        <w:spacing w:line="360" w:lineRule="auto"/>
        <w:rPr>
          <w:rFonts w:hint="eastAsia" w:ascii="宋体" w:hAnsi="宋体"/>
          <w:sz w:val="24"/>
        </w:rPr>
      </w:pPr>
    </w:p>
    <w:p w14:paraId="63B3F856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异常流程</w:t>
      </w:r>
    </w:p>
    <w:p w14:paraId="7766A9C9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a. 密码错误 → 失败计数 + 1，达到 5 次后锁定 15 分钟</w:t>
      </w:r>
    </w:p>
    <w:p w14:paraId="06738C06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b. 账号已锁定 → 无论密码正确与否均拒绝</w:t>
      </w:r>
    </w:p>
    <w:p w14:paraId="52D8637D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c. 账号不存在 → 返回 “用户名或密码错误”（不泄露用户存在与否）</w:t>
      </w:r>
    </w:p>
    <w:p w14:paraId="04ACEC2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后置条件</w:t>
      </w:r>
      <w:r>
        <w:rPr>
          <w:rFonts w:hint="eastAsia" w:ascii="宋体" w:hAnsi="宋体"/>
          <w:sz w:val="24"/>
        </w:rPr>
        <w:t>：用户获得有效会话 Token，可访问 Z 盘加密文件</w:t>
      </w:r>
    </w:p>
    <w:p w14:paraId="547339A4">
      <w:pPr>
        <w:spacing w:line="360" w:lineRule="auto"/>
        <w:rPr>
          <w:rFonts w:hint="eastAsia" w:ascii="宋体" w:hAnsi="宋体"/>
          <w:sz w:val="24"/>
        </w:rPr>
      </w:pPr>
    </w:p>
    <w:p w14:paraId="198D1B3A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用例二：文件透明加解密</w:t>
      </w:r>
    </w:p>
    <w:p w14:paraId="15EE58F6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用例编号：UC-CRYPTO</w:t>
      </w:r>
    </w:p>
    <w:p w14:paraId="2074BF4F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参与者：已登录用户</w:t>
      </w:r>
    </w:p>
    <w:p w14:paraId="1D48959A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前置条件：用户已通过身份认证，Z 盘已挂载</w:t>
      </w:r>
    </w:p>
    <w:p w14:paraId="42D4C8C6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1D5CDBE7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写入主流程</w:t>
      </w:r>
    </w:p>
    <w:p w14:paraId="6522D039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用户在 Z 盘创建新文件或编辑已有文件</w:t>
      </w:r>
    </w:p>
    <w:p w14:paraId="301E16A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Dokan 拦截 CreateFile/WriteFile 回调</w:t>
      </w:r>
    </w:p>
    <w:p w14:paraId="12AC556A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新文件：生成随机 AES-256 FEK，为每个授权用户生成 EFEK</w:t>
      </w:r>
    </w:p>
    <w:p w14:paraId="24F2205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已有文件：用 RSA 私钥解密 EFEK 获取 FEK</w:t>
      </w:r>
    </w:p>
    <w:p w14:paraId="3D8AB55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明文数据按 64KB 分块，每块独立 AES-GCM 加密（Independent IV）</w:t>
      </w:r>
    </w:p>
    <w:p w14:paraId="6D8B220D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密文 + Tag 顺序写入物理文件，文件头包含 ECFS 魔数 + EFEK 列表</w:t>
      </w:r>
    </w:p>
    <w:p w14:paraId="4EC66894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52BFE210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读取主流程</w:t>
      </w:r>
    </w:p>
    <w:p w14:paraId="4419640E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用户双击 Z 盘加密文件</w:t>
      </w:r>
    </w:p>
    <w:p w14:paraId="776C8BC8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Dokan 拦截 ReadFile 回调</w:t>
      </w:r>
    </w:p>
    <w:p w14:paraId="41B8834E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根据请求的 offset 和 length 计算需要解密的数据块</w:t>
      </w:r>
    </w:p>
    <w:p w14:paraId="704140A6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按需密文读取→AES-GCM 解密→返回明文到应用缓冲区</w:t>
      </w:r>
    </w:p>
    <w:p w14:paraId="799284AF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GCM 标签校验：标签错误→拒绝访问并记录安全告警</w:t>
      </w:r>
    </w:p>
    <w:p w14:paraId="20F784B9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后置条件</w:t>
      </w:r>
      <w:r>
        <w:rPr>
          <w:rFonts w:hint="eastAsia" w:ascii="宋体" w:hAnsi="宋体"/>
          <w:sz w:val="24"/>
        </w:rPr>
        <w:t>：磁盘上始终为密文，明文仅出现在内存中，文件关闭后清理</w:t>
      </w:r>
    </w:p>
    <w:p w14:paraId="138402ED">
      <w:pPr>
        <w:spacing w:line="360" w:lineRule="auto"/>
        <w:rPr>
          <w:rFonts w:hint="eastAsia" w:ascii="宋体" w:hAnsi="宋体"/>
          <w:sz w:val="24"/>
        </w:rPr>
      </w:pPr>
    </w:p>
    <w:p w14:paraId="20BDAC5A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用例三：RBAC 权限判定</w:t>
      </w:r>
    </w:p>
    <w:p w14:paraId="405F1C68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用例编号：UC-RBAC</w:t>
      </w:r>
    </w:p>
    <w:p w14:paraId="5FD38E6B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参与者：总经理、经理、员工、实习生</w:t>
      </w:r>
    </w:p>
    <w:p w14:paraId="57FC87C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前置条件：RBAC 策略 JSON 已加载，文件具有安全等级标签</w:t>
      </w:r>
    </w:p>
    <w:p w14:paraId="78A937E6">
      <w:pPr>
        <w:spacing w:line="360" w:lineRule="auto"/>
        <w:rPr>
          <w:rFonts w:hint="eastAsia" w:ascii="宋体" w:hAnsi="宋体"/>
          <w:sz w:val="24"/>
        </w:rPr>
      </w:pPr>
    </w:p>
    <w:p w14:paraId="424F95B3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主流程</w:t>
      </w:r>
    </w:p>
    <w:p w14:paraId="3177F2F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用户请求对某文件执行操作（如打开 / 编辑 / 删除）</w:t>
      </w:r>
    </w:p>
    <w:p w14:paraId="3666FD4C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AccessControlEngine 获取用户角色和文件安全等级</w:t>
      </w:r>
    </w:p>
    <w:p w14:paraId="15D65831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在 RolePermCache 中查找 “安全等级：操作类型” 组合</w:t>
      </w:r>
    </w:p>
    <w:p w14:paraId="7830B2D2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匹配成功→返回 AccessDecision {Allowed=true}</w:t>
      </w:r>
    </w:p>
    <w:p w14:paraId="7DEE65ED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匹配失败→返回 AccessDecision {Allowed=false, Reason="..."}</w:t>
      </w:r>
    </w:p>
    <w:p w14:paraId="79A6E7AC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255187F1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权限矩阵</w:t>
      </w:r>
    </w:p>
    <w:p w14:paraId="0C38EE12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总经理：S/A/B/C/D 全部 Read/Write/Delete/Share</w:t>
      </w:r>
    </w:p>
    <w:p w14:paraId="0418596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经理：S 级仅 Read，A/B/C/D Read/Write/Delete/Share</w:t>
      </w:r>
    </w:p>
    <w:p w14:paraId="5C004525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员工：仅 C/D Read/Write/Delete</w:t>
      </w:r>
    </w:p>
    <w:p w14:paraId="75903F13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实习生：仅 D Read</w:t>
      </w:r>
    </w:p>
    <w:p w14:paraId="14808265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后置条件</w:t>
      </w:r>
      <w:r>
        <w:rPr>
          <w:rFonts w:hint="eastAsia" w:ascii="宋体" w:hAnsi="宋体"/>
          <w:sz w:val="24"/>
        </w:rPr>
        <w:t>：允许→正常访问；拒绝→审计日志记录越权尝试</w:t>
      </w:r>
    </w:p>
    <w:p w14:paraId="5352B755">
      <w:pPr>
        <w:spacing w:line="360" w:lineRule="auto"/>
        <w:rPr>
          <w:rFonts w:hint="eastAsia" w:ascii="宋体" w:hAnsi="宋体"/>
          <w:sz w:val="24"/>
        </w:rPr>
      </w:pPr>
    </w:p>
    <w:p w14:paraId="12C8F024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用例四：USB 外设白名单管控</w:t>
      </w:r>
    </w:p>
    <w:p w14:paraId="3D7ECE56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用例编号：UC-USB</w:t>
      </w:r>
    </w:p>
    <w:p w14:paraId="2750EF53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参与者：合法用户、未授权设备插入者</w:t>
      </w:r>
    </w:p>
    <w:p w14:paraId="0B71256F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前置条件：USB 监控服务以 SYSTEM 权限运行</w:t>
      </w:r>
    </w:p>
    <w:p w14:paraId="19240574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515DAD15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授权设备主流程</w:t>
      </w:r>
    </w:p>
    <w:p w14:paraId="2A9CF8E2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用户插入已注册白名单的 U 盘</w:t>
      </w:r>
    </w:p>
    <w:p w14:paraId="21887011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WMI 捕获__InstanceCreationEvent (Win32_DiskDrive)</w:t>
      </w:r>
    </w:p>
    <w:p w14:paraId="3D1A1492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提取设备 PNPDeviceID、VID、PID、SerialNumber，计算指纹</w:t>
      </w:r>
    </w:p>
    <w:p w14:paraId="0F669686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恶意扫描器：检查 autorun.inf、BadUSB 特征</w:t>
      </w:r>
    </w:p>
    <w:p w14:paraId="053326F2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白名单管理器：三级匹配（指纹→SN+VID+PID→仅 SN）</w:t>
      </w:r>
    </w:p>
    <w:p w14:paraId="587E9FEE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匹配成功→放行，记录 Info 级日志</w:t>
      </w:r>
    </w:p>
    <w:p w14:paraId="3C7BBBE6">
      <w:pPr>
        <w:spacing w:line="360" w:lineRule="auto"/>
        <w:rPr>
          <w:rFonts w:hint="eastAsia" w:ascii="宋体" w:hAnsi="宋体"/>
          <w:b/>
          <w:bCs/>
          <w:sz w:val="24"/>
        </w:rPr>
      </w:pPr>
    </w:p>
    <w:p w14:paraId="5B71EF1D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未授权设备主流程</w:t>
      </w:r>
    </w:p>
    <w:p w14:paraId="63E50968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用户插入未白名单的 U 盘</w:t>
      </w:r>
    </w:p>
    <w:p w14:paraId="68820458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执行设备信息采集、特征检测、白名单匹配</w:t>
      </w:r>
    </w:p>
    <w:p w14:paraId="30812F84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匹配失败→BlockEngine 启动三层拦截：</w:t>
      </w:r>
    </w:p>
    <w:p w14:paraId="100769C3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a) Win32_Volume.Dismount () 卸载卷</w:t>
      </w:r>
    </w:p>
    <w:p w14:paraId="14242174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b) diskpart /s offline 磁盘</w:t>
      </w:r>
    </w:p>
    <w:p w14:paraId="6CAF4D4B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c) DeviceIoControl 弹出设备</w:t>
      </w:r>
    </w:p>
    <w:p w14:paraId="2927179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弹出红色警告窗口：“未授权 USB 设备已被拦截”</w:t>
      </w:r>
    </w:p>
    <w:p w14:paraId="0E24903F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记录 High 级告警日志</w:t>
      </w:r>
    </w:p>
    <w:p w14:paraId="08462F2E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后置条件</w:t>
      </w:r>
      <w:r>
        <w:rPr>
          <w:rFonts w:hint="eastAsia" w:ascii="宋体" w:hAnsi="宋体"/>
          <w:sz w:val="24"/>
        </w:rPr>
        <w:t>：未授权设备无盘符可用，告警日志完整</w:t>
      </w:r>
    </w:p>
    <w:p w14:paraId="63E64C24">
      <w:pPr>
        <w:spacing w:line="360" w:lineRule="auto"/>
        <w:rPr>
          <w:rFonts w:hint="eastAsia" w:ascii="宋体" w:hAnsi="宋体"/>
          <w:sz w:val="24"/>
        </w:rPr>
      </w:pPr>
    </w:p>
    <w:p w14:paraId="70E12609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2.3 非功能性需求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7792"/>
      </w:tblGrid>
      <w:tr w14:paraId="0C585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2295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需求类别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EC6C5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具体要求</w:t>
            </w:r>
          </w:p>
        </w:tc>
      </w:tr>
      <w:tr w14:paraId="57A49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1F3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7BE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加密写入吞吐率 ≥ 100 MB/s (AES-NI)2. 文件打开额外延迟 ≤ 200ms3. 单文件支持 ≥ 5 GB4. 并发用户 ≥ 10</w:t>
            </w:r>
          </w:p>
        </w:tc>
      </w:tr>
      <w:tr w14:paraId="7DC0F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F8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兼容性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5E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Windows 10 21H2+ / Windows 11 x642. 文件系统: NTFS3. CPU 需支持 AES-NI 指令集</w:t>
            </w:r>
          </w:p>
        </w:tc>
      </w:tr>
      <w:tr w14:paraId="7BAC6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FDA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安全性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E04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密码 PBKDF2 ≥ 100,000 次迭代2. 加密: AES-256-GCM + RSA-2048-OAEP3. 私钥不落盘 (加密存储)4. 明文不落盘 (仅内存)5. 密钥内存页 VirtualLock 保护</w:t>
            </w:r>
          </w:p>
        </w:tc>
      </w:tr>
      <w:tr w14:paraId="5A202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8FE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可用性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DF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加解密对用户透明，无需额外操作2. 管理控制台图形化，中文界面3. 拦截 / 告警有明确中文提示</w:t>
            </w:r>
          </w:p>
        </w:tc>
      </w:tr>
      <w:tr w14:paraId="15D0B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D6C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可靠性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EC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系统崩溃后加密文件可正常恢复2. 24 小时连续运行无内存泄漏3. 审计日志不丢失（异步队列 + 持久化）</w:t>
            </w:r>
          </w:p>
        </w:tc>
      </w:tr>
    </w:tbl>
    <w:p w14:paraId="292AB2E4">
      <w:pPr>
        <w:spacing w:line="360" w:lineRule="auto"/>
        <w:rPr>
          <w:rFonts w:hint="eastAsia" w:eastAsia="黑体"/>
          <w:sz w:val="24"/>
        </w:rPr>
      </w:pPr>
    </w:p>
    <w:p w14:paraId="0A176EF7">
      <w:pPr>
        <w:spacing w:line="360" w:lineRule="auto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三、系统设计</w:t>
      </w:r>
    </w:p>
    <w:p w14:paraId="60561C3C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3.1 概要设计 —— 四层分层架构</w:t>
      </w:r>
    </w:p>
    <w:p w14:paraId="5601359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本系统采用经典四层分层架构，各层职责独立、接口标准化：</w:t>
      </w:r>
    </w:p>
    <w:p w14:paraId="563DA60C">
      <w:pPr>
        <w:spacing w:line="360" w:lineRule="auto"/>
        <w:rPr>
          <w:rFonts w:hint="eastAsia" w:ascii="宋体" w:hAnsi="宋体"/>
          <w:sz w:val="24"/>
        </w:rPr>
      </w:pPr>
    </w:p>
    <w:p w14:paraId="7E963F76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1、</w:t>
      </w:r>
      <w:r>
        <w:rPr>
          <w:rFonts w:hint="eastAsia" w:ascii="宋体" w:hAnsi="宋体"/>
          <w:b/>
          <w:bCs/>
          <w:sz w:val="24"/>
        </w:rPr>
        <w:t>展示层（Presentation Layer）</w:t>
      </w:r>
    </w:p>
    <w:p w14:paraId="6146B725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包含图形化 WinForm/WPF 管理控制台、系统托盘驻留程序；通过命名管道 /gRPC 与业务层通信，提供登录、权限配置、USB 管理、日志查询、实时告警弹窗功能。</w:t>
      </w:r>
    </w:p>
    <w:p w14:paraId="3661E2AC">
      <w:pPr>
        <w:spacing w:line="360" w:lineRule="auto"/>
        <w:rPr>
          <w:rFonts w:hint="eastAsia" w:ascii="宋体" w:hAnsi="宋体"/>
          <w:sz w:val="24"/>
        </w:rPr>
      </w:pPr>
    </w:p>
    <w:p w14:paraId="4C299FAE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2、</w:t>
      </w:r>
      <w:r>
        <w:rPr>
          <w:rFonts w:hint="eastAsia" w:ascii="宋体" w:hAnsi="宋体"/>
          <w:b/>
          <w:bCs/>
          <w:sz w:val="24"/>
        </w:rPr>
        <w:t>业务逻辑层（Business Logic Layer）</w:t>
      </w:r>
    </w:p>
    <w:p w14:paraId="104CFF0F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核心服务组件：用户认证服务、密钥轮换服务、RBAC 权限引擎、USB 白名单管理器、异步审计日志、防泄露守护进程；统一调度总线协调所有模块业务流转。</w:t>
      </w:r>
    </w:p>
    <w:p w14:paraId="2656CFB0">
      <w:pPr>
        <w:spacing w:line="360" w:lineRule="auto"/>
        <w:rPr>
          <w:rFonts w:hint="eastAsia" w:ascii="宋体" w:hAnsi="宋体"/>
          <w:sz w:val="24"/>
        </w:rPr>
      </w:pPr>
    </w:p>
    <w:p w14:paraId="0E5BE108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3、</w:t>
      </w:r>
      <w:r>
        <w:rPr>
          <w:rFonts w:hint="eastAsia" w:ascii="宋体" w:hAnsi="宋体"/>
          <w:b/>
          <w:bCs/>
          <w:sz w:val="24"/>
        </w:rPr>
        <w:t>加密内核 / 驱动层（Crypto &amp; Driver Layer）</w:t>
      </w:r>
    </w:p>
    <w:p w14:paraId="0D4700AD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Dokan 虚拟文件驱动层：拦截文件读写、创建、移动回调，完成权限校验与加解密上下文绑定；</w:t>
      </w:r>
    </w:p>
    <w:p w14:paraId="2AE21261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●</w:t>
      </w:r>
      <w:r>
        <w:rPr>
          <w:rFonts w:hint="eastAsia" w:ascii="宋体" w:hAnsi="宋体"/>
          <w:sz w:val="24"/>
        </w:rPr>
        <w:t>加密引擎层：封装 AES-256-GCM、RSA-2048-OAEP、FEK 密钥生成、文件头解析，自动启用 AES-NI 硬件加速。</w:t>
      </w:r>
    </w:p>
    <w:p w14:paraId="0AF86552">
      <w:pPr>
        <w:spacing w:line="360" w:lineRule="auto"/>
        <w:rPr>
          <w:rFonts w:hint="eastAsia" w:ascii="宋体" w:hAnsi="宋体"/>
          <w:sz w:val="24"/>
        </w:rPr>
      </w:pPr>
    </w:p>
    <w:p w14:paraId="1334576B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4、</w:t>
      </w:r>
      <w:r>
        <w:rPr>
          <w:rFonts w:hint="eastAsia" w:ascii="宋体" w:hAnsi="宋体"/>
          <w:b/>
          <w:bCs/>
          <w:sz w:val="24"/>
        </w:rPr>
        <w:t>数据存储层（Data Storage Layer）</w:t>
      </w:r>
    </w:p>
    <w:p w14:paraId="1A0295E5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加密文件：NTFS 密文文件，内置 ECFS 文件头；</w:t>
      </w:r>
    </w:p>
    <w:p w14:paraId="77C532E3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SQLite 密钥库 KeyStore.db：存储用户、密钥对、密钥轮换记录；</w:t>
      </w:r>
    </w:p>
    <w:p w14:paraId="656A088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审计配置库：操作日志、USB 告警日志、加密 JSON 权限策略与 USB 白名单。</w:t>
      </w:r>
    </w:p>
    <w:p w14:paraId="7628C688">
      <w:pPr>
        <w:spacing w:line="360" w:lineRule="auto"/>
        <w:rPr>
          <w:rFonts w:hint="eastAsia" w:ascii="宋体" w:hAnsi="宋体"/>
          <w:sz w:val="24"/>
        </w:rPr>
      </w:pPr>
    </w:p>
    <w:p w14:paraId="6F94715A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3.2 功能模块划分（对应 5 组开发岗位）</w:t>
      </w:r>
    </w:p>
    <w:p w14:paraId="422F0B30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模块一（岗位 2）：用户认证 + 密钥管理模块</w:t>
      </w:r>
    </w:p>
    <w:p w14:paraId="3B75198E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实现 PBKDF2 密码哈希、账号锁定、JWT 会话、RSA 密钥对生成、FEK 加密 / 解密、90 天自动密钥轮换、多用户文件共享密钥管理。</w:t>
      </w:r>
    </w:p>
    <w:p w14:paraId="3DABFF6D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模块二（岗位 3）：文件透明加解密 + RBAC 访问控制模块</w:t>
      </w:r>
    </w:p>
    <w:p w14:paraId="2311321F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基于Dokan.NET挂载 Z 虚拟加密盘，分块 64KB 随机读写加密；加载 JSON 权限策略，四种角色五级文件等级快速 O (1) 哈希权限判定，拦截跨保护区文件拷贝。</w:t>
      </w:r>
    </w:p>
    <w:p w14:paraId="3502EB41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模块三（岗位 4）：USB 端口管控模块</w:t>
      </w:r>
    </w:p>
    <w:p w14:paraId="57631B1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WMI 监听 USB 热插拔事件，硬件设备指纹三级匹配；三层拦截引擎卸载非法 U 盘；检测 autorun.inf 与 BadUSB 恶意设备；状态机去抖动处理插拔操作，异步存储 USB 告警日志。</w:t>
      </w:r>
    </w:p>
    <w:p w14:paraId="394018DE">
      <w:pPr>
        <w:spacing w:line="360" w:lineRule="auto"/>
        <w:rPr>
          <w:rFonts w:hint="eastAsia" w:ascii="宋体" w:hAnsi="宋体"/>
          <w:sz w:val="24"/>
        </w:rPr>
      </w:pPr>
    </w:p>
    <w:p w14:paraId="4A905B89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3.3 数据库设计（SQLite）</w:t>
      </w:r>
    </w:p>
    <w:p w14:paraId="0D739DCC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6 张核心数据表及关系：</w:t>
      </w:r>
    </w:p>
    <w:p w14:paraId="1E814D24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1、</w:t>
      </w:r>
      <w:r>
        <w:rPr>
          <w:rFonts w:hint="eastAsia" w:ascii="宋体" w:hAnsi="宋体"/>
          <w:sz w:val="24"/>
        </w:rPr>
        <w:t>Users 用户表：UserID 主键，存储用户名、哈希密码、角色、锁定状态；</w:t>
      </w:r>
    </w:p>
    <w:p w14:paraId="064DBC62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2、</w:t>
      </w:r>
      <w:r>
        <w:rPr>
          <w:rFonts w:hint="eastAsia" w:ascii="宋体" w:hAnsi="宋体"/>
          <w:sz w:val="24"/>
        </w:rPr>
        <w:t>KeyPairs 密钥表：外键关联用户 ID，存储加密 RSA 私钥、公钥、密钥激活状态；</w:t>
      </w:r>
    </w:p>
    <w:p w14:paraId="53D07CEF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3、</w:t>
      </w:r>
      <w:r>
        <w:rPr>
          <w:rFonts w:hint="eastAsia" w:ascii="宋体" w:hAnsi="宋体"/>
          <w:sz w:val="24"/>
        </w:rPr>
        <w:t>KeyRotationHistory 轮换历史表：记录新旧密钥、处理文件数量、轮换触发方式；</w:t>
      </w:r>
    </w:p>
    <w:p w14:paraId="7E906FE9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4、</w:t>
      </w:r>
      <w:r>
        <w:rPr>
          <w:rFonts w:hint="eastAsia" w:ascii="宋体" w:hAnsi="宋体"/>
          <w:sz w:val="24"/>
        </w:rPr>
        <w:t>EncryptedFileIndex 加密文件索引表：记录文件路径、所有者、安全等级；</w:t>
      </w:r>
    </w:p>
    <w:p w14:paraId="3C8EE56A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5、</w:t>
      </w:r>
      <w:r>
        <w:rPr>
          <w:rFonts w:hint="eastAsia" w:ascii="宋体" w:hAnsi="宋体"/>
          <w:sz w:val="24"/>
        </w:rPr>
        <w:t>AuditLog 操作审计表：记录全部文件读写删除、越权访问行为，建立复合索引；</w:t>
      </w:r>
    </w:p>
    <w:p w14:paraId="1D5F45F9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6、</w:t>
      </w:r>
      <w:r>
        <w:rPr>
          <w:rFonts w:hint="eastAsia" w:ascii="宋体" w:hAnsi="宋体"/>
          <w:sz w:val="24"/>
        </w:rPr>
        <w:t>UsbAlertLog USB 告警表：存储非法设备序列号、VID/PID、告警等级、拦截动作。</w:t>
      </w:r>
    </w:p>
    <w:p w14:paraId="37F9386B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表关系</w:t>
      </w:r>
      <w:r>
        <w:rPr>
          <w:rFonts w:hint="eastAsia" w:ascii="宋体" w:hAnsi="宋体"/>
          <w:sz w:val="24"/>
        </w:rPr>
        <w:t>：一对多关联，单个用户可对应多条密钥、轮换记录、审计日志、加密文件。</w:t>
      </w:r>
    </w:p>
    <w:p w14:paraId="64E52A26">
      <w:pPr>
        <w:spacing w:line="360" w:lineRule="auto"/>
        <w:rPr>
          <w:rFonts w:hint="eastAsia" w:ascii="宋体" w:hAnsi="宋体"/>
          <w:sz w:val="24"/>
        </w:rPr>
      </w:pPr>
    </w:p>
    <w:p w14:paraId="54D27F7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3.4 核心类设计（UML 文字描述）</w:t>
      </w:r>
    </w:p>
    <w:p w14:paraId="2279CB96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AuthenticationService：用户注册、登录、密钥解密、会话生成；</w:t>
      </w:r>
    </w:p>
    <w:p w14:paraId="3C600BF6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SecFsDokanDriver：实现虚拟文件系统全部 I/O 回调；</w:t>
      </w:r>
    </w:p>
    <w:p w14:paraId="655178AF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AccessControlEngine：RBAC 权限加载与判定；</w:t>
      </w:r>
    </w:p>
    <w:p w14:paraId="459A5E64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CryptoPipeline：统一加密管线，封装 AES/RSA 全流程；</w:t>
      </w:r>
    </w:p>
    <w:p w14:paraId="3C467B0E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UsbDeviceMonitor：USB 设备插拔事件监听；</w:t>
      </w:r>
    </w:p>
    <w:p w14:paraId="1CB72FF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UsbWhitelistManager：加密白名单存储与设备校验；</w:t>
      </w:r>
    </w:p>
    <w:p w14:paraId="6DA0B42F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UsbBlockEngine：U 盘卸载、离线、弹出三层拦截；</w:t>
      </w:r>
    </w:p>
    <w:p w14:paraId="7D097FA7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AuditLogger：异步日志写入、多条件日志查询；</w:t>
      </w:r>
    </w:p>
    <w:p w14:paraId="4426990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AntiLeakGuardian：跨盘文件拷贝防泄露拦截。</w:t>
      </w:r>
    </w:p>
    <w:p w14:paraId="6AF33FC2">
      <w:pPr>
        <w:spacing w:line="360" w:lineRule="auto"/>
        <w:rPr>
          <w:rFonts w:hint="eastAsia" w:ascii="宋体" w:hAnsi="宋体"/>
          <w:sz w:val="24"/>
        </w:rPr>
      </w:pPr>
    </w:p>
    <w:p w14:paraId="71AC9C34">
      <w:pPr>
        <w:spacing w:line="360" w:lineRule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3.5 系统核心业务流程（创建加密文件全流程）</w:t>
      </w:r>
    </w:p>
    <w:p w14:paraId="397EFF49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用户控制台输入账号密码，认证服务 PBKDF2 校验，解密私钥生成会话 Token；</w:t>
      </w:r>
    </w:p>
    <w:p w14:paraId="7637F3A3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用户在 Z 虚拟盘新建文件，Dokan 拦截创建回调，RBAC 校验读写权限；</w:t>
      </w:r>
    </w:p>
    <w:p w14:paraId="7EB7A130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加密引擎生成随机 FEK，为所有授权用户生成加密 EFEK，写入文件头部；</w:t>
      </w:r>
    </w:p>
    <w:p w14:paraId="2B8E0F24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用户写入内容，数据 64KB 分块 AES-GCM 独立加密，磁盘仅保存密文；</w:t>
      </w:r>
    </w:p>
    <w:p w14:paraId="64DDEB5B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文件打开时按需解密对应数据块，GCM 标签防篡改校验；</w:t>
      </w:r>
    </w:p>
    <w:p w14:paraId="3A3A917E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文件关闭后内存密钥清空，异步写入审计操作日志。</w:t>
      </w:r>
    </w:p>
    <w:p w14:paraId="53661A95">
      <w:pPr>
        <w:spacing w:line="360" w:lineRule="auto"/>
        <w:rPr>
          <w:rFonts w:hint="eastAsia" w:eastAsia="黑体"/>
          <w:sz w:val="24"/>
        </w:rPr>
      </w:pPr>
    </w:p>
    <w:p w14:paraId="62095D45">
      <w:pPr>
        <w:numPr>
          <w:ilvl w:val="0"/>
          <w:numId w:val="1"/>
        </w:numPr>
        <w:spacing w:line="360" w:lineRule="auto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系统实施</w:t>
      </w:r>
    </w:p>
    <w:p w14:paraId="0379D4C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4.1 开发环境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6504"/>
      </w:tblGrid>
      <w:tr w14:paraId="30D1A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8D35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工具名称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F9E6A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 / 规格</w:t>
            </w:r>
          </w:p>
        </w:tc>
      </w:tr>
      <w:tr w14:paraId="04127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4E6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73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Visual Studio 202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Community</w:t>
            </w:r>
          </w:p>
        </w:tc>
      </w:tr>
      <w:tr w14:paraId="5DA22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6E8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编程语言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4FB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C# 10.0</w:t>
            </w:r>
          </w:p>
        </w:tc>
      </w:tr>
      <w:tr w14:paraId="07D7E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B2FC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运行框架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DE9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.NET 6.0 LTS</w:t>
            </w:r>
          </w:p>
        </w:tc>
      </w:tr>
      <w:tr w14:paraId="0A7AF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2AF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SDK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2EA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10.0.22621.0</w:t>
            </w:r>
          </w:p>
        </w:tc>
      </w:tr>
      <w:tr w14:paraId="44553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471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开发系统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18C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11 23H2</w:t>
            </w:r>
          </w:p>
        </w:tc>
      </w:tr>
      <w:tr w14:paraId="3F0DC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839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测试系统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95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10 22H2</w:t>
            </w:r>
          </w:p>
        </w:tc>
      </w:tr>
      <w:tr w14:paraId="15459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6F0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8C1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 本地仓库</w:t>
            </w:r>
          </w:p>
        </w:tc>
      </w:tr>
      <w:tr w14:paraId="27911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39C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绘图文档工具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EB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draw.io、PlantUML、Markdown</w:t>
            </w:r>
          </w:p>
        </w:tc>
      </w:tr>
      <w:tr w14:paraId="470EF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4E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调试工具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1BF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 Explorer、SQLite 数据库工具、WinHex</w:t>
            </w:r>
          </w:p>
        </w:tc>
      </w:tr>
    </w:tbl>
    <w:p w14:paraId="7F412A9D">
      <w:pPr>
        <w:spacing w:line="360" w:lineRule="auto"/>
        <w:rPr>
          <w:rFonts w:hint="eastAsia" w:ascii="宋体" w:hAnsi="宋体"/>
          <w:sz w:val="24"/>
        </w:rPr>
      </w:pPr>
    </w:p>
    <w:p w14:paraId="7E27A6E3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4.2 第三方依赖库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0"/>
        <w:gridCol w:w="1121"/>
        <w:gridCol w:w="3465"/>
      </w:tblGrid>
      <w:tr w14:paraId="23BA2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621F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库名称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433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69B56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BAF9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A7C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"https://link.wtturl.cn/?target=https://Dokan.NET&amp;scene=im&amp;aid=497858&amp;lang=zh" \o "autolink" \t "https://www.doubao.com/chat/_blank"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4"/>
                <w:rFonts w:ascii="宋体" w:hAnsi="宋体" w:eastAsia="宋体" w:cs="宋体"/>
                <w:sz w:val="24"/>
                <w:szCs w:val="24"/>
              </w:rPr>
              <w:t>Dokan.NET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36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1.5.1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98D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用户态虚拟文件系统，拦截文件 I/O 实现透明加密</w:t>
            </w:r>
          </w:p>
        </w:tc>
      </w:tr>
      <w:tr w14:paraId="06D3C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8C6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System.Data.SQLite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63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1.0.118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A7E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本地轻量密钥与日志数据库存储</w:t>
            </w:r>
          </w:p>
        </w:tc>
      </w:tr>
      <w:tr w14:paraId="4F186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1AB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System.Security.Cryptography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5D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.NET6 内置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2E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AES/RSA/PBKDF2 密码学算法</w:t>
            </w:r>
          </w:p>
        </w:tc>
      </w:tr>
      <w:tr w14:paraId="6D8A8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83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System.Management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64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.NET6 内置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77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WMI 监听 USB 设备热插拔事件</w:t>
            </w:r>
          </w:p>
        </w:tc>
      </w:tr>
      <w:tr w14:paraId="72967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DB3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System.Text.Json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F99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.NET6 内置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854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RBAC 权限、USB 白名单配置解析</w:t>
            </w:r>
          </w:p>
        </w:tc>
      </w:tr>
      <w:tr w14:paraId="58CF4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65D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System.IdentityModel.Tokens.Jwt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47A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7.0+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13B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登录会话 JWT 令牌生成校验</w:t>
            </w:r>
          </w:p>
        </w:tc>
      </w:tr>
    </w:tbl>
    <w:p w14:paraId="6AD81B50">
      <w:pPr>
        <w:spacing w:line="360" w:lineRule="auto"/>
        <w:rPr>
          <w:rFonts w:hint="eastAsia" w:eastAsia="黑体"/>
          <w:sz w:val="24"/>
        </w:rPr>
      </w:pPr>
    </w:p>
    <w:p w14:paraId="0C80E328">
      <w:pPr>
        <w:spacing w:line="360" w:lineRule="auto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五、系统运行与测试</w:t>
      </w:r>
    </w:p>
    <w:p w14:paraId="5C60F0E7">
      <w:pPr>
        <w:spacing w:line="360" w:lineRule="auto"/>
      </w:pPr>
      <w:r>
        <w:drawing>
          <wp:inline distT="0" distB="0" distL="114300" distR="114300">
            <wp:extent cx="5269865" cy="3364865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D258">
      <w:pPr>
        <w:spacing w:line="360" w:lineRule="auto"/>
      </w:pPr>
      <w:r>
        <w:drawing>
          <wp:inline distT="0" distB="0" distL="114300" distR="114300">
            <wp:extent cx="5270500" cy="3356610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2238E">
      <w:pPr>
        <w:spacing w:line="360" w:lineRule="auto"/>
      </w:pPr>
      <w:r>
        <w:drawing>
          <wp:inline distT="0" distB="0" distL="114300" distR="114300">
            <wp:extent cx="5266055" cy="3347085"/>
            <wp:effectExtent l="0" t="0" r="127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FA87">
      <w:pPr>
        <w:spacing w:line="360" w:lineRule="auto"/>
      </w:pPr>
      <w:r>
        <w:drawing>
          <wp:inline distT="0" distB="0" distL="114300" distR="114300">
            <wp:extent cx="5266055" cy="3361690"/>
            <wp:effectExtent l="0" t="0" r="127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30E56">
      <w:pPr>
        <w:spacing w:line="360" w:lineRule="auto"/>
      </w:pPr>
      <w:r>
        <w:drawing>
          <wp:inline distT="0" distB="0" distL="114300" distR="114300">
            <wp:extent cx="5266690" cy="3375025"/>
            <wp:effectExtent l="0" t="0" r="63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C2F3">
      <w:pPr>
        <w:spacing w:line="360" w:lineRule="auto"/>
      </w:pPr>
      <w:r>
        <w:drawing>
          <wp:inline distT="0" distB="0" distL="114300" distR="114300">
            <wp:extent cx="5271770" cy="3360420"/>
            <wp:effectExtent l="0" t="0" r="508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92A32">
      <w:pPr>
        <w:spacing w:line="360" w:lineRule="auto"/>
      </w:pPr>
      <w:r>
        <w:drawing>
          <wp:inline distT="0" distB="0" distL="114300" distR="114300">
            <wp:extent cx="5271770" cy="3355340"/>
            <wp:effectExtent l="0" t="0" r="508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BF4C8"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5266690" cy="3369945"/>
            <wp:effectExtent l="0" t="0" r="63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E729">
      <w:pPr>
        <w:spacing w:line="360" w:lineRule="auto"/>
        <w:rPr>
          <w:rFonts w:hint="eastAsia" w:eastAsia="黑体"/>
          <w:sz w:val="24"/>
        </w:rPr>
      </w:pPr>
    </w:p>
    <w:p w14:paraId="5D2068DE">
      <w:pPr>
        <w:spacing w:line="360" w:lineRule="auto"/>
        <w:rPr>
          <w:rFonts w:hint="eastAsia" w:eastAsia="黑体"/>
          <w:sz w:val="24"/>
        </w:rPr>
      </w:pPr>
      <w:r>
        <w:rPr>
          <w:rFonts w:hint="eastAsia" w:eastAsia="黑体"/>
          <w:sz w:val="24"/>
        </w:rPr>
        <w:t>六、总结</w:t>
      </w:r>
    </w:p>
    <w:p w14:paraId="5CF37C8A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6.1 项目开发难点与解决方案</w:t>
      </w:r>
    </w:p>
    <w:p w14:paraId="4407E7E8">
      <w:pPr>
        <w:spacing w:line="360" w:lineRule="auto"/>
        <w:rPr>
          <w:rFonts w:hint="eastAsia"/>
          <w:b/>
          <w:bCs/>
          <w:sz w:val="24"/>
        </w:rPr>
      </w:pPr>
    </w:p>
    <w:p w14:paraId="3EA8ADDA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1、</w:t>
      </w:r>
      <w:r>
        <w:rPr>
          <w:rFonts w:hint="eastAsia"/>
          <w:b/>
          <w:bCs/>
          <w:sz w:val="24"/>
        </w:rPr>
        <w:t>Dokan 驱动 Win11 HVCI 签名拦截</w:t>
      </w:r>
    </w:p>
    <w:p w14:paraId="05E50A47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问题：Win11 内存完整性安全机制阻止旧版 Dokan 驱动加载；</w:t>
      </w:r>
    </w:p>
    <w:p w14:paraId="69FDD86A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解决：升级Dokan.NET至 1.5.1 WHQL 签名版本，安装程序自动检测 HVCI 提示关闭，远期规划 Minifilter 内核驱动方案。</w:t>
      </w:r>
    </w:p>
    <w:p w14:paraId="3559EC38">
      <w:pPr>
        <w:spacing w:line="360" w:lineRule="auto"/>
        <w:rPr>
          <w:rFonts w:hint="eastAsia"/>
          <w:sz w:val="24"/>
        </w:rPr>
      </w:pPr>
    </w:p>
    <w:p w14:paraId="391CE4B3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2、</w:t>
      </w:r>
      <w:r>
        <w:rPr>
          <w:rFonts w:hint="eastAsia"/>
          <w:b/>
          <w:bCs/>
          <w:sz w:val="24"/>
        </w:rPr>
        <w:t>大文件解密 UI 卡顿</w:t>
      </w:r>
    </w:p>
    <w:p w14:paraId="5B39A33D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问题：一次性全量解密造成界面卡死；</w:t>
      </w:r>
    </w:p>
    <w:p w14:paraId="14A4242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解决：64KB 分块按需解密，仅读取应用请求偏移数据，启用 AES-NI 硬件加速，解密速度提升 10 倍。</w:t>
      </w:r>
    </w:p>
    <w:p w14:paraId="7FAB973B">
      <w:pPr>
        <w:spacing w:line="360" w:lineRule="auto"/>
        <w:rPr>
          <w:rFonts w:hint="eastAsia"/>
          <w:sz w:val="24"/>
        </w:rPr>
      </w:pPr>
    </w:p>
    <w:p w14:paraId="7F90E56B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3、</w:t>
      </w:r>
      <w:r>
        <w:rPr>
          <w:rFonts w:hint="eastAsia"/>
          <w:b/>
          <w:bCs/>
          <w:sz w:val="24"/>
        </w:rPr>
        <w:t>USB 离线操作权限不足</w:t>
      </w:r>
    </w:p>
    <w:p w14:paraId="54E6130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问题：普通管理员权限无法完全卸载占用盘符 U 盘；</w:t>
      </w:r>
    </w:p>
    <w:p w14:paraId="63D3C03A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解决：系统服务以 LocalSystem 最高权限运行，申请备份特权，三层拦截降级策略（卸载→离线→弹出）保证拦截生效。</w:t>
      </w:r>
    </w:p>
    <w:p w14:paraId="25EF2D01">
      <w:pPr>
        <w:spacing w:line="360" w:lineRule="auto"/>
        <w:rPr>
          <w:rFonts w:hint="eastAsia"/>
          <w:sz w:val="24"/>
        </w:rPr>
      </w:pPr>
    </w:p>
    <w:p w14:paraId="11834EB1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6.2 项目创新点</w:t>
      </w:r>
    </w:p>
    <w:p w14:paraId="1B1A047B">
      <w:pPr>
        <w:spacing w:line="360" w:lineRule="auto"/>
        <w:rPr>
          <w:rFonts w:hint="eastAsia"/>
          <w:sz w:val="24"/>
        </w:rPr>
      </w:pPr>
    </w:p>
    <w:p w14:paraId="3121313A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1、</w:t>
      </w:r>
      <w:r>
        <w:rPr>
          <w:rFonts w:hint="eastAsia"/>
          <w:sz w:val="24"/>
        </w:rPr>
        <w:t>首次将 Linux eCryptfs 堆叠加密架构迁移至 Windows，基于 Dokan 用户态实现低成本透明加密；</w:t>
      </w:r>
    </w:p>
    <w:p w14:paraId="0279B8E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2、</w:t>
      </w:r>
      <w:r>
        <w:rPr>
          <w:rFonts w:hint="eastAsia"/>
          <w:sz w:val="24"/>
        </w:rPr>
        <w:t>以用户登录密码作为全局信任根，构建完整闭环混合密钥安全体系；</w:t>
      </w:r>
    </w:p>
    <w:p w14:paraId="3EE660CA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3、</w:t>
      </w:r>
      <w:r>
        <w:rPr>
          <w:rFonts w:hint="eastAsia"/>
          <w:sz w:val="24"/>
        </w:rPr>
        <w:t>实现 “人员认证 + 文件加密 + 外设管控” 三维纵深防护，全链路审计日志支撑事后溯源；</w:t>
      </w:r>
    </w:p>
    <w:p w14:paraId="5C6BFA76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4、</w:t>
      </w:r>
      <w:r>
        <w:rPr>
          <w:rFonts w:hint="eastAsia"/>
          <w:sz w:val="24"/>
        </w:rPr>
        <w:t>磁盘永久存储密文，明文仅驻留内存，从底层杜绝企业文件外泄风险。</w:t>
      </w:r>
    </w:p>
    <w:p w14:paraId="582F3446">
      <w:pPr>
        <w:spacing w:line="360" w:lineRule="auto"/>
        <w:rPr>
          <w:rFonts w:hint="eastAsia"/>
          <w:sz w:val="24"/>
        </w:rPr>
      </w:pPr>
      <w:bookmarkStart w:id="0" w:name="_GoBack"/>
      <w:bookmarkEnd w:id="0"/>
    </w:p>
    <w:p w14:paraId="18D34264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6.4 项目展望</w:t>
      </w:r>
    </w:p>
    <w:p w14:paraId="3192A7A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性能优化：替换 Dokan 用户态方案，迁移 Windows Minifilter 内核驱动，降低 I/O 性能损耗；</w:t>
      </w:r>
    </w:p>
    <w:p w14:paraId="375ABD62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架构升级：单机系统扩展 C/S 客户端 - 服务器架构，支持企业多终端集中管控；</w:t>
      </w:r>
    </w:p>
    <w:p w14:paraId="72CE1FA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企业集成：对接 AD 域控，实现企业员工统一单点登录 SSO；</w:t>
      </w:r>
    </w:p>
    <w:p w14:paraId="56E1415A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智能安全：引入用户行为 AI 模型，识别异常批量下载、深夜访问等内部威胁，主动预警。</w:t>
      </w:r>
    </w:p>
    <w:p w14:paraId="1177648C">
      <w:pPr>
        <w:spacing w:line="360" w:lineRule="auto"/>
        <w:rPr>
          <w:rFonts w:hint="eastAsia"/>
          <w:sz w:val="24"/>
        </w:rPr>
      </w:pPr>
    </w:p>
    <w:p w14:paraId="54435F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38BAD5"/>
    <w:multiLevelType w:val="singleLevel"/>
    <w:tmpl w:val="B738BAD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890DC5"/>
    <w:rsid w:val="20051698"/>
    <w:rsid w:val="4C024195"/>
    <w:rsid w:val="5D890DC5"/>
    <w:rsid w:val="65F76EFB"/>
    <w:rsid w:val="75672A5F"/>
    <w:rsid w:val="796F71EC"/>
    <w:rsid w:val="7AE03D72"/>
    <w:rsid w:val="7BC173AB"/>
    <w:rsid w:val="7D97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4498</Words>
  <Characters>6265</Characters>
  <Lines>0</Lines>
  <Paragraphs>0</Paragraphs>
  <TotalTime>0</TotalTime>
  <ScaleCrop>false</ScaleCrop>
  <LinksUpToDate>false</LinksUpToDate>
  <CharactersWithSpaces>6770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2026-06-29T05:22:00Z</dcterms:created>
  <dc:creator>WPS_1491899878</dc:creator>
  <cp:lastModifiedBy>WPS_1491899878</cp:lastModifiedBy>
  <dcterms:modified xsi:type="dcterms:W3CDTF">2026-07-07T07:00:50Z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26F964420DE44090A60C60E8285E8E2F_11</vt:lpwstr>
  </property>
  <property fmtid="{D5CDD505-2E9C-101B-9397-08002B2CF9AE}" pid="4" name="KSOTemplateDocerSaveRecord">
    <vt:lpwstr>eyJoZGlkIjoiOTc1MjFiYTk1NGYyN2Q0YzMyNzczNmI5MmQwZWZhMzgiLCJ1c2VySWQiOiIyNzQyMDA4NjMifQ==</vt:lpwstr>
  </property>
</Properties>
</file>