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A7" w:rsidRDefault="004A3574">
      <w:pPr>
        <w:pStyle w:val="KonuBal"/>
      </w:pPr>
      <w:r>
        <w:t>Sports Center Membership System</w:t>
      </w:r>
    </w:p>
    <w:p w:rsidR="00685AA7" w:rsidRDefault="002E74C1">
      <w:pPr>
        <w:pStyle w:val="KonuBal"/>
      </w:pPr>
      <w:r>
        <w:fldChar w:fldCharType="begin"/>
      </w:r>
      <w:r>
        <w:instrText xml:space="preserve"> TITLE  \* MERGEFORMAT </w:instrText>
      </w:r>
      <w:r>
        <w:fldChar w:fldCharType="separate"/>
      </w:r>
      <w:r w:rsidR="004A3574">
        <w:t>Vision</w:t>
      </w:r>
      <w:r>
        <w:fldChar w:fldCharType="end"/>
      </w:r>
    </w:p>
    <w:p w:rsidR="00685AA7" w:rsidRDefault="00685AA7"/>
    <w:p w:rsidR="003E43B6" w:rsidRDefault="00685AA7" w:rsidP="003E43B6">
      <w:pPr>
        <w:pStyle w:val="Balk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3460B1" w:rsidRPr="003460B1" w:rsidRDefault="0042408B" w:rsidP="0042408B">
      <w:pPr>
        <w:ind w:left="720"/>
        <w:jc w:val="both"/>
      </w:pPr>
      <w:r w:rsidRPr="0042408B">
        <w:t>This document contains general planning of product, description of stakeholders and envisioned core requirements for the system.</w:t>
      </w:r>
    </w:p>
    <w:p w:rsidR="00685AA7" w:rsidRDefault="00685AA7" w:rsidP="0042408B">
      <w:pPr>
        <w:pStyle w:val="Balk1"/>
      </w:pPr>
      <w:bookmarkStart w:id="6" w:name="_Toc512930906"/>
      <w:bookmarkStart w:id="7" w:name="_Toc20715755"/>
      <w:r>
        <w:t>Positioning</w:t>
      </w:r>
      <w:bookmarkEnd w:id="4"/>
      <w:bookmarkEnd w:id="5"/>
      <w:bookmarkEnd w:id="6"/>
      <w:bookmarkEnd w:id="7"/>
    </w:p>
    <w:p w:rsidR="00685AA7" w:rsidRDefault="00685AA7" w:rsidP="003E43B6">
      <w:pPr>
        <w:pStyle w:val="Balk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problem of</w:t>
            </w:r>
          </w:p>
        </w:tc>
        <w:tc>
          <w:tcPr>
            <w:tcW w:w="5220" w:type="dxa"/>
            <w:tcBorders>
              <w:top w:val="single" w:sz="12" w:space="0" w:color="auto"/>
              <w:bottom w:val="single" w:sz="6" w:space="0" w:color="auto"/>
              <w:right w:val="single" w:sz="12" w:space="0" w:color="auto"/>
            </w:tcBorders>
          </w:tcPr>
          <w:p w:rsidR="00685AA7" w:rsidRPr="003E43B6" w:rsidRDefault="003E43B6" w:rsidP="003E43B6">
            <w:pPr>
              <w:pStyle w:val="InfoBlue"/>
            </w:pPr>
            <w:r>
              <w:t>Organizing and managing the member processes of a sport center</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affects</w:t>
            </w:r>
          </w:p>
        </w:tc>
        <w:tc>
          <w:tcPr>
            <w:tcW w:w="5220" w:type="dxa"/>
            <w:tcBorders>
              <w:top w:val="single" w:sz="6" w:space="0" w:color="auto"/>
              <w:bottom w:val="single" w:sz="6" w:space="0" w:color="auto"/>
              <w:right w:val="single" w:sz="12" w:space="0" w:color="auto"/>
            </w:tcBorders>
          </w:tcPr>
          <w:p w:rsidR="00685AA7" w:rsidRPr="003E43B6" w:rsidRDefault="003E43B6" w:rsidP="003E43B6">
            <w:pPr>
              <w:pStyle w:val="InfoBlue"/>
            </w:pPr>
            <w:r>
              <w:t>Sport center members, instructors</w:t>
            </w:r>
            <w:r w:rsidR="003678E5">
              <w:t>,</w:t>
            </w:r>
            <w:r>
              <w:t xml:space="preserve"> </w:t>
            </w:r>
            <w:r w:rsidR="0027235D">
              <w:t>and managers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27235D" w:rsidP="0027235D">
            <w:pPr>
              <w:pStyle w:val="InfoBlue"/>
            </w:pPr>
            <w:r>
              <w:t>Easily managing user processes within the center</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ind w:left="72"/>
            </w:pPr>
            <w:r>
              <w:t>a successful solution would be</w:t>
            </w:r>
          </w:p>
        </w:tc>
        <w:tc>
          <w:tcPr>
            <w:tcW w:w="5220" w:type="dxa"/>
            <w:tcBorders>
              <w:top w:val="single" w:sz="6" w:space="0" w:color="auto"/>
              <w:bottom w:val="single" w:sz="6" w:space="0" w:color="auto"/>
              <w:right w:val="single" w:sz="12" w:space="0" w:color="auto"/>
            </w:tcBorders>
          </w:tcPr>
          <w:p w:rsidR="00685AA7" w:rsidRDefault="0027235D" w:rsidP="003E43B6">
            <w:pPr>
              <w:pStyle w:val="InfoBlue"/>
            </w:pPr>
            <w:r>
              <w:t>A user</w:t>
            </w:r>
            <w:r w:rsidR="003678E5">
              <w:t>-</w:t>
            </w:r>
            <w:r>
              <w:t>friendly, easily operable, fast, responsive system</w:t>
            </w:r>
          </w:p>
        </w:tc>
      </w:tr>
    </w:tbl>
    <w:p w:rsidR="00685AA7" w:rsidRDefault="00685AA7" w:rsidP="003E43B6">
      <w:pPr>
        <w:pStyle w:val="Balk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For</w:t>
            </w:r>
          </w:p>
        </w:tc>
        <w:tc>
          <w:tcPr>
            <w:tcW w:w="5400" w:type="dxa"/>
            <w:tcBorders>
              <w:top w:val="single" w:sz="12" w:space="0" w:color="auto"/>
              <w:bottom w:val="single" w:sz="6" w:space="0" w:color="auto"/>
              <w:right w:val="single" w:sz="12" w:space="0" w:color="auto"/>
            </w:tcBorders>
          </w:tcPr>
          <w:p w:rsidR="00685AA7" w:rsidRDefault="0027235D" w:rsidP="003E43B6">
            <w:pPr>
              <w:pStyle w:val="InfoBlue"/>
            </w:pPr>
            <w:r>
              <w:t>Sport centers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Who</w:t>
            </w:r>
          </w:p>
        </w:tc>
        <w:tc>
          <w:tcPr>
            <w:tcW w:w="5400" w:type="dxa"/>
            <w:tcBorders>
              <w:top w:val="single" w:sz="6" w:space="0" w:color="auto"/>
              <w:bottom w:val="single" w:sz="6" w:space="0" w:color="auto"/>
              <w:right w:val="single" w:sz="12" w:space="0" w:color="auto"/>
            </w:tcBorders>
          </w:tcPr>
          <w:p w:rsidR="00685AA7" w:rsidRDefault="0027235D" w:rsidP="003E43B6">
            <w:pPr>
              <w:pStyle w:val="InfoBlue"/>
            </w:pPr>
            <w:r>
              <w:t>Members, instructors</w:t>
            </w:r>
            <w:r w:rsidR="003678E5">
              <w:t>,</w:t>
            </w:r>
            <w:r>
              <w:t xml:space="preserve"> and managers of </w:t>
            </w:r>
            <w:r w:rsidR="003678E5">
              <w:t xml:space="preserve">the </w:t>
            </w:r>
            <w:r>
              <w:t>sport center</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(product name)</w:t>
            </w:r>
          </w:p>
        </w:tc>
        <w:tc>
          <w:tcPr>
            <w:tcW w:w="5400" w:type="dxa"/>
            <w:tcBorders>
              <w:top w:val="single" w:sz="6" w:space="0" w:color="auto"/>
              <w:bottom w:val="single" w:sz="6" w:space="0" w:color="auto"/>
              <w:right w:val="single" w:sz="12" w:space="0" w:color="auto"/>
            </w:tcBorders>
          </w:tcPr>
          <w:p w:rsidR="00685AA7" w:rsidRDefault="0027235D" w:rsidP="003E43B6">
            <w:pPr>
              <w:pStyle w:val="InfoBlue"/>
            </w:pPr>
            <w:r>
              <w:t>Sport</w:t>
            </w:r>
            <w:r w:rsidR="003678E5">
              <w:t>s</w:t>
            </w:r>
            <w:r>
              <w:t xml:space="preserve"> Center Membership System</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That</w:t>
            </w:r>
          </w:p>
        </w:tc>
        <w:tc>
          <w:tcPr>
            <w:tcW w:w="5400" w:type="dxa"/>
            <w:tcBorders>
              <w:top w:val="single" w:sz="6" w:space="0" w:color="auto"/>
              <w:bottom w:val="single" w:sz="6" w:space="0" w:color="auto"/>
              <w:right w:val="single" w:sz="12" w:space="0" w:color="auto"/>
            </w:tcBorders>
          </w:tcPr>
          <w:p w:rsidR="00685AA7" w:rsidRDefault="0027235D" w:rsidP="003E43B6">
            <w:pPr>
              <w:pStyle w:val="InfoBlue"/>
            </w:pPr>
            <w:r>
              <w:t>User</w:t>
            </w:r>
            <w:r w:rsidR="003678E5">
              <w:t>-</w:t>
            </w:r>
            <w:r>
              <w:t>friendly, easily operable, responsive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Unlike</w:t>
            </w:r>
          </w:p>
        </w:tc>
        <w:tc>
          <w:tcPr>
            <w:tcW w:w="5400" w:type="dxa"/>
            <w:tcBorders>
              <w:top w:val="single" w:sz="6" w:space="0" w:color="auto"/>
              <w:bottom w:val="single" w:sz="6" w:space="0" w:color="auto"/>
              <w:right w:val="single" w:sz="12" w:space="0" w:color="auto"/>
            </w:tcBorders>
          </w:tcPr>
          <w:p w:rsidR="00685AA7" w:rsidRDefault="003678E5" w:rsidP="003E43B6">
            <w:pPr>
              <w:pStyle w:val="InfoBlue"/>
            </w:pPr>
            <w:r>
              <w:t>A t</w:t>
            </w:r>
            <w:r w:rsidR="0027235D">
              <w:t>raditional documented registration process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GvdeMetni"/>
              <w:ind w:left="72"/>
            </w:pPr>
            <w:r>
              <w:t>Our product</w:t>
            </w:r>
          </w:p>
        </w:tc>
        <w:tc>
          <w:tcPr>
            <w:tcW w:w="5400" w:type="dxa"/>
            <w:tcBorders>
              <w:top w:val="single" w:sz="6" w:space="0" w:color="auto"/>
              <w:bottom w:val="single" w:sz="12" w:space="0" w:color="auto"/>
              <w:right w:val="single" w:sz="12" w:space="0" w:color="auto"/>
            </w:tcBorders>
          </w:tcPr>
          <w:p w:rsidR="00685AA7" w:rsidRDefault="0027235D" w:rsidP="003E43B6">
            <w:pPr>
              <w:pStyle w:val="InfoBlue"/>
            </w:pPr>
            <w:r>
              <w:t>Web-based, one solution for every platform</w:t>
            </w:r>
          </w:p>
        </w:tc>
      </w:tr>
    </w:tbl>
    <w:p w:rsidR="006F07FE" w:rsidRDefault="006F07FE" w:rsidP="0042408B">
      <w:pPr>
        <w:pStyle w:val="GvdeMetni"/>
        <w:ind w:left="0"/>
      </w:pPr>
    </w:p>
    <w:p w:rsidR="00B97E3E" w:rsidRDefault="003678E5" w:rsidP="0042408B">
      <w:pPr>
        <w:pStyle w:val="GvdeMetni"/>
        <w:ind w:left="0"/>
      </w:pPr>
      <w:r>
        <w:rPr>
          <w:noProof/>
        </w:rPr>
        <w:drawing>
          <wp:anchor distT="0" distB="0" distL="114300" distR="114300" simplePos="0" relativeHeight="251658240" behindDoc="0" locked="0" layoutInCell="1" allowOverlap="1" wp14:anchorId="3226B29A">
            <wp:simplePos x="0" y="0"/>
            <wp:positionH relativeFrom="margin">
              <wp:posOffset>676275</wp:posOffset>
            </wp:positionH>
            <wp:positionV relativeFrom="margin">
              <wp:posOffset>5032375</wp:posOffset>
            </wp:positionV>
            <wp:extent cx="4591050" cy="266700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PNG"/>
                    <pic:cNvPicPr/>
                  </pic:nvPicPr>
                  <pic:blipFill>
                    <a:blip r:embed="rId7">
                      <a:extLst>
                        <a:ext uri="{28A0092B-C50C-407E-A947-70E740481C1C}">
                          <a14:useLocalDpi xmlns:a14="http://schemas.microsoft.com/office/drawing/2010/main" val="0"/>
                        </a:ext>
                      </a:extLst>
                    </a:blip>
                    <a:stretch>
                      <a:fillRect/>
                    </a:stretch>
                  </pic:blipFill>
                  <pic:spPr>
                    <a:xfrm>
                      <a:off x="0" y="0"/>
                      <a:ext cx="4591050" cy="2667000"/>
                    </a:xfrm>
                    <a:prstGeom prst="rect">
                      <a:avLst/>
                    </a:prstGeom>
                  </pic:spPr>
                </pic:pic>
              </a:graphicData>
            </a:graphic>
            <wp14:sizeRelV relativeFrom="margin">
              <wp14:pctHeight>0</wp14:pctHeight>
            </wp14:sizeRelV>
          </wp:anchor>
        </w:drawing>
      </w:r>
    </w:p>
    <w:p w:rsidR="00B97E3E" w:rsidRDefault="00B97E3E" w:rsidP="0042408B">
      <w:pPr>
        <w:pStyle w:val="GvdeMetni"/>
        <w:ind w:left="0"/>
      </w:pPr>
    </w:p>
    <w:p w:rsidR="00B97E3E" w:rsidRDefault="00B97E3E" w:rsidP="0042408B">
      <w:pPr>
        <w:pStyle w:val="GvdeMetni"/>
        <w:ind w:left="0"/>
      </w:pPr>
    </w:p>
    <w:p w:rsidR="00B97E3E" w:rsidRDefault="00B97E3E" w:rsidP="0042408B">
      <w:pPr>
        <w:pStyle w:val="GvdeMetni"/>
        <w:ind w:left="0"/>
      </w:pPr>
    </w:p>
    <w:p w:rsidR="00B97E3E" w:rsidRDefault="00B97E3E" w:rsidP="0042408B">
      <w:pPr>
        <w:pStyle w:val="GvdeMetni"/>
        <w:ind w:left="0"/>
      </w:pPr>
    </w:p>
    <w:p w:rsidR="00B97E3E" w:rsidRDefault="00B97E3E" w:rsidP="0042408B">
      <w:pPr>
        <w:pStyle w:val="GvdeMetni"/>
        <w:ind w:left="0"/>
      </w:pPr>
    </w:p>
    <w:p w:rsidR="00B97E3E" w:rsidRDefault="00B97E3E" w:rsidP="0042408B">
      <w:pPr>
        <w:pStyle w:val="GvdeMetni"/>
        <w:ind w:left="0"/>
      </w:pPr>
    </w:p>
    <w:p w:rsidR="00B97E3E" w:rsidRDefault="00B97E3E" w:rsidP="0042408B">
      <w:pPr>
        <w:pStyle w:val="GvdeMetni"/>
        <w:ind w:left="0"/>
      </w:pPr>
    </w:p>
    <w:p w:rsidR="003678E5" w:rsidRDefault="003678E5" w:rsidP="0042408B">
      <w:pPr>
        <w:pStyle w:val="GvdeMetni"/>
        <w:ind w:left="0"/>
      </w:pPr>
    </w:p>
    <w:p w:rsidR="003678E5" w:rsidRDefault="003678E5" w:rsidP="0042408B">
      <w:pPr>
        <w:pStyle w:val="GvdeMetni"/>
        <w:ind w:left="0"/>
      </w:pPr>
    </w:p>
    <w:p w:rsidR="003678E5" w:rsidRDefault="003678E5" w:rsidP="0042408B">
      <w:pPr>
        <w:pStyle w:val="GvdeMetni"/>
        <w:ind w:left="0"/>
      </w:pPr>
    </w:p>
    <w:p w:rsidR="003678E5" w:rsidRDefault="003678E5" w:rsidP="0042408B">
      <w:pPr>
        <w:pStyle w:val="GvdeMetni"/>
        <w:ind w:left="0"/>
      </w:pPr>
    </w:p>
    <w:p w:rsidR="003678E5" w:rsidRDefault="003678E5" w:rsidP="0042408B">
      <w:pPr>
        <w:pStyle w:val="GvdeMetni"/>
        <w:ind w:left="0"/>
      </w:pPr>
    </w:p>
    <w:p w:rsidR="003678E5" w:rsidRPr="006F07FE" w:rsidRDefault="003678E5" w:rsidP="003678E5">
      <w:pPr>
        <w:pStyle w:val="GvdeMetni"/>
        <w:ind w:left="0"/>
        <w:jc w:val="center"/>
      </w:pPr>
      <w:r>
        <w:t xml:space="preserve">Figure </w:t>
      </w:r>
      <w:proofErr w:type="gramStart"/>
      <w:r>
        <w:t>1.Context</w:t>
      </w:r>
      <w:proofErr w:type="gramEnd"/>
      <w:r>
        <w:t xml:space="preserve"> Diagram of Sports Center Membership System</w:t>
      </w:r>
    </w:p>
    <w:p w:rsidR="00685AA7" w:rsidRDefault="00685AA7">
      <w:pPr>
        <w:pStyle w:val="Balk1"/>
      </w:pPr>
      <w:bookmarkStart w:id="18" w:name="_Toc447960005"/>
      <w:bookmarkStart w:id="19" w:name="_Toc452813581"/>
      <w:bookmarkStart w:id="20" w:name="_Toc512930909"/>
      <w:bookmarkStart w:id="21" w:name="_Toc20715758"/>
      <w:bookmarkStart w:id="22" w:name="_Toc436203381"/>
      <w:r>
        <w:lastRenderedPageBreak/>
        <w:t>Stakeholder Descriptions</w:t>
      </w:r>
      <w:bookmarkEnd w:id="18"/>
      <w:bookmarkEnd w:id="19"/>
      <w:bookmarkEnd w:id="20"/>
      <w:bookmarkEnd w:id="21"/>
    </w:p>
    <w:p w:rsidR="00685AA7" w:rsidRDefault="00685AA7">
      <w:pPr>
        <w:pStyle w:val="Balk2"/>
      </w:pPr>
      <w:r>
        <w:t>Stakeholder Summary</w:t>
      </w:r>
    </w:p>
    <w:p w:rsidR="00685AA7" w:rsidRDefault="00685AA7" w:rsidP="003E43B6">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Pr="00123057" w:rsidRDefault="00685AA7">
            <w:pPr>
              <w:rPr>
                <w:b/>
                <w:bCs/>
              </w:rPr>
            </w:pPr>
            <w:r w:rsidRPr="00123057">
              <w:rPr>
                <w:b/>
                <w:bCs/>
              </w:rPr>
              <w:t>Name</w:t>
            </w:r>
          </w:p>
        </w:tc>
        <w:tc>
          <w:tcPr>
            <w:tcW w:w="2610" w:type="dxa"/>
          </w:tcPr>
          <w:p w:rsidR="00685AA7" w:rsidRPr="00123057" w:rsidRDefault="00685AA7">
            <w:pPr>
              <w:rPr>
                <w:b/>
                <w:bCs/>
              </w:rPr>
            </w:pPr>
            <w:r w:rsidRPr="00123057">
              <w:rPr>
                <w:b/>
                <w:bCs/>
              </w:rPr>
              <w:t>Description</w:t>
            </w:r>
          </w:p>
        </w:tc>
        <w:tc>
          <w:tcPr>
            <w:tcW w:w="3960" w:type="dxa"/>
          </w:tcPr>
          <w:p w:rsidR="00685AA7" w:rsidRPr="00123057" w:rsidRDefault="00685AA7">
            <w:pPr>
              <w:rPr>
                <w:b/>
                <w:bCs/>
              </w:rPr>
            </w:pPr>
            <w:r w:rsidRPr="00123057">
              <w:rPr>
                <w:b/>
                <w:bCs/>
              </w:rPr>
              <w:t>Responsibilities</w:t>
            </w:r>
          </w:p>
        </w:tc>
      </w:tr>
      <w:tr w:rsidR="00685AA7">
        <w:tc>
          <w:tcPr>
            <w:tcW w:w="1890" w:type="dxa"/>
          </w:tcPr>
          <w:p w:rsidR="00685AA7" w:rsidRPr="00123057" w:rsidRDefault="0042408B" w:rsidP="003E43B6">
            <w:pPr>
              <w:pStyle w:val="InfoBlue"/>
              <w:rPr>
                <w:rFonts w:ascii="Times New Roman" w:hAnsi="Times New Roman"/>
              </w:rPr>
            </w:pPr>
            <w:r>
              <w:rPr>
                <w:rFonts w:ascii="Times New Roman" w:hAnsi="Times New Roman"/>
              </w:rPr>
              <w:t>Project Manager</w:t>
            </w:r>
          </w:p>
        </w:tc>
        <w:tc>
          <w:tcPr>
            <w:tcW w:w="2610" w:type="dxa"/>
          </w:tcPr>
          <w:p w:rsidR="00685AA7" w:rsidRPr="00123057" w:rsidRDefault="00AE0984" w:rsidP="003E43B6">
            <w:pPr>
              <w:pStyle w:val="InfoBlue"/>
              <w:rPr>
                <w:rFonts w:ascii="Times New Roman" w:hAnsi="Times New Roman"/>
              </w:rPr>
            </w:pPr>
            <w:r w:rsidRPr="00AE0984">
              <w:rPr>
                <w:rFonts w:ascii="Times New Roman" w:hAnsi="Times New Roman"/>
              </w:rPr>
              <w:t>The project manager distributes the duties and coordinates communication each stakeholder and generally keeps the project team focused on the right goal.</w:t>
            </w:r>
          </w:p>
        </w:tc>
        <w:tc>
          <w:tcPr>
            <w:tcW w:w="3960" w:type="dxa"/>
          </w:tcPr>
          <w:p w:rsidR="00AE0984" w:rsidRPr="00AE0984" w:rsidRDefault="00AE0984" w:rsidP="00AE0984">
            <w:pPr>
              <w:pStyle w:val="InfoBlue"/>
              <w:rPr>
                <w:rFonts w:ascii="Times New Roman" w:hAnsi="Times New Roman"/>
              </w:rPr>
            </w:pPr>
            <w:r w:rsidRPr="00AE0984">
              <w:rPr>
                <w:rFonts w:ascii="Times New Roman" w:hAnsi="Times New Roman"/>
              </w:rPr>
              <w:t>• Planning</w:t>
            </w:r>
          </w:p>
          <w:p w:rsidR="00AE0984" w:rsidRPr="00AE0984" w:rsidRDefault="00AE0984" w:rsidP="00AE0984">
            <w:pPr>
              <w:pStyle w:val="InfoBlue"/>
              <w:rPr>
                <w:rFonts w:ascii="Times New Roman" w:hAnsi="Times New Roman"/>
              </w:rPr>
            </w:pPr>
            <w:r w:rsidRPr="00AE0984">
              <w:rPr>
                <w:rFonts w:ascii="Times New Roman" w:hAnsi="Times New Roman"/>
              </w:rPr>
              <w:t>• Setting goals</w:t>
            </w:r>
          </w:p>
          <w:p w:rsidR="00AE0984" w:rsidRPr="00AE0984" w:rsidRDefault="00AE0984" w:rsidP="00AE0984">
            <w:pPr>
              <w:pStyle w:val="InfoBlue"/>
              <w:rPr>
                <w:rFonts w:ascii="Times New Roman" w:hAnsi="Times New Roman"/>
              </w:rPr>
            </w:pPr>
            <w:r w:rsidRPr="00AE0984">
              <w:rPr>
                <w:rFonts w:ascii="Times New Roman" w:hAnsi="Times New Roman"/>
              </w:rPr>
              <w:t>• Time Management</w:t>
            </w:r>
          </w:p>
          <w:p w:rsidR="00AE0984" w:rsidRPr="00AE0984" w:rsidRDefault="00AE0984" w:rsidP="00AE0984">
            <w:pPr>
              <w:pStyle w:val="InfoBlue"/>
              <w:rPr>
                <w:rFonts w:ascii="Times New Roman" w:hAnsi="Times New Roman"/>
              </w:rPr>
            </w:pPr>
            <w:r w:rsidRPr="00AE0984">
              <w:rPr>
                <w:rFonts w:ascii="Times New Roman" w:hAnsi="Times New Roman"/>
              </w:rPr>
              <w:t>• Budget Allocation and Cost Estimates</w:t>
            </w:r>
          </w:p>
          <w:p w:rsidR="00673248" w:rsidRPr="00123057" w:rsidRDefault="00AE0984" w:rsidP="00AE0984">
            <w:pPr>
              <w:pStyle w:val="InfoBlue"/>
              <w:rPr>
                <w:rFonts w:ascii="Times New Roman" w:hAnsi="Times New Roman"/>
              </w:rPr>
            </w:pPr>
            <w:r w:rsidRPr="00AE0984">
              <w:rPr>
                <w:rFonts w:ascii="Times New Roman" w:hAnsi="Times New Roman"/>
              </w:rPr>
              <w:t>• Implementation and Monitoring</w:t>
            </w:r>
          </w:p>
        </w:tc>
      </w:tr>
      <w:tr w:rsidR="006F07FE">
        <w:tc>
          <w:tcPr>
            <w:tcW w:w="1890" w:type="dxa"/>
          </w:tcPr>
          <w:p w:rsidR="006F07FE" w:rsidRPr="00123057" w:rsidRDefault="0042408B" w:rsidP="003E43B6">
            <w:pPr>
              <w:pStyle w:val="InfoBlue"/>
              <w:rPr>
                <w:rFonts w:ascii="Times New Roman" w:hAnsi="Times New Roman"/>
              </w:rPr>
            </w:pPr>
            <w:r>
              <w:rPr>
                <w:rFonts w:ascii="Times New Roman" w:hAnsi="Times New Roman"/>
              </w:rPr>
              <w:t>Software Architect</w:t>
            </w:r>
          </w:p>
        </w:tc>
        <w:tc>
          <w:tcPr>
            <w:tcW w:w="2610" w:type="dxa"/>
          </w:tcPr>
          <w:p w:rsidR="006F07FE" w:rsidRPr="00123057" w:rsidRDefault="007D11E6" w:rsidP="003E43B6">
            <w:pPr>
              <w:pStyle w:val="InfoBlue"/>
              <w:rPr>
                <w:rFonts w:ascii="Times New Roman" w:hAnsi="Times New Roman"/>
              </w:rPr>
            </w:pPr>
            <w:r w:rsidRPr="007D11E6">
              <w:rPr>
                <w:rFonts w:ascii="Times New Roman" w:hAnsi="Times New Roman"/>
              </w:rPr>
              <w:t>A software architect is a software expert who makes high-level design choices and dictates technical standards, including software coding standards, tools, and platforms.</w:t>
            </w:r>
          </w:p>
        </w:tc>
        <w:tc>
          <w:tcPr>
            <w:tcW w:w="3960" w:type="dxa"/>
          </w:tcPr>
          <w:p w:rsidR="007D11E6" w:rsidRDefault="007D11E6" w:rsidP="007D11E6">
            <w:pPr>
              <w:pStyle w:val="GvdeMetni"/>
              <w:ind w:left="0"/>
            </w:pPr>
            <w:r>
              <w:t>• Design, develop and execute software solutions to address business issues</w:t>
            </w:r>
          </w:p>
          <w:p w:rsidR="007D11E6" w:rsidRDefault="007D11E6" w:rsidP="007D11E6">
            <w:pPr>
              <w:pStyle w:val="GvdeMetni"/>
              <w:ind w:left="0"/>
            </w:pPr>
            <w:r>
              <w:t>• Evaluate and recommend tools, technologies</w:t>
            </w:r>
            <w:r w:rsidR="003678E5">
              <w:t>,</w:t>
            </w:r>
            <w:r>
              <w:t xml:space="preserve"> and processes to ensure the highest quality product platform</w:t>
            </w:r>
          </w:p>
          <w:p w:rsidR="007D11E6" w:rsidRDefault="007D11E6" w:rsidP="007D11E6">
            <w:pPr>
              <w:pStyle w:val="GvdeMetni"/>
              <w:ind w:left="0"/>
            </w:pPr>
            <w:r>
              <w:t>• Interpret business requirements to</w:t>
            </w:r>
            <w:r>
              <w:t xml:space="preserve"> </w:t>
            </w:r>
            <w:r>
              <w:t>articulate the business needs to be addressed</w:t>
            </w:r>
          </w:p>
          <w:p w:rsidR="00B47922" w:rsidRPr="00123057" w:rsidRDefault="007D11E6" w:rsidP="007D11E6">
            <w:pPr>
              <w:pStyle w:val="GvdeMetni"/>
              <w:ind w:left="0"/>
            </w:pPr>
            <w:r>
              <w:t>• Troubleshoot code level problems quickly and efficiently</w:t>
            </w:r>
          </w:p>
        </w:tc>
      </w:tr>
      <w:tr w:rsidR="00B47922">
        <w:tc>
          <w:tcPr>
            <w:tcW w:w="1890" w:type="dxa"/>
          </w:tcPr>
          <w:p w:rsidR="00B47922" w:rsidRPr="00123057" w:rsidRDefault="0042408B" w:rsidP="003E43B6">
            <w:pPr>
              <w:pStyle w:val="InfoBlue"/>
              <w:rPr>
                <w:rFonts w:ascii="Times New Roman" w:hAnsi="Times New Roman"/>
              </w:rPr>
            </w:pPr>
            <w:r>
              <w:rPr>
                <w:rFonts w:ascii="Times New Roman" w:hAnsi="Times New Roman"/>
              </w:rPr>
              <w:t>Software Analyst</w:t>
            </w:r>
          </w:p>
        </w:tc>
        <w:tc>
          <w:tcPr>
            <w:tcW w:w="2610" w:type="dxa"/>
          </w:tcPr>
          <w:p w:rsidR="00B47922" w:rsidRPr="00123057" w:rsidRDefault="00AE0984" w:rsidP="003E43B6">
            <w:pPr>
              <w:pStyle w:val="InfoBlue"/>
              <w:rPr>
                <w:rFonts w:ascii="Times New Roman" w:hAnsi="Times New Roman"/>
              </w:rPr>
            </w:pPr>
            <w:r w:rsidRPr="00AE0984">
              <w:rPr>
                <w:rFonts w:ascii="Times New Roman" w:hAnsi="Times New Roman"/>
              </w:rPr>
              <w:t>In a software development team, a software analyst is the person who studies the software application domain, prepares software requirements, and specification documents. The software analyst is the seam between the software users and the software developers.</w:t>
            </w:r>
          </w:p>
        </w:tc>
        <w:tc>
          <w:tcPr>
            <w:tcW w:w="3960" w:type="dxa"/>
          </w:tcPr>
          <w:p w:rsidR="00BD1C95" w:rsidRPr="00BD1C95" w:rsidRDefault="00BD1C95" w:rsidP="00BD1C95">
            <w:pPr>
              <w:pStyle w:val="InfoBlue"/>
              <w:rPr>
                <w:rFonts w:ascii="Times New Roman" w:hAnsi="Times New Roman"/>
              </w:rPr>
            </w:pPr>
            <w:r w:rsidRPr="00BD1C95">
              <w:rPr>
                <w:rFonts w:ascii="Times New Roman" w:hAnsi="Times New Roman"/>
              </w:rPr>
              <w:t>• Performing complex analysis, designing and programming to meet business requirements</w:t>
            </w:r>
          </w:p>
          <w:p w:rsidR="00BD1C95" w:rsidRPr="00BD1C95" w:rsidRDefault="00BD1C95" w:rsidP="00BD1C95">
            <w:pPr>
              <w:pStyle w:val="InfoBlue"/>
              <w:rPr>
                <w:rFonts w:ascii="Times New Roman" w:hAnsi="Times New Roman"/>
              </w:rPr>
            </w:pPr>
            <w:r w:rsidRPr="00BD1C95">
              <w:rPr>
                <w:rFonts w:ascii="Times New Roman" w:hAnsi="Times New Roman"/>
              </w:rPr>
              <w:t>• Maintaining, managing and modifying all software systems and applications</w:t>
            </w:r>
          </w:p>
          <w:p w:rsidR="00BD1C95" w:rsidRPr="00BD1C95" w:rsidRDefault="00BD1C95" w:rsidP="00BD1C95">
            <w:pPr>
              <w:pStyle w:val="InfoBlue"/>
              <w:rPr>
                <w:rFonts w:ascii="Times New Roman" w:hAnsi="Times New Roman"/>
              </w:rPr>
            </w:pPr>
            <w:r w:rsidRPr="00BD1C95">
              <w:rPr>
                <w:rFonts w:ascii="Times New Roman" w:hAnsi="Times New Roman"/>
              </w:rPr>
              <w:t>• Developing, maintaining and managing systems, software tools</w:t>
            </w:r>
            <w:r w:rsidR="002E40B9">
              <w:rPr>
                <w:rFonts w:ascii="Times New Roman" w:hAnsi="Times New Roman"/>
              </w:rPr>
              <w:t>,</w:t>
            </w:r>
            <w:r w:rsidRPr="00BD1C95">
              <w:rPr>
                <w:rFonts w:ascii="Times New Roman" w:hAnsi="Times New Roman"/>
              </w:rPr>
              <w:t xml:space="preserve"> and applications</w:t>
            </w:r>
          </w:p>
          <w:p w:rsidR="00BD1C95" w:rsidRPr="00BD1C95" w:rsidRDefault="00BD1C95" w:rsidP="00BD1C95">
            <w:pPr>
              <w:pStyle w:val="InfoBlue"/>
              <w:rPr>
                <w:rFonts w:ascii="Times New Roman" w:hAnsi="Times New Roman"/>
              </w:rPr>
            </w:pPr>
            <w:r w:rsidRPr="00BD1C95">
              <w:rPr>
                <w:rFonts w:ascii="Times New Roman" w:hAnsi="Times New Roman"/>
              </w:rPr>
              <w:t>• Coordinating and supporting software professionals in installing and analyzing applications and tools</w:t>
            </w:r>
          </w:p>
          <w:p w:rsidR="00BD1C95" w:rsidRPr="00BD1C95" w:rsidRDefault="00BD1C95" w:rsidP="00BD1C95">
            <w:pPr>
              <w:pStyle w:val="InfoBlue"/>
              <w:rPr>
                <w:rFonts w:ascii="Times New Roman" w:hAnsi="Times New Roman"/>
              </w:rPr>
            </w:pPr>
            <w:r w:rsidRPr="00BD1C95">
              <w:rPr>
                <w:rFonts w:ascii="Times New Roman" w:hAnsi="Times New Roman"/>
              </w:rPr>
              <w:t>• Analyzing, developing and implementing testing procedures, programming</w:t>
            </w:r>
            <w:r w:rsidR="002E40B9">
              <w:rPr>
                <w:rFonts w:ascii="Times New Roman" w:hAnsi="Times New Roman"/>
              </w:rPr>
              <w:t>,</w:t>
            </w:r>
            <w:r w:rsidRPr="00BD1C95">
              <w:rPr>
                <w:rFonts w:ascii="Times New Roman" w:hAnsi="Times New Roman"/>
              </w:rPr>
              <w:t xml:space="preserve"> and documentation</w:t>
            </w:r>
          </w:p>
          <w:p w:rsidR="00B47922" w:rsidRPr="00BD1C95" w:rsidRDefault="00BD1C95" w:rsidP="00BD1C95">
            <w:pPr>
              <w:pStyle w:val="InfoBlue"/>
              <w:rPr>
                <w:rFonts w:ascii="Times New Roman" w:hAnsi="Times New Roman"/>
              </w:rPr>
            </w:pPr>
            <w:r w:rsidRPr="00BD1C95">
              <w:rPr>
                <w:rFonts w:ascii="Times New Roman" w:hAnsi="Times New Roman"/>
              </w:rPr>
              <w:t>• Analyzing, designing and developing modifications and changes to existing systems to enhance performance</w:t>
            </w:r>
          </w:p>
        </w:tc>
      </w:tr>
      <w:tr w:rsidR="0042408B">
        <w:tc>
          <w:tcPr>
            <w:tcW w:w="1890" w:type="dxa"/>
          </w:tcPr>
          <w:p w:rsidR="0042408B" w:rsidRDefault="0042408B" w:rsidP="003E43B6">
            <w:pPr>
              <w:pStyle w:val="InfoBlue"/>
              <w:rPr>
                <w:rFonts w:ascii="Times New Roman" w:hAnsi="Times New Roman"/>
              </w:rPr>
            </w:pPr>
            <w:r>
              <w:rPr>
                <w:rFonts w:ascii="Times New Roman" w:hAnsi="Times New Roman"/>
              </w:rPr>
              <w:t>Software Configuration Manager</w:t>
            </w:r>
          </w:p>
        </w:tc>
        <w:tc>
          <w:tcPr>
            <w:tcW w:w="2610" w:type="dxa"/>
          </w:tcPr>
          <w:p w:rsidR="0042408B" w:rsidRPr="00123057" w:rsidRDefault="007D11E6" w:rsidP="003E43B6">
            <w:pPr>
              <w:pStyle w:val="InfoBlue"/>
              <w:rPr>
                <w:rFonts w:ascii="Times New Roman" w:hAnsi="Times New Roman"/>
              </w:rPr>
            </w:pPr>
            <w:r w:rsidRPr="007D11E6">
              <w:rPr>
                <w:rFonts w:ascii="Times New Roman" w:hAnsi="Times New Roman"/>
              </w:rPr>
              <w:t>The configuration manager provides the overall Configuration Management (CM) infrastructure and environment to the product development team.</w:t>
            </w:r>
          </w:p>
        </w:tc>
        <w:tc>
          <w:tcPr>
            <w:tcW w:w="3960" w:type="dxa"/>
          </w:tcPr>
          <w:p w:rsidR="007D11E6" w:rsidRPr="007D11E6" w:rsidRDefault="007D11E6" w:rsidP="007D11E6">
            <w:pPr>
              <w:pStyle w:val="InfoBlue"/>
              <w:rPr>
                <w:rFonts w:ascii="Times New Roman" w:hAnsi="Times New Roman"/>
              </w:rPr>
            </w:pPr>
            <w:r w:rsidRPr="007D11E6">
              <w:rPr>
                <w:rFonts w:ascii="Times New Roman" w:hAnsi="Times New Roman"/>
              </w:rPr>
              <w:t>• Supporting the product development activity</w:t>
            </w:r>
          </w:p>
          <w:p w:rsidR="0042408B" w:rsidRPr="00123057" w:rsidRDefault="007D11E6" w:rsidP="007D11E6">
            <w:pPr>
              <w:pStyle w:val="InfoBlue"/>
              <w:rPr>
                <w:rFonts w:ascii="Times New Roman" w:hAnsi="Times New Roman"/>
              </w:rPr>
            </w:pPr>
            <w:r w:rsidRPr="007D11E6">
              <w:rPr>
                <w:rFonts w:ascii="Times New Roman" w:hAnsi="Times New Roman"/>
              </w:rPr>
              <w:t>• Writing the CM Plan and reporting progress statistics based on change requests</w:t>
            </w:r>
          </w:p>
        </w:tc>
      </w:tr>
      <w:tr w:rsidR="0042408B">
        <w:tc>
          <w:tcPr>
            <w:tcW w:w="1890" w:type="dxa"/>
          </w:tcPr>
          <w:p w:rsidR="0042408B" w:rsidRDefault="0042408B" w:rsidP="003E43B6">
            <w:pPr>
              <w:pStyle w:val="InfoBlue"/>
              <w:rPr>
                <w:rFonts w:ascii="Times New Roman" w:hAnsi="Times New Roman"/>
              </w:rPr>
            </w:pPr>
            <w:r>
              <w:rPr>
                <w:rFonts w:ascii="Times New Roman" w:hAnsi="Times New Roman"/>
              </w:rPr>
              <w:t>Software Tester</w:t>
            </w:r>
          </w:p>
        </w:tc>
        <w:tc>
          <w:tcPr>
            <w:tcW w:w="2610" w:type="dxa"/>
          </w:tcPr>
          <w:p w:rsidR="0042408B" w:rsidRPr="00123057" w:rsidRDefault="007D11E6" w:rsidP="003E43B6">
            <w:pPr>
              <w:pStyle w:val="InfoBlue"/>
              <w:rPr>
                <w:rFonts w:ascii="Times New Roman" w:hAnsi="Times New Roman"/>
              </w:rPr>
            </w:pPr>
            <w:r w:rsidRPr="007D11E6">
              <w:rPr>
                <w:rFonts w:ascii="Times New Roman" w:hAnsi="Times New Roman"/>
              </w:rPr>
              <w:t>A software tester is an individual that tests software for bugs, errors, defects or any problem that can affect the performance of computer software or an application.</w:t>
            </w:r>
          </w:p>
        </w:tc>
        <w:tc>
          <w:tcPr>
            <w:tcW w:w="3960" w:type="dxa"/>
          </w:tcPr>
          <w:p w:rsidR="007D11E6" w:rsidRPr="007D11E6" w:rsidRDefault="007D11E6" w:rsidP="007D11E6">
            <w:pPr>
              <w:pStyle w:val="InfoBlue"/>
              <w:rPr>
                <w:rFonts w:ascii="Times New Roman" w:hAnsi="Times New Roman"/>
              </w:rPr>
            </w:pPr>
            <w:r w:rsidRPr="007D11E6">
              <w:rPr>
                <w:rFonts w:ascii="Times New Roman" w:hAnsi="Times New Roman"/>
              </w:rPr>
              <w:t>• Identifying the most appropriate implementation approach for a given test</w:t>
            </w:r>
          </w:p>
          <w:p w:rsidR="007D11E6" w:rsidRPr="007D11E6" w:rsidRDefault="007D11E6" w:rsidP="007D11E6">
            <w:pPr>
              <w:pStyle w:val="InfoBlue"/>
              <w:rPr>
                <w:rFonts w:ascii="Times New Roman" w:hAnsi="Times New Roman"/>
              </w:rPr>
            </w:pPr>
            <w:r w:rsidRPr="007D11E6">
              <w:rPr>
                <w:rFonts w:ascii="Times New Roman" w:hAnsi="Times New Roman"/>
              </w:rPr>
              <w:t>• Implementing individual tests</w:t>
            </w:r>
          </w:p>
          <w:p w:rsidR="007D11E6" w:rsidRPr="007D11E6" w:rsidRDefault="007D11E6" w:rsidP="007D11E6">
            <w:pPr>
              <w:pStyle w:val="InfoBlue"/>
              <w:rPr>
                <w:rFonts w:ascii="Times New Roman" w:hAnsi="Times New Roman"/>
              </w:rPr>
            </w:pPr>
            <w:r w:rsidRPr="007D11E6">
              <w:rPr>
                <w:rFonts w:ascii="Times New Roman" w:hAnsi="Times New Roman"/>
              </w:rPr>
              <w:t>• Setting up and executing the tests</w:t>
            </w:r>
          </w:p>
          <w:p w:rsidR="007D11E6" w:rsidRPr="007D11E6" w:rsidRDefault="007D11E6" w:rsidP="007D11E6">
            <w:pPr>
              <w:pStyle w:val="InfoBlue"/>
              <w:rPr>
                <w:rFonts w:ascii="Times New Roman" w:hAnsi="Times New Roman"/>
              </w:rPr>
            </w:pPr>
            <w:r w:rsidRPr="007D11E6">
              <w:rPr>
                <w:rFonts w:ascii="Times New Roman" w:hAnsi="Times New Roman"/>
              </w:rPr>
              <w:t>• Logging outcomes and verifying test execution</w:t>
            </w:r>
          </w:p>
          <w:p w:rsidR="0042408B" w:rsidRPr="00123057" w:rsidRDefault="007D11E6" w:rsidP="007D11E6">
            <w:pPr>
              <w:pStyle w:val="InfoBlue"/>
              <w:rPr>
                <w:rFonts w:ascii="Times New Roman" w:hAnsi="Times New Roman"/>
              </w:rPr>
            </w:pPr>
            <w:r w:rsidRPr="007D11E6">
              <w:rPr>
                <w:rFonts w:ascii="Times New Roman" w:hAnsi="Times New Roman"/>
              </w:rPr>
              <w:t>• Analyzing and recovering from execution errors</w:t>
            </w:r>
          </w:p>
        </w:tc>
        <w:bookmarkStart w:id="23" w:name="_GoBack"/>
        <w:bookmarkEnd w:id="23"/>
      </w:tr>
      <w:tr w:rsidR="00A46549">
        <w:tc>
          <w:tcPr>
            <w:tcW w:w="1890" w:type="dxa"/>
          </w:tcPr>
          <w:p w:rsidR="00A46549" w:rsidRDefault="00FD69A1" w:rsidP="003E43B6">
            <w:pPr>
              <w:pStyle w:val="InfoBlue"/>
              <w:rPr>
                <w:rFonts w:ascii="Times New Roman" w:hAnsi="Times New Roman"/>
              </w:rPr>
            </w:pPr>
            <w:r>
              <w:rPr>
                <w:rFonts w:ascii="Times New Roman" w:hAnsi="Times New Roman"/>
              </w:rPr>
              <w:t>Controller</w:t>
            </w:r>
          </w:p>
        </w:tc>
        <w:tc>
          <w:tcPr>
            <w:tcW w:w="2610" w:type="dxa"/>
          </w:tcPr>
          <w:p w:rsidR="00A46549" w:rsidRPr="007D11E6" w:rsidRDefault="00FD69A1" w:rsidP="003E43B6">
            <w:pPr>
              <w:pStyle w:val="InfoBlue"/>
              <w:rPr>
                <w:rFonts w:ascii="Times New Roman" w:hAnsi="Times New Roman"/>
              </w:rPr>
            </w:pPr>
            <w:r w:rsidRPr="00FD69A1">
              <w:rPr>
                <w:rFonts w:ascii="Times New Roman" w:hAnsi="Times New Roman"/>
              </w:rPr>
              <w:t>Instructor is a controller for this project.</w:t>
            </w:r>
          </w:p>
        </w:tc>
        <w:tc>
          <w:tcPr>
            <w:tcW w:w="3960" w:type="dxa"/>
          </w:tcPr>
          <w:p w:rsidR="00FD69A1" w:rsidRPr="00FD69A1" w:rsidRDefault="00FD69A1" w:rsidP="00FD69A1">
            <w:pPr>
              <w:pStyle w:val="InfoBlue"/>
              <w:rPr>
                <w:rFonts w:ascii="Times New Roman" w:hAnsi="Times New Roman"/>
              </w:rPr>
            </w:pPr>
            <w:r w:rsidRPr="00FD69A1">
              <w:rPr>
                <w:rFonts w:ascii="Times New Roman" w:hAnsi="Times New Roman"/>
              </w:rPr>
              <w:t>• Controlling project phases</w:t>
            </w:r>
          </w:p>
          <w:p w:rsidR="00A46549" w:rsidRPr="007D11E6" w:rsidRDefault="00FD69A1" w:rsidP="00FD69A1">
            <w:pPr>
              <w:pStyle w:val="InfoBlue"/>
              <w:rPr>
                <w:rFonts w:ascii="Times New Roman" w:hAnsi="Times New Roman"/>
              </w:rPr>
            </w:pPr>
            <w:r w:rsidRPr="00FD69A1">
              <w:rPr>
                <w:rFonts w:ascii="Times New Roman" w:hAnsi="Times New Roman"/>
              </w:rPr>
              <w:t>• Guiding each group</w:t>
            </w:r>
          </w:p>
        </w:tc>
      </w:tr>
    </w:tbl>
    <w:p w:rsidR="00685AA7" w:rsidRDefault="00685AA7">
      <w:pPr>
        <w:pStyle w:val="GvdeMetni"/>
      </w:pPr>
    </w:p>
    <w:p w:rsidR="00685AA7" w:rsidRDefault="00685AA7" w:rsidP="003E43B6">
      <w:pPr>
        <w:pStyle w:val="Balk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685AA7" w:rsidRPr="00123057" w:rsidRDefault="00DF3301" w:rsidP="00DF3301">
      <w:pPr>
        <w:pStyle w:val="GvdeMetni"/>
        <w:ind w:left="0"/>
      </w:pPr>
      <w:proofErr w:type="gramStart"/>
      <w:r w:rsidRPr="00123057">
        <w:t>As long as</w:t>
      </w:r>
      <w:proofErr w:type="gramEnd"/>
      <w:r w:rsidRPr="00123057">
        <w:t xml:space="preserve"> a member uses the sport</w:t>
      </w:r>
      <w:r w:rsidR="002E40B9">
        <w:t>s</w:t>
      </w:r>
      <w:r w:rsidRPr="00123057">
        <w:t xml:space="preserve"> center, he/she can access and use the application.</w:t>
      </w:r>
    </w:p>
    <w:p w:rsidR="00685AA7" w:rsidRDefault="00DF3301" w:rsidP="00DF3301">
      <w:pPr>
        <w:pStyle w:val="GvdeMetni"/>
        <w:ind w:left="0"/>
      </w:pPr>
      <w:r w:rsidRPr="00123057">
        <w:t>Users can access the application with a computer or a mobile device. Our project is a web-based application</w:t>
      </w:r>
      <w:r w:rsidR="00B2511C" w:rsidRPr="00123057">
        <w:t xml:space="preserve"> and needs </w:t>
      </w:r>
      <w:r w:rsidR="002E40B9">
        <w:t xml:space="preserve">an </w:t>
      </w:r>
      <w:r w:rsidR="00B2511C" w:rsidRPr="00123057">
        <w:t>internet connection to use.</w:t>
      </w:r>
    </w:p>
    <w:p w:rsidR="00E45F54" w:rsidRPr="00123057" w:rsidRDefault="00E45F54" w:rsidP="00DF3301">
      <w:pPr>
        <w:pStyle w:val="GvdeMetni"/>
        <w:ind w:left="0"/>
      </w:pPr>
    </w:p>
    <w:p w:rsidR="00B2511C" w:rsidRDefault="00B2511C" w:rsidP="00DF3301">
      <w:pPr>
        <w:pStyle w:val="GvdeMetni"/>
        <w:ind w:left="0"/>
      </w:pPr>
    </w:p>
    <w:p w:rsidR="00685AA7" w:rsidRDefault="00685AA7">
      <w:pPr>
        <w:pStyle w:val="Balk1"/>
      </w:pPr>
      <w:bookmarkStart w:id="32" w:name="_Toc436203387"/>
      <w:bookmarkStart w:id="33" w:name="_Toc452813590"/>
      <w:bookmarkStart w:id="34" w:name="_Toc512930915"/>
      <w:bookmarkStart w:id="35" w:name="_Toc20715760"/>
      <w:bookmarkEnd w:id="22"/>
      <w:r>
        <w:t>Product Overview</w:t>
      </w:r>
      <w:bookmarkEnd w:id="32"/>
      <w:bookmarkEnd w:id="33"/>
      <w:bookmarkEnd w:id="34"/>
      <w:bookmarkEnd w:id="35"/>
    </w:p>
    <w:p w:rsidR="00685AA7" w:rsidRDefault="00685AA7" w:rsidP="003E43B6">
      <w:pPr>
        <w:pStyle w:val="Balk2"/>
      </w:pPr>
      <w:bookmarkStart w:id="36" w:name="_Toc452813588"/>
      <w:bookmarkStart w:id="37" w:name="_Toc512930913"/>
      <w:bookmarkStart w:id="38" w:name="_Toc20715763"/>
      <w:r>
        <w:t>Needs</w:t>
      </w:r>
      <w:bookmarkEnd w:id="36"/>
      <w:bookmarkEnd w:id="37"/>
      <w:r>
        <w:t xml:space="preserve"> and Features</w:t>
      </w:r>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GvdeMetni"/>
              <w:ind w:left="0"/>
              <w:rPr>
                <w:b/>
                <w:bCs/>
              </w:rPr>
            </w:pPr>
            <w:r>
              <w:rPr>
                <w:b/>
                <w:bCs/>
              </w:rPr>
              <w:t>Need</w:t>
            </w:r>
          </w:p>
        </w:tc>
        <w:tc>
          <w:tcPr>
            <w:tcW w:w="992" w:type="dxa"/>
          </w:tcPr>
          <w:p w:rsidR="00685AA7" w:rsidRDefault="00685AA7">
            <w:pPr>
              <w:pStyle w:val="GvdeMetni"/>
              <w:ind w:left="0"/>
              <w:rPr>
                <w:b/>
                <w:bCs/>
              </w:rPr>
            </w:pPr>
            <w:r>
              <w:rPr>
                <w:b/>
                <w:bCs/>
              </w:rPr>
              <w:t>Priority</w:t>
            </w:r>
          </w:p>
        </w:tc>
        <w:tc>
          <w:tcPr>
            <w:tcW w:w="1611" w:type="dxa"/>
          </w:tcPr>
          <w:p w:rsidR="00685AA7" w:rsidRDefault="00685AA7">
            <w:pPr>
              <w:pStyle w:val="GvdeMetni"/>
              <w:ind w:left="0"/>
              <w:rPr>
                <w:b/>
                <w:bCs/>
              </w:rPr>
            </w:pPr>
            <w:r>
              <w:rPr>
                <w:b/>
                <w:bCs/>
              </w:rPr>
              <w:t>Features</w:t>
            </w:r>
          </w:p>
        </w:tc>
        <w:tc>
          <w:tcPr>
            <w:tcW w:w="2430" w:type="dxa"/>
          </w:tcPr>
          <w:p w:rsidR="00685AA7" w:rsidRDefault="00685AA7">
            <w:pPr>
              <w:pStyle w:val="GvdeMetni"/>
              <w:ind w:left="0"/>
              <w:rPr>
                <w:b/>
                <w:bCs/>
              </w:rPr>
            </w:pPr>
            <w:r>
              <w:rPr>
                <w:b/>
                <w:bCs/>
              </w:rPr>
              <w:t>Planned Release</w:t>
            </w:r>
          </w:p>
        </w:tc>
      </w:tr>
      <w:tr w:rsidR="00685AA7">
        <w:tc>
          <w:tcPr>
            <w:tcW w:w="3085" w:type="dxa"/>
          </w:tcPr>
          <w:p w:rsidR="00685AA7" w:rsidRDefault="00887FE6" w:rsidP="000B558B">
            <w:pPr>
              <w:pStyle w:val="GvdeMetni"/>
              <w:ind w:left="0"/>
            </w:pPr>
            <w:r>
              <w:t>Login</w:t>
            </w:r>
          </w:p>
        </w:tc>
        <w:tc>
          <w:tcPr>
            <w:tcW w:w="992" w:type="dxa"/>
          </w:tcPr>
          <w:p w:rsidR="00685AA7" w:rsidRDefault="00B2511C">
            <w:pPr>
              <w:pStyle w:val="GvdeMetni"/>
              <w:ind w:left="0"/>
            </w:pPr>
            <w:r>
              <w:t>1</w:t>
            </w:r>
          </w:p>
        </w:tc>
        <w:tc>
          <w:tcPr>
            <w:tcW w:w="1611" w:type="dxa"/>
          </w:tcPr>
          <w:p w:rsidR="00685AA7" w:rsidRDefault="00887FE6" w:rsidP="000B558B">
            <w:pPr>
              <w:pStyle w:val="GvdeMetni"/>
              <w:ind w:left="0"/>
            </w:pPr>
            <w:r>
              <w:t xml:space="preserve">Enables </w:t>
            </w:r>
            <w:r w:rsidR="00D04133">
              <w:t>user</w:t>
            </w:r>
            <w:r>
              <w:t xml:space="preserve"> to login to the system</w:t>
            </w:r>
          </w:p>
        </w:tc>
        <w:tc>
          <w:tcPr>
            <w:tcW w:w="2430" w:type="dxa"/>
          </w:tcPr>
          <w:p w:rsidR="00685AA7" w:rsidRDefault="00887FE6">
            <w:pPr>
              <w:pStyle w:val="GvdeMetni"/>
              <w:ind w:left="0"/>
            </w:pPr>
            <w:r>
              <w:t>Release 1</w:t>
            </w:r>
          </w:p>
        </w:tc>
      </w:tr>
      <w:tr w:rsidR="003C3BCD">
        <w:tc>
          <w:tcPr>
            <w:tcW w:w="3085" w:type="dxa"/>
          </w:tcPr>
          <w:p w:rsidR="003C3BCD" w:rsidRDefault="00887FE6" w:rsidP="003C3BCD">
            <w:pPr>
              <w:pStyle w:val="GvdeMetni"/>
              <w:ind w:left="0"/>
            </w:pPr>
            <w:r>
              <w:t>Logout</w:t>
            </w:r>
          </w:p>
        </w:tc>
        <w:tc>
          <w:tcPr>
            <w:tcW w:w="992" w:type="dxa"/>
          </w:tcPr>
          <w:p w:rsidR="003C3BCD" w:rsidRDefault="00887FE6" w:rsidP="003C3BCD">
            <w:pPr>
              <w:pStyle w:val="GvdeMetni"/>
              <w:ind w:left="0"/>
            </w:pPr>
            <w:r>
              <w:t>2</w:t>
            </w:r>
          </w:p>
        </w:tc>
        <w:tc>
          <w:tcPr>
            <w:tcW w:w="1611" w:type="dxa"/>
          </w:tcPr>
          <w:p w:rsidR="003C3BCD" w:rsidRDefault="00887FE6" w:rsidP="003C3BCD">
            <w:pPr>
              <w:pStyle w:val="GvdeMetni"/>
              <w:ind w:left="0"/>
            </w:pPr>
            <w:r>
              <w:t>Enables</w:t>
            </w:r>
            <w:r w:rsidR="00D04133">
              <w:t xml:space="preserve"> user</w:t>
            </w:r>
            <w:r>
              <w:t xml:space="preserve"> to log</w:t>
            </w:r>
            <w:r>
              <w:t>out</w:t>
            </w:r>
            <w:r>
              <w:t xml:space="preserve"> </w:t>
            </w:r>
            <w:r>
              <w:t>from</w:t>
            </w:r>
            <w:r>
              <w:t xml:space="preserve"> the system</w:t>
            </w:r>
          </w:p>
        </w:tc>
        <w:tc>
          <w:tcPr>
            <w:tcW w:w="2430" w:type="dxa"/>
          </w:tcPr>
          <w:p w:rsidR="003C3BCD" w:rsidRDefault="00FD69A1" w:rsidP="003C3BCD">
            <w:pPr>
              <w:pStyle w:val="GvdeMetni"/>
              <w:ind w:left="0"/>
            </w:pPr>
            <w:r>
              <w:t>Release 1</w:t>
            </w:r>
          </w:p>
        </w:tc>
      </w:tr>
      <w:tr w:rsidR="003C3BCD">
        <w:tc>
          <w:tcPr>
            <w:tcW w:w="3085" w:type="dxa"/>
          </w:tcPr>
          <w:p w:rsidR="003C3BCD" w:rsidRDefault="00A93282" w:rsidP="003C3BCD">
            <w:pPr>
              <w:pStyle w:val="GvdeMetni"/>
              <w:ind w:left="0"/>
            </w:pPr>
            <w:r>
              <w:t>View monthly body development</w:t>
            </w:r>
          </w:p>
        </w:tc>
        <w:tc>
          <w:tcPr>
            <w:tcW w:w="992" w:type="dxa"/>
          </w:tcPr>
          <w:p w:rsidR="003C3BCD" w:rsidRDefault="003C3BCD" w:rsidP="003C3BCD">
            <w:pPr>
              <w:pStyle w:val="GvdeMetni"/>
              <w:ind w:left="0"/>
            </w:pPr>
            <w:r>
              <w:t>1</w:t>
            </w:r>
          </w:p>
        </w:tc>
        <w:tc>
          <w:tcPr>
            <w:tcW w:w="1611" w:type="dxa"/>
          </w:tcPr>
          <w:p w:rsidR="003C3BCD" w:rsidRDefault="00A93282" w:rsidP="003C3BCD">
            <w:pPr>
              <w:pStyle w:val="GvdeMetni"/>
              <w:ind w:left="0"/>
            </w:pPr>
            <w:r>
              <w:t>Enables member to follow monthly body development</w:t>
            </w:r>
          </w:p>
        </w:tc>
        <w:tc>
          <w:tcPr>
            <w:tcW w:w="2430" w:type="dxa"/>
          </w:tcPr>
          <w:p w:rsidR="003C3BCD" w:rsidRDefault="00A93282" w:rsidP="003C3BCD">
            <w:pPr>
              <w:pStyle w:val="GvdeMetni"/>
              <w:ind w:left="0"/>
            </w:pPr>
            <w:r>
              <w:t>Release 2</w:t>
            </w:r>
          </w:p>
        </w:tc>
      </w:tr>
      <w:tr w:rsidR="003C3BCD" w:rsidTr="000B558B">
        <w:trPr>
          <w:trHeight w:val="45"/>
        </w:trPr>
        <w:tc>
          <w:tcPr>
            <w:tcW w:w="3085" w:type="dxa"/>
          </w:tcPr>
          <w:p w:rsidR="003C3BCD" w:rsidRDefault="00D04133" w:rsidP="003C3BCD">
            <w:pPr>
              <w:pStyle w:val="GvdeMetni"/>
              <w:ind w:left="0"/>
            </w:pPr>
            <w:r>
              <w:t>Change profile information</w:t>
            </w:r>
          </w:p>
        </w:tc>
        <w:tc>
          <w:tcPr>
            <w:tcW w:w="992" w:type="dxa"/>
          </w:tcPr>
          <w:p w:rsidR="003C3BCD" w:rsidRDefault="00D04133" w:rsidP="003C3BCD">
            <w:pPr>
              <w:pStyle w:val="GvdeMetni"/>
              <w:ind w:left="0"/>
            </w:pPr>
            <w:r>
              <w:t>1</w:t>
            </w:r>
          </w:p>
        </w:tc>
        <w:tc>
          <w:tcPr>
            <w:tcW w:w="1611" w:type="dxa"/>
          </w:tcPr>
          <w:p w:rsidR="003C3BCD" w:rsidRDefault="00D04133" w:rsidP="003C3BCD">
            <w:pPr>
              <w:pStyle w:val="GvdeMetni"/>
              <w:ind w:left="0"/>
            </w:pPr>
            <w:r>
              <w:t>Enables user to change profile information</w:t>
            </w:r>
          </w:p>
        </w:tc>
        <w:tc>
          <w:tcPr>
            <w:tcW w:w="2430" w:type="dxa"/>
          </w:tcPr>
          <w:p w:rsidR="003C3BCD" w:rsidRDefault="00A2242C" w:rsidP="003C3BCD">
            <w:pPr>
              <w:pStyle w:val="GvdeMetni"/>
              <w:ind w:left="0"/>
            </w:pPr>
            <w:r>
              <w:t>Release</w:t>
            </w:r>
            <w:r w:rsidR="003C3BCD">
              <w:t xml:space="preserve"> </w:t>
            </w:r>
            <w:r w:rsidR="00D04133">
              <w:t>2</w:t>
            </w:r>
          </w:p>
        </w:tc>
      </w:tr>
      <w:tr w:rsidR="003C3BCD">
        <w:tc>
          <w:tcPr>
            <w:tcW w:w="3085" w:type="dxa"/>
          </w:tcPr>
          <w:p w:rsidR="003C3BCD" w:rsidRDefault="00D04133" w:rsidP="003C3BCD">
            <w:pPr>
              <w:pStyle w:val="GvdeMetni"/>
              <w:ind w:left="0"/>
            </w:pPr>
            <w:r>
              <w:t>Weekly course schedule</w:t>
            </w:r>
          </w:p>
        </w:tc>
        <w:tc>
          <w:tcPr>
            <w:tcW w:w="992" w:type="dxa"/>
          </w:tcPr>
          <w:p w:rsidR="003C3BCD" w:rsidRDefault="00D04133" w:rsidP="003C3BCD">
            <w:pPr>
              <w:pStyle w:val="GvdeMetni"/>
              <w:ind w:left="0"/>
            </w:pPr>
            <w:r>
              <w:t>1</w:t>
            </w:r>
          </w:p>
        </w:tc>
        <w:tc>
          <w:tcPr>
            <w:tcW w:w="1611" w:type="dxa"/>
          </w:tcPr>
          <w:p w:rsidR="00C63732" w:rsidRDefault="00D04133" w:rsidP="003C3BCD">
            <w:pPr>
              <w:pStyle w:val="GvdeMetni"/>
              <w:ind w:left="0"/>
            </w:pPr>
            <w:r>
              <w:t xml:space="preserve">Enables </w:t>
            </w:r>
            <w:r>
              <w:t>member</w:t>
            </w:r>
            <w:r>
              <w:t xml:space="preserve"> to </w:t>
            </w:r>
            <w:r>
              <w:t xml:space="preserve">see </w:t>
            </w:r>
            <w:r w:rsidR="00C63732">
              <w:t>weekly course schedule and select one of these.</w:t>
            </w:r>
          </w:p>
        </w:tc>
        <w:tc>
          <w:tcPr>
            <w:tcW w:w="2430" w:type="dxa"/>
          </w:tcPr>
          <w:p w:rsidR="003C3BCD" w:rsidRDefault="00A2242C" w:rsidP="003C3BCD">
            <w:pPr>
              <w:pStyle w:val="GvdeMetni"/>
              <w:ind w:left="0"/>
            </w:pPr>
            <w:r>
              <w:t>Release</w:t>
            </w:r>
            <w:r w:rsidR="003C3BCD">
              <w:t xml:space="preserve"> </w:t>
            </w:r>
            <w:r w:rsidR="00C63732">
              <w:t>2</w:t>
            </w:r>
          </w:p>
        </w:tc>
      </w:tr>
      <w:tr w:rsidR="00C63732">
        <w:tc>
          <w:tcPr>
            <w:tcW w:w="3085" w:type="dxa"/>
          </w:tcPr>
          <w:p w:rsidR="00C63732" w:rsidRDefault="00A2242C" w:rsidP="003C3BCD">
            <w:pPr>
              <w:pStyle w:val="GvdeMetni"/>
              <w:ind w:left="0"/>
            </w:pPr>
            <w:r>
              <w:t>Payment type</w:t>
            </w:r>
          </w:p>
        </w:tc>
        <w:tc>
          <w:tcPr>
            <w:tcW w:w="992" w:type="dxa"/>
          </w:tcPr>
          <w:p w:rsidR="00C63732" w:rsidRDefault="00A2242C" w:rsidP="003C3BCD">
            <w:pPr>
              <w:pStyle w:val="GvdeMetni"/>
              <w:ind w:left="0"/>
            </w:pPr>
            <w:r>
              <w:t>3</w:t>
            </w:r>
          </w:p>
        </w:tc>
        <w:tc>
          <w:tcPr>
            <w:tcW w:w="1611" w:type="dxa"/>
          </w:tcPr>
          <w:p w:rsidR="00C63732" w:rsidRDefault="00A2242C" w:rsidP="003C3BCD">
            <w:pPr>
              <w:pStyle w:val="GvdeMetni"/>
              <w:ind w:left="0"/>
            </w:pPr>
            <w:r>
              <w:t>Enables member to pay course fee with online.</w:t>
            </w:r>
          </w:p>
        </w:tc>
        <w:tc>
          <w:tcPr>
            <w:tcW w:w="2430" w:type="dxa"/>
          </w:tcPr>
          <w:p w:rsidR="00C63732" w:rsidRDefault="00A2242C" w:rsidP="003C3BCD">
            <w:pPr>
              <w:pStyle w:val="GvdeMetni"/>
              <w:ind w:left="0"/>
            </w:pPr>
            <w:r>
              <w:t>Release 2</w:t>
            </w:r>
          </w:p>
        </w:tc>
      </w:tr>
      <w:tr w:rsidR="00D33738">
        <w:tc>
          <w:tcPr>
            <w:tcW w:w="3085" w:type="dxa"/>
          </w:tcPr>
          <w:p w:rsidR="00D33738" w:rsidRDefault="00D33738" w:rsidP="00D33738">
            <w:pPr>
              <w:pStyle w:val="GvdeMetni"/>
              <w:ind w:left="0"/>
            </w:pPr>
            <w:r>
              <w:t>Get an appointment from trainer</w:t>
            </w:r>
          </w:p>
        </w:tc>
        <w:tc>
          <w:tcPr>
            <w:tcW w:w="992" w:type="dxa"/>
          </w:tcPr>
          <w:p w:rsidR="00D33738" w:rsidRDefault="00D33738" w:rsidP="00D33738">
            <w:pPr>
              <w:pStyle w:val="GvdeMetni"/>
              <w:ind w:left="0"/>
            </w:pPr>
            <w:r>
              <w:t>2</w:t>
            </w:r>
          </w:p>
        </w:tc>
        <w:tc>
          <w:tcPr>
            <w:tcW w:w="1611" w:type="dxa"/>
          </w:tcPr>
          <w:p w:rsidR="00D33738" w:rsidRDefault="00D33738" w:rsidP="00D33738">
            <w:pPr>
              <w:pStyle w:val="GvdeMetni"/>
              <w:ind w:left="0"/>
            </w:pPr>
            <w:r>
              <w:t>Enables member to get an appointment from trainer</w:t>
            </w:r>
          </w:p>
        </w:tc>
        <w:tc>
          <w:tcPr>
            <w:tcW w:w="2430" w:type="dxa"/>
          </w:tcPr>
          <w:p w:rsidR="00D33738" w:rsidRDefault="00D33738" w:rsidP="00D33738">
            <w:pPr>
              <w:pStyle w:val="GvdeMetni"/>
              <w:ind w:left="0"/>
            </w:pPr>
            <w:r>
              <w:t xml:space="preserve">Release </w:t>
            </w:r>
            <w:r>
              <w:t>3</w:t>
            </w:r>
          </w:p>
        </w:tc>
      </w:tr>
      <w:tr w:rsidR="00D33738">
        <w:tc>
          <w:tcPr>
            <w:tcW w:w="3085" w:type="dxa"/>
          </w:tcPr>
          <w:p w:rsidR="00D33738" w:rsidRDefault="00D33738" w:rsidP="00D33738">
            <w:pPr>
              <w:pStyle w:val="GvdeMetni"/>
              <w:ind w:left="0"/>
            </w:pPr>
            <w:r>
              <w:t>Trainer information</w:t>
            </w:r>
          </w:p>
        </w:tc>
        <w:tc>
          <w:tcPr>
            <w:tcW w:w="992" w:type="dxa"/>
          </w:tcPr>
          <w:p w:rsidR="00D33738" w:rsidRDefault="00D33738" w:rsidP="00D33738">
            <w:pPr>
              <w:pStyle w:val="GvdeMetni"/>
              <w:ind w:left="0"/>
            </w:pPr>
            <w:r>
              <w:t>2</w:t>
            </w:r>
          </w:p>
        </w:tc>
        <w:tc>
          <w:tcPr>
            <w:tcW w:w="1611" w:type="dxa"/>
          </w:tcPr>
          <w:p w:rsidR="00D33738" w:rsidRDefault="00D33738" w:rsidP="00D33738">
            <w:pPr>
              <w:pStyle w:val="GvdeMetni"/>
              <w:ind w:left="0"/>
            </w:pPr>
            <w:r>
              <w:t>Enables member to see trainer information</w:t>
            </w:r>
          </w:p>
        </w:tc>
        <w:tc>
          <w:tcPr>
            <w:tcW w:w="2430" w:type="dxa"/>
          </w:tcPr>
          <w:p w:rsidR="00D33738" w:rsidRDefault="00D33738" w:rsidP="00D33738">
            <w:pPr>
              <w:pStyle w:val="GvdeMetni"/>
              <w:ind w:left="0"/>
            </w:pPr>
            <w:r>
              <w:t>Release 3</w:t>
            </w:r>
          </w:p>
        </w:tc>
      </w:tr>
      <w:tr w:rsidR="00D33738">
        <w:tc>
          <w:tcPr>
            <w:tcW w:w="3085" w:type="dxa"/>
          </w:tcPr>
          <w:p w:rsidR="00D33738" w:rsidRDefault="00D33738" w:rsidP="00D33738">
            <w:pPr>
              <w:pStyle w:val="GvdeMetni"/>
              <w:ind w:left="0"/>
            </w:pPr>
            <w:r>
              <w:t>Weekly course schedule</w:t>
            </w:r>
          </w:p>
        </w:tc>
        <w:tc>
          <w:tcPr>
            <w:tcW w:w="992" w:type="dxa"/>
          </w:tcPr>
          <w:p w:rsidR="00D33738" w:rsidRDefault="00D33738" w:rsidP="00D33738">
            <w:pPr>
              <w:pStyle w:val="GvdeMetni"/>
              <w:ind w:left="0"/>
            </w:pPr>
            <w:r>
              <w:t>1</w:t>
            </w:r>
          </w:p>
        </w:tc>
        <w:tc>
          <w:tcPr>
            <w:tcW w:w="1611" w:type="dxa"/>
          </w:tcPr>
          <w:p w:rsidR="00D33738" w:rsidRDefault="00D33738" w:rsidP="00D33738">
            <w:pPr>
              <w:pStyle w:val="GvdeMetni"/>
              <w:ind w:left="0"/>
            </w:pPr>
            <w:r>
              <w:t xml:space="preserve">Enables </w:t>
            </w:r>
            <w:r w:rsidR="00B35D8E">
              <w:t>manager</w:t>
            </w:r>
            <w:r>
              <w:t xml:space="preserve"> to add, delete and update courses.</w:t>
            </w:r>
          </w:p>
        </w:tc>
        <w:tc>
          <w:tcPr>
            <w:tcW w:w="2430" w:type="dxa"/>
          </w:tcPr>
          <w:p w:rsidR="00D33738" w:rsidRDefault="00D33738" w:rsidP="00D33738">
            <w:pPr>
              <w:pStyle w:val="GvdeMetni"/>
              <w:ind w:left="0"/>
            </w:pPr>
            <w:r>
              <w:t>Release 3</w:t>
            </w:r>
          </w:p>
        </w:tc>
      </w:tr>
      <w:tr w:rsidR="00FF6111">
        <w:tc>
          <w:tcPr>
            <w:tcW w:w="3085" w:type="dxa"/>
          </w:tcPr>
          <w:p w:rsidR="00FF6111" w:rsidRDefault="00FF6111" w:rsidP="00D33738">
            <w:pPr>
              <w:pStyle w:val="GvdeMetni"/>
              <w:ind w:left="0"/>
            </w:pPr>
            <w:r>
              <w:t>Trainer and branches</w:t>
            </w:r>
          </w:p>
        </w:tc>
        <w:tc>
          <w:tcPr>
            <w:tcW w:w="992" w:type="dxa"/>
          </w:tcPr>
          <w:p w:rsidR="00FF6111" w:rsidRDefault="00FF6111" w:rsidP="00D33738">
            <w:pPr>
              <w:pStyle w:val="GvdeMetni"/>
              <w:ind w:left="0"/>
            </w:pPr>
            <w:r>
              <w:t>2</w:t>
            </w:r>
          </w:p>
        </w:tc>
        <w:tc>
          <w:tcPr>
            <w:tcW w:w="1611" w:type="dxa"/>
          </w:tcPr>
          <w:p w:rsidR="00FF6111" w:rsidRDefault="00FF6111" w:rsidP="00D33738">
            <w:pPr>
              <w:pStyle w:val="GvdeMetni"/>
              <w:ind w:left="0"/>
            </w:pPr>
            <w:r>
              <w:t>Enables manager to add and delete trainers and branches.</w:t>
            </w:r>
          </w:p>
        </w:tc>
        <w:tc>
          <w:tcPr>
            <w:tcW w:w="2430" w:type="dxa"/>
          </w:tcPr>
          <w:p w:rsidR="00FF6111" w:rsidRDefault="00FF6111" w:rsidP="00D33738">
            <w:pPr>
              <w:pStyle w:val="GvdeMetni"/>
              <w:ind w:left="0"/>
            </w:pPr>
            <w:r>
              <w:t>Release 3</w:t>
            </w:r>
          </w:p>
        </w:tc>
      </w:tr>
    </w:tbl>
    <w:p w:rsidR="00685AA7" w:rsidRDefault="00685AA7">
      <w:pPr>
        <w:pStyle w:val="GvdeMetni"/>
      </w:pPr>
    </w:p>
    <w:p w:rsidR="00B97E3E" w:rsidRDefault="00B97E3E">
      <w:pPr>
        <w:pStyle w:val="GvdeMetni"/>
      </w:pPr>
    </w:p>
    <w:p w:rsidR="00B97E3E" w:rsidRDefault="00B97E3E">
      <w:pPr>
        <w:pStyle w:val="GvdeMetni"/>
      </w:pPr>
    </w:p>
    <w:p w:rsidR="00816C1B" w:rsidRPr="00816C1B" w:rsidRDefault="00685AA7" w:rsidP="003E43B6">
      <w:pPr>
        <w:pStyle w:val="Balk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GvdeMetni"/>
              <w:ind w:left="0"/>
              <w:rPr>
                <w:b/>
                <w:bCs/>
              </w:rPr>
            </w:pPr>
            <w:r>
              <w:rPr>
                <w:b/>
                <w:bCs/>
              </w:rPr>
              <w:t>Requirement</w:t>
            </w:r>
          </w:p>
        </w:tc>
        <w:tc>
          <w:tcPr>
            <w:tcW w:w="1134" w:type="dxa"/>
          </w:tcPr>
          <w:p w:rsidR="002B4085" w:rsidRDefault="002B4085" w:rsidP="00685AA7">
            <w:pPr>
              <w:pStyle w:val="GvdeMetni"/>
              <w:ind w:left="0"/>
              <w:rPr>
                <w:b/>
                <w:bCs/>
              </w:rPr>
            </w:pPr>
            <w:r>
              <w:rPr>
                <w:b/>
                <w:bCs/>
              </w:rPr>
              <w:t>Priority</w:t>
            </w:r>
          </w:p>
        </w:tc>
        <w:tc>
          <w:tcPr>
            <w:tcW w:w="2835" w:type="dxa"/>
          </w:tcPr>
          <w:p w:rsidR="002B4085" w:rsidRDefault="002B4085" w:rsidP="00685AA7">
            <w:pPr>
              <w:pStyle w:val="GvdeMetni"/>
              <w:ind w:left="0"/>
              <w:rPr>
                <w:b/>
                <w:bCs/>
              </w:rPr>
            </w:pPr>
            <w:r>
              <w:rPr>
                <w:b/>
                <w:bCs/>
              </w:rPr>
              <w:t>Planned Release</w:t>
            </w:r>
          </w:p>
        </w:tc>
      </w:tr>
      <w:tr w:rsidR="00B35D8E">
        <w:tc>
          <w:tcPr>
            <w:tcW w:w="3936" w:type="dxa"/>
          </w:tcPr>
          <w:p w:rsidR="00B35D8E" w:rsidRPr="006C4627" w:rsidRDefault="006C4627" w:rsidP="006C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rPr>
            </w:pPr>
            <w:r w:rsidRPr="006C4627">
              <w:rPr>
                <w:color w:val="212121"/>
                <w:lang w:val="en"/>
              </w:rPr>
              <w:t>MySQL as the database</w:t>
            </w:r>
          </w:p>
        </w:tc>
        <w:tc>
          <w:tcPr>
            <w:tcW w:w="1134" w:type="dxa"/>
          </w:tcPr>
          <w:p w:rsidR="00B35D8E" w:rsidRPr="00B35D8E" w:rsidRDefault="00B35D8E" w:rsidP="00685AA7">
            <w:pPr>
              <w:pStyle w:val="GvdeMetni"/>
              <w:ind w:left="0"/>
              <w:rPr>
                <w:bCs/>
              </w:rPr>
            </w:pPr>
            <w:r>
              <w:rPr>
                <w:bCs/>
              </w:rPr>
              <w:t>1</w:t>
            </w:r>
          </w:p>
        </w:tc>
        <w:tc>
          <w:tcPr>
            <w:tcW w:w="2835" w:type="dxa"/>
          </w:tcPr>
          <w:p w:rsidR="00B35D8E" w:rsidRPr="00B35D8E" w:rsidRDefault="00B35D8E" w:rsidP="00685AA7">
            <w:pPr>
              <w:pStyle w:val="GvdeMetni"/>
              <w:ind w:left="0"/>
              <w:rPr>
                <w:bCs/>
              </w:rPr>
            </w:pPr>
            <w:r w:rsidRPr="00B35D8E">
              <w:rPr>
                <w:bCs/>
              </w:rPr>
              <w:t>Release 1</w:t>
            </w:r>
          </w:p>
        </w:tc>
      </w:tr>
      <w:tr w:rsidR="00B35D8E">
        <w:tc>
          <w:tcPr>
            <w:tcW w:w="3936" w:type="dxa"/>
          </w:tcPr>
          <w:p w:rsidR="00B35D8E" w:rsidRDefault="00B35D8E" w:rsidP="00685AA7">
            <w:pPr>
              <w:pStyle w:val="GvdeMetni"/>
              <w:ind w:left="0"/>
              <w:rPr>
                <w:bCs/>
              </w:rPr>
            </w:pPr>
            <w:r>
              <w:rPr>
                <w:bCs/>
              </w:rPr>
              <w:t>Interface</w:t>
            </w:r>
          </w:p>
        </w:tc>
        <w:tc>
          <w:tcPr>
            <w:tcW w:w="1134" w:type="dxa"/>
          </w:tcPr>
          <w:p w:rsidR="00B35D8E" w:rsidRPr="00B35D8E" w:rsidRDefault="00B35D8E" w:rsidP="00685AA7">
            <w:pPr>
              <w:pStyle w:val="GvdeMetni"/>
              <w:ind w:left="0"/>
              <w:rPr>
                <w:bCs/>
              </w:rPr>
            </w:pPr>
            <w:r>
              <w:rPr>
                <w:bCs/>
              </w:rPr>
              <w:t>2</w:t>
            </w:r>
          </w:p>
        </w:tc>
        <w:tc>
          <w:tcPr>
            <w:tcW w:w="2835" w:type="dxa"/>
          </w:tcPr>
          <w:p w:rsidR="00B35D8E" w:rsidRPr="00B35D8E" w:rsidRDefault="00B35D8E" w:rsidP="00685AA7">
            <w:pPr>
              <w:pStyle w:val="GvdeMetni"/>
              <w:ind w:left="0"/>
              <w:rPr>
                <w:bCs/>
              </w:rPr>
            </w:pPr>
            <w:r>
              <w:rPr>
                <w:bCs/>
              </w:rPr>
              <w:t>Release 2</w:t>
            </w:r>
          </w:p>
        </w:tc>
      </w:tr>
      <w:tr w:rsidR="007C6C68">
        <w:tc>
          <w:tcPr>
            <w:tcW w:w="3936" w:type="dxa"/>
          </w:tcPr>
          <w:p w:rsidR="007C6C68" w:rsidRDefault="007C6C68" w:rsidP="007C6C68">
            <w:pPr>
              <w:pStyle w:val="GvdeMetni"/>
              <w:ind w:left="0"/>
            </w:pPr>
            <w:r>
              <w:t>Risk analysis</w:t>
            </w:r>
          </w:p>
        </w:tc>
        <w:tc>
          <w:tcPr>
            <w:tcW w:w="1134" w:type="dxa"/>
          </w:tcPr>
          <w:p w:rsidR="007C6C68" w:rsidRDefault="007C6C68" w:rsidP="007C6C68">
            <w:pPr>
              <w:pStyle w:val="GvdeMetni"/>
              <w:ind w:left="0"/>
            </w:pPr>
            <w:r>
              <w:t>1</w:t>
            </w:r>
          </w:p>
        </w:tc>
        <w:tc>
          <w:tcPr>
            <w:tcW w:w="2835" w:type="dxa"/>
          </w:tcPr>
          <w:p w:rsidR="007C6C68" w:rsidRPr="006C4627" w:rsidRDefault="006C4627" w:rsidP="007C6C68">
            <w:pPr>
              <w:pStyle w:val="GvdeMetni"/>
              <w:ind w:left="0"/>
            </w:pPr>
            <w:r>
              <w:rPr>
                <w:color w:val="212121"/>
                <w:shd w:val="clear" w:color="auto" w:fill="FFFFFF"/>
              </w:rPr>
              <w:t>T</w:t>
            </w:r>
            <w:r w:rsidRPr="006C4627">
              <w:rPr>
                <w:color w:val="212121"/>
                <w:shd w:val="clear" w:color="auto" w:fill="FFFFFF"/>
              </w:rPr>
              <w:t>hroughout the project</w:t>
            </w:r>
          </w:p>
        </w:tc>
      </w:tr>
      <w:tr w:rsidR="007C6C68">
        <w:tc>
          <w:tcPr>
            <w:tcW w:w="3936" w:type="dxa"/>
          </w:tcPr>
          <w:p w:rsidR="007C6C68" w:rsidRDefault="007C6C68" w:rsidP="007C6C68">
            <w:pPr>
              <w:pStyle w:val="GvdeMetni"/>
              <w:ind w:left="0"/>
            </w:pPr>
            <w:r>
              <w:t>Security</w:t>
            </w:r>
          </w:p>
        </w:tc>
        <w:tc>
          <w:tcPr>
            <w:tcW w:w="1134" w:type="dxa"/>
          </w:tcPr>
          <w:p w:rsidR="007C6C68" w:rsidRDefault="007C6C68" w:rsidP="007C6C68">
            <w:pPr>
              <w:pStyle w:val="GvdeMetni"/>
              <w:ind w:left="0"/>
            </w:pPr>
            <w:r>
              <w:t>1</w:t>
            </w:r>
          </w:p>
        </w:tc>
        <w:tc>
          <w:tcPr>
            <w:tcW w:w="2835" w:type="dxa"/>
          </w:tcPr>
          <w:p w:rsidR="007C6C68" w:rsidRDefault="006C4627" w:rsidP="007C6C68">
            <w:pPr>
              <w:pStyle w:val="GvdeMetni"/>
              <w:ind w:left="0"/>
            </w:pPr>
            <w:r>
              <w:t>Release</w:t>
            </w:r>
            <w:r w:rsidR="007C6C68">
              <w:t xml:space="preserve"> </w:t>
            </w:r>
            <w:r>
              <w:t>3</w:t>
            </w:r>
          </w:p>
        </w:tc>
      </w:tr>
      <w:tr w:rsidR="007C6C68">
        <w:tc>
          <w:tcPr>
            <w:tcW w:w="3936" w:type="dxa"/>
          </w:tcPr>
          <w:p w:rsidR="007C6C68" w:rsidRDefault="007C6C68" w:rsidP="007C6C68">
            <w:pPr>
              <w:pStyle w:val="GvdeMetni"/>
              <w:ind w:left="0"/>
            </w:pPr>
            <w:r>
              <w:t>Fast and responsive</w:t>
            </w:r>
          </w:p>
        </w:tc>
        <w:tc>
          <w:tcPr>
            <w:tcW w:w="1134" w:type="dxa"/>
          </w:tcPr>
          <w:p w:rsidR="007C6C68" w:rsidRDefault="004D553B" w:rsidP="007C6C68">
            <w:pPr>
              <w:pStyle w:val="GvdeMetni"/>
              <w:ind w:left="0"/>
            </w:pPr>
            <w:r>
              <w:t>1</w:t>
            </w:r>
          </w:p>
        </w:tc>
        <w:tc>
          <w:tcPr>
            <w:tcW w:w="2835" w:type="dxa"/>
          </w:tcPr>
          <w:p w:rsidR="007C6C68" w:rsidRDefault="006C4627" w:rsidP="007C6C68">
            <w:pPr>
              <w:pStyle w:val="GvdeMetni"/>
              <w:ind w:left="0"/>
            </w:pPr>
            <w:r>
              <w:rPr>
                <w:color w:val="212121"/>
                <w:shd w:val="clear" w:color="auto" w:fill="FFFFFF"/>
              </w:rPr>
              <w:t>T</w:t>
            </w:r>
            <w:r w:rsidRPr="006C4627">
              <w:rPr>
                <w:color w:val="212121"/>
                <w:shd w:val="clear" w:color="auto" w:fill="FFFFFF"/>
              </w:rPr>
              <w:t>hroughout the project</w:t>
            </w:r>
          </w:p>
        </w:tc>
      </w:tr>
      <w:tr w:rsidR="007C6C68">
        <w:tc>
          <w:tcPr>
            <w:tcW w:w="3936" w:type="dxa"/>
          </w:tcPr>
          <w:p w:rsidR="007C6C68" w:rsidRDefault="007C6C68" w:rsidP="007C6C68">
            <w:pPr>
              <w:pStyle w:val="GvdeMetni"/>
              <w:ind w:left="0"/>
            </w:pPr>
            <w:r>
              <w:t>Stability</w:t>
            </w:r>
          </w:p>
        </w:tc>
        <w:tc>
          <w:tcPr>
            <w:tcW w:w="1134" w:type="dxa"/>
          </w:tcPr>
          <w:p w:rsidR="007C6C68" w:rsidRDefault="004D553B" w:rsidP="007C6C68">
            <w:pPr>
              <w:pStyle w:val="GvdeMetni"/>
              <w:ind w:left="0"/>
            </w:pPr>
            <w:r>
              <w:t>1</w:t>
            </w:r>
          </w:p>
        </w:tc>
        <w:tc>
          <w:tcPr>
            <w:tcW w:w="2835" w:type="dxa"/>
          </w:tcPr>
          <w:p w:rsidR="007C6C68" w:rsidRDefault="004D553B" w:rsidP="007C6C68">
            <w:pPr>
              <w:pStyle w:val="GvdeMetni"/>
              <w:ind w:left="0"/>
            </w:pPr>
            <w:r>
              <w:rPr>
                <w:color w:val="212121"/>
                <w:shd w:val="clear" w:color="auto" w:fill="FFFFFF"/>
              </w:rPr>
              <w:t>T</w:t>
            </w:r>
            <w:r w:rsidRPr="006C4627">
              <w:rPr>
                <w:color w:val="212121"/>
                <w:shd w:val="clear" w:color="auto" w:fill="FFFFFF"/>
              </w:rPr>
              <w:t>hroughout the project</w:t>
            </w:r>
          </w:p>
        </w:tc>
      </w:tr>
      <w:tr w:rsidR="007C6C68">
        <w:tc>
          <w:tcPr>
            <w:tcW w:w="3936" w:type="dxa"/>
          </w:tcPr>
          <w:p w:rsidR="007C6C68" w:rsidRDefault="007C6C68" w:rsidP="007C6C68">
            <w:pPr>
              <w:pStyle w:val="GvdeMetni"/>
              <w:ind w:left="0"/>
            </w:pPr>
            <w:r>
              <w:t>User</w:t>
            </w:r>
            <w:r w:rsidR="002E40B9">
              <w:t>-</w:t>
            </w:r>
            <w:r>
              <w:t>friendly</w:t>
            </w:r>
          </w:p>
        </w:tc>
        <w:tc>
          <w:tcPr>
            <w:tcW w:w="1134" w:type="dxa"/>
          </w:tcPr>
          <w:p w:rsidR="007C6C68" w:rsidRDefault="007C6C68" w:rsidP="007C6C68">
            <w:pPr>
              <w:pStyle w:val="GvdeMetni"/>
              <w:ind w:left="0"/>
            </w:pPr>
            <w:r>
              <w:t>2</w:t>
            </w:r>
          </w:p>
        </w:tc>
        <w:tc>
          <w:tcPr>
            <w:tcW w:w="2835" w:type="dxa"/>
          </w:tcPr>
          <w:p w:rsidR="007C6C68" w:rsidRDefault="004D553B" w:rsidP="007C6C68">
            <w:pPr>
              <w:pStyle w:val="GvdeMetni"/>
              <w:ind w:left="0"/>
            </w:pPr>
            <w:r>
              <w:t>Release 2</w:t>
            </w:r>
          </w:p>
        </w:tc>
      </w:tr>
    </w:tbl>
    <w:p w:rsidR="002B4085" w:rsidRPr="002B4085" w:rsidRDefault="002B4085" w:rsidP="00816C1B">
      <w:pPr>
        <w:pStyle w:val="GvdeMetni"/>
        <w:ind w:left="0"/>
      </w:pPr>
    </w:p>
    <w:sectPr w:rsidR="002B4085"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4C1" w:rsidRDefault="002E74C1">
      <w:pPr>
        <w:spacing w:line="240" w:lineRule="auto"/>
      </w:pPr>
      <w:r>
        <w:separator/>
      </w:r>
    </w:p>
  </w:endnote>
  <w:endnote w:type="continuationSeparator" w:id="0">
    <w:p w:rsidR="002E74C1" w:rsidRDefault="002E7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rsidP="007C6C68">
          <w:pPr>
            <w:jc w:val="center"/>
          </w:pPr>
          <w:r>
            <w:sym w:font="Symbol" w:char="F0D3"/>
          </w:r>
          <w:r w:rsidR="007C6C68">
            <w:t>ŞAUM</w:t>
          </w:r>
          <w:r w:rsidR="00034810">
            <w:t>İ</w:t>
          </w:r>
          <w:r>
            <w:t xml:space="preserve">, </w:t>
          </w:r>
          <w:r>
            <w:fldChar w:fldCharType="begin"/>
          </w:r>
          <w:r>
            <w:instrText xml:space="preserve"> DATE \@ "yyyy" </w:instrText>
          </w:r>
          <w:r>
            <w:fldChar w:fldCharType="separate"/>
          </w:r>
          <w:r w:rsidR="007756FF">
            <w:rPr>
              <w:noProof/>
            </w:rPr>
            <w:t>2018</w:t>
          </w:r>
          <w:r>
            <w:fldChar w:fldCharType="end"/>
          </w:r>
        </w:p>
      </w:tc>
      <w:tc>
        <w:tcPr>
          <w:tcW w:w="3162" w:type="dxa"/>
          <w:tcBorders>
            <w:top w:val="nil"/>
            <w:left w:val="nil"/>
            <w:bottom w:val="nil"/>
            <w:right w:val="nil"/>
          </w:tcBorders>
        </w:tcPr>
        <w:p w:rsidR="00685AA7" w:rsidRDefault="00685AA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C6C68">
            <w:rPr>
              <w:rStyle w:val="SayfaNumaras"/>
              <w:noProof/>
            </w:rPr>
            <w:t>2</w:t>
          </w:r>
          <w:r>
            <w:rPr>
              <w:rStyle w:val="SayfaNumaras"/>
            </w:rPr>
            <w:fldChar w:fldCharType="end"/>
          </w:r>
        </w:p>
      </w:tc>
    </w:tr>
  </w:tbl>
  <w:p w:rsidR="00685AA7" w:rsidRDefault="00685A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4C1" w:rsidRDefault="002E74C1">
      <w:pPr>
        <w:spacing w:line="240" w:lineRule="auto"/>
      </w:pPr>
      <w:r>
        <w:separator/>
      </w:r>
    </w:p>
  </w:footnote>
  <w:footnote w:type="continuationSeparator" w:id="0">
    <w:p w:rsidR="002E74C1" w:rsidRDefault="002E74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rsidTr="00123057">
      <w:tc>
        <w:tcPr>
          <w:tcW w:w="6379" w:type="dxa"/>
        </w:tcPr>
        <w:p w:rsidR="00685AA7" w:rsidRDefault="004A3574">
          <w:r>
            <w:rPr>
              <w:b/>
            </w:rPr>
            <w:t>Sports Center Membership System (SCMS)</w:t>
          </w:r>
        </w:p>
      </w:tc>
      <w:tc>
        <w:tcPr>
          <w:tcW w:w="3179" w:type="dxa"/>
        </w:tcPr>
        <w:p w:rsidR="00685AA7" w:rsidRDefault="00685AA7">
          <w:pPr>
            <w:tabs>
              <w:tab w:val="left" w:pos="1135"/>
            </w:tabs>
            <w:spacing w:before="40"/>
            <w:ind w:right="68"/>
          </w:pPr>
          <w:r>
            <w:t xml:space="preserve"> </w:t>
          </w:r>
        </w:p>
      </w:tc>
    </w:tr>
    <w:tr w:rsidR="00685AA7" w:rsidTr="00123057">
      <w:tc>
        <w:tcPr>
          <w:tcW w:w="6379" w:type="dxa"/>
        </w:tcPr>
        <w:p w:rsidR="00685AA7" w:rsidRDefault="002E74C1">
          <w:r>
            <w:fldChar w:fldCharType="begin"/>
          </w:r>
          <w:r>
            <w:instrText xml:space="preserve"> TITLE  \* MERGEFORMAT </w:instrText>
          </w:r>
          <w:r>
            <w:fldChar w:fldCharType="separate"/>
          </w:r>
          <w:r w:rsidR="007756FF">
            <w:t>Vision</w:t>
          </w:r>
          <w:r>
            <w:fldChar w:fldCharType="end"/>
          </w:r>
        </w:p>
      </w:tc>
      <w:tc>
        <w:tcPr>
          <w:tcW w:w="3179" w:type="dxa"/>
        </w:tcPr>
        <w:p w:rsidR="004A3574" w:rsidRDefault="00685AA7" w:rsidP="004A3574">
          <w:r>
            <w:t xml:space="preserve">  Date:  </w:t>
          </w:r>
          <w:r w:rsidR="004A3574">
            <w:t>13.03.2018</w:t>
          </w:r>
        </w:p>
      </w:tc>
    </w:tr>
  </w:tbl>
  <w:p w:rsidR="00685AA7" w:rsidRDefault="00685A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346A32"/>
    <w:multiLevelType w:val="hybridMultilevel"/>
    <w:tmpl w:val="97669DCA"/>
    <w:lvl w:ilvl="0" w:tplc="041F0001">
      <w:start w:val="1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AD75CB"/>
    <w:multiLevelType w:val="hybridMultilevel"/>
    <w:tmpl w:val="78248112"/>
    <w:lvl w:ilvl="0" w:tplc="041F0001">
      <w:start w:val="1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CE07860"/>
    <w:multiLevelType w:val="multilevel"/>
    <w:tmpl w:val="A78065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A797CD0"/>
    <w:multiLevelType w:val="hybridMultilevel"/>
    <w:tmpl w:val="12302244"/>
    <w:lvl w:ilvl="0" w:tplc="1F34987A">
      <w:start w:val="13"/>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77176B6"/>
    <w:multiLevelType w:val="hybridMultilevel"/>
    <w:tmpl w:val="C3D09F8C"/>
    <w:lvl w:ilvl="0" w:tplc="041F0001">
      <w:start w:val="1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1"/>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19"/>
  </w:num>
  <w:num w:numId="19">
    <w:abstractNumId w:val="7"/>
  </w:num>
  <w:num w:numId="20">
    <w:abstractNumId w:val="18"/>
  </w:num>
  <w:num w:numId="21">
    <w:abstractNumId w:val="11"/>
  </w:num>
  <w:num w:numId="22">
    <w:abstractNumId w:val="26"/>
  </w:num>
  <w:num w:numId="23">
    <w:abstractNumId w:val="10"/>
  </w:num>
  <w:num w:numId="24">
    <w:abstractNumId w:val="9"/>
  </w:num>
  <w:num w:numId="25">
    <w:abstractNumId w:val="8"/>
  </w:num>
  <w:num w:numId="26">
    <w:abstractNumId w:val="23"/>
  </w:num>
  <w:num w:numId="27">
    <w:abstractNumId w:val="24"/>
  </w:num>
  <w:num w:numId="28">
    <w:abstractNumId w:val="32"/>
  </w:num>
  <w:num w:numId="29">
    <w:abstractNumId w:val="17"/>
  </w:num>
  <w:num w:numId="30">
    <w:abstractNumId w:val="12"/>
  </w:num>
  <w:num w:numId="31">
    <w:abstractNumId w:val="5"/>
  </w:num>
  <w:num w:numId="32">
    <w:abstractNumId w:val="25"/>
  </w:num>
  <w:num w:numId="33">
    <w:abstractNumId w:val="3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574"/>
    <w:rsid w:val="00034810"/>
    <w:rsid w:val="000B558B"/>
    <w:rsid w:val="00123057"/>
    <w:rsid w:val="0019590E"/>
    <w:rsid w:val="0027235D"/>
    <w:rsid w:val="002B4085"/>
    <w:rsid w:val="002E40B9"/>
    <w:rsid w:val="002E74C1"/>
    <w:rsid w:val="003460B1"/>
    <w:rsid w:val="003678E5"/>
    <w:rsid w:val="00375A4A"/>
    <w:rsid w:val="00376760"/>
    <w:rsid w:val="003C3BCD"/>
    <w:rsid w:val="003E43B6"/>
    <w:rsid w:val="0042408B"/>
    <w:rsid w:val="004A3574"/>
    <w:rsid w:val="004D553B"/>
    <w:rsid w:val="0052614A"/>
    <w:rsid w:val="00673248"/>
    <w:rsid w:val="00685AA7"/>
    <w:rsid w:val="0069072E"/>
    <w:rsid w:val="006C4627"/>
    <w:rsid w:val="006F07FE"/>
    <w:rsid w:val="007756FF"/>
    <w:rsid w:val="007C6C68"/>
    <w:rsid w:val="007D11E6"/>
    <w:rsid w:val="007F4C1B"/>
    <w:rsid w:val="00816C1B"/>
    <w:rsid w:val="0083057A"/>
    <w:rsid w:val="00887FE6"/>
    <w:rsid w:val="00A2242C"/>
    <w:rsid w:val="00A46549"/>
    <w:rsid w:val="00A93282"/>
    <w:rsid w:val="00AE0984"/>
    <w:rsid w:val="00AE4979"/>
    <w:rsid w:val="00B2511C"/>
    <w:rsid w:val="00B35D8E"/>
    <w:rsid w:val="00B47922"/>
    <w:rsid w:val="00B97E3E"/>
    <w:rsid w:val="00BD1C95"/>
    <w:rsid w:val="00BF5DC2"/>
    <w:rsid w:val="00C63732"/>
    <w:rsid w:val="00D04133"/>
    <w:rsid w:val="00D33738"/>
    <w:rsid w:val="00DF3301"/>
    <w:rsid w:val="00E45F54"/>
    <w:rsid w:val="00FD69A1"/>
    <w:rsid w:val="00FF6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9B760"/>
  <w15:chartTrackingRefBased/>
  <w15:docId w15:val="{6C1FC958-EF29-4DB2-8A77-28F4BF1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3E43B6"/>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paragraph" w:customStyle="1" w:styleId="Default">
    <w:name w:val="Default"/>
    <w:rsid w:val="003E43B6"/>
    <w:pPr>
      <w:autoSpaceDE w:val="0"/>
      <w:autoSpaceDN w:val="0"/>
      <w:adjustRightInd w:val="0"/>
    </w:pPr>
    <w:rPr>
      <w:color w:val="000000"/>
      <w:sz w:val="24"/>
      <w:szCs w:val="24"/>
    </w:rPr>
  </w:style>
  <w:style w:type="paragraph" w:styleId="HTMLncedenBiimlendirilmi">
    <w:name w:val="HTML Preformatted"/>
    <w:basedOn w:val="Normal"/>
    <w:link w:val="HTMLncedenBiimlendirilmiChar"/>
    <w:uiPriority w:val="99"/>
    <w:semiHidden/>
    <w:unhideWhenUsed/>
    <w:rsid w:val="006C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ncedenBiimlendirilmiChar">
    <w:name w:val="HTML Önceden Biçimlendirilmiş Char"/>
    <w:basedOn w:val="VarsaylanParagrafYazTipi"/>
    <w:link w:val="HTMLncedenBiimlendirilmi"/>
    <w:uiPriority w:val="99"/>
    <w:semiHidden/>
    <w:rsid w:val="006C4627"/>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4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can\Desktop\BBM384\visio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505</TotalTime>
  <Pages>1</Pages>
  <Words>734</Words>
  <Characters>4184</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MSIGAMING</dc:creator>
  <cp:keywords/>
  <dc:description/>
  <cp:lastModifiedBy>Aycan Özmen</cp:lastModifiedBy>
  <cp:revision>10</cp:revision>
  <cp:lastPrinted>2018-03-10T16:50:00Z</cp:lastPrinted>
  <dcterms:created xsi:type="dcterms:W3CDTF">2018-03-08T10:36:00Z</dcterms:created>
  <dcterms:modified xsi:type="dcterms:W3CDTF">2018-03-10T16:52:00Z</dcterms:modified>
</cp:coreProperties>
</file>