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6881"/>
        <w:tblW w:w="0" w:type="auto"/>
        <w:tblLook w:val="04A0" w:firstRow="1" w:lastRow="0" w:firstColumn="1" w:lastColumn="0" w:noHBand="0" w:noVBand="1"/>
      </w:tblPr>
      <w:tblGrid>
        <w:gridCol w:w="2280"/>
        <w:gridCol w:w="2259"/>
        <w:gridCol w:w="4670"/>
      </w:tblGrid>
      <w:tr w:rsidR="002C68F9" w14:paraId="3D1735AF" w14:textId="77777777" w:rsidTr="00FF3B4C">
        <w:tc>
          <w:tcPr>
            <w:tcW w:w="2280" w:type="dxa"/>
            <w:vAlign w:val="bottom"/>
          </w:tcPr>
          <w:p w14:paraId="5F5275A5" w14:textId="09A901FF" w:rsidR="002C68F9" w:rsidRDefault="002C68F9" w:rsidP="00FF3B4C">
            <w:pPr>
              <w:jc w:val="center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Activity Section</w:t>
            </w:r>
          </w:p>
        </w:tc>
        <w:tc>
          <w:tcPr>
            <w:tcW w:w="2259" w:type="dxa"/>
            <w:vAlign w:val="bottom"/>
          </w:tcPr>
          <w:p w14:paraId="79782D47" w14:textId="33BE39ED" w:rsidR="002C68F9" w:rsidRDefault="002C68F9" w:rsidP="00FF3B4C">
            <w:pPr>
              <w:jc w:val="center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Question Location</w:t>
            </w:r>
          </w:p>
        </w:tc>
        <w:tc>
          <w:tcPr>
            <w:tcW w:w="4670" w:type="dxa"/>
            <w:vAlign w:val="bottom"/>
          </w:tcPr>
          <w:p w14:paraId="126E040B" w14:textId="1C19C794" w:rsidR="002C68F9" w:rsidRPr="002C68F9" w:rsidRDefault="002C68F9" w:rsidP="00FF3B4C">
            <w:pPr>
              <w:jc w:val="center"/>
              <w:rPr>
                <w:b/>
                <w:bCs/>
              </w:rPr>
            </w:pPr>
            <w:r w:rsidRPr="002C68F9">
              <w:rPr>
                <w:b/>
                <w:bCs/>
              </w:rPr>
              <w:t>Answers</w:t>
            </w:r>
          </w:p>
        </w:tc>
      </w:tr>
      <w:tr w:rsidR="002C68F9" w14:paraId="2F5EDE40" w14:textId="77777777" w:rsidTr="00FF3B4C">
        <w:tc>
          <w:tcPr>
            <w:tcW w:w="2280" w:type="dxa"/>
            <w:vMerge w:val="restart"/>
          </w:tcPr>
          <w:p w14:paraId="3E734188" w14:textId="0A231AE6" w:rsidR="002C68F9" w:rsidRDefault="002C68F9" w:rsidP="00FF3B4C">
            <w:r w:rsidRPr="00B10B0B">
              <w:rPr>
                <w:rFonts w:ascii="Arial" w:hAnsi="Arial" w:cs="Arial"/>
                <w:b/>
                <w:bCs/>
                <w:sz w:val="20"/>
                <w:szCs w:val="20"/>
              </w:rPr>
              <w:t>Part 1:</w:t>
            </w:r>
            <w:r>
              <w:rPr>
                <w:rFonts w:ascii="Arial" w:hAnsi="Arial" w:cs="Arial"/>
                <w:sz w:val="20"/>
                <w:szCs w:val="20"/>
              </w:rPr>
              <w:t xml:space="preserve"> Verify the Default Router Configuration</w:t>
            </w:r>
          </w:p>
        </w:tc>
        <w:tc>
          <w:tcPr>
            <w:tcW w:w="2259" w:type="dxa"/>
            <w:vAlign w:val="bottom"/>
          </w:tcPr>
          <w:p w14:paraId="66A5D8C5" w14:textId="7FCB9E73" w:rsidR="002C68F9" w:rsidRDefault="002C68F9" w:rsidP="00FF3B4C">
            <w:r>
              <w:rPr>
                <w:rFonts w:ascii="Arial" w:hAnsi="Arial" w:cs="Arial"/>
                <w:sz w:val="20"/>
                <w:szCs w:val="20"/>
              </w:rPr>
              <w:t>Step 2c</w:t>
            </w:r>
          </w:p>
        </w:tc>
        <w:tc>
          <w:tcPr>
            <w:tcW w:w="4670" w:type="dxa"/>
          </w:tcPr>
          <w:p w14:paraId="0379D9A8" w14:textId="6DDAA98B" w:rsidR="002C68F9" w:rsidRDefault="002C68F9" w:rsidP="00FF3B4C">
            <w:r>
              <w:t xml:space="preserve">Hostname: </w:t>
            </w:r>
            <w:r w:rsidRPr="0059256E">
              <w:rPr>
                <w:b/>
                <w:bCs/>
              </w:rPr>
              <w:t>Router</w:t>
            </w:r>
            <w:r>
              <w:br/>
              <w:t xml:space="preserve">FastEnthernetInterface: </w:t>
            </w:r>
            <w:r w:rsidRPr="0059256E">
              <w:rPr>
                <w:b/>
                <w:bCs/>
              </w:rPr>
              <w:t>4 interfaces</w:t>
            </w:r>
            <w:r w:rsidRPr="0059256E">
              <w:rPr>
                <w:b/>
                <w:bCs/>
              </w:rPr>
              <w:br/>
            </w:r>
            <w:r>
              <w:t xml:space="preserve">GigabitEthernetInterface: </w:t>
            </w:r>
            <w:r w:rsidRPr="0059256E">
              <w:rPr>
                <w:b/>
                <w:bCs/>
              </w:rPr>
              <w:t>2 interfaces</w:t>
            </w:r>
            <w:r w:rsidR="0059256E">
              <w:br/>
              <w:t xml:space="preserve">Serial Interface: </w:t>
            </w:r>
            <w:r w:rsidR="0059256E" w:rsidRPr="0059256E">
              <w:rPr>
                <w:b/>
                <w:bCs/>
              </w:rPr>
              <w:t>2 interfaces</w:t>
            </w:r>
            <w:r w:rsidR="0059256E" w:rsidRPr="0059256E">
              <w:rPr>
                <w:b/>
                <w:bCs/>
              </w:rPr>
              <w:br/>
            </w:r>
            <w:r w:rsidR="0059256E">
              <w:t xml:space="preserve">vty value range: </w:t>
            </w:r>
            <w:r w:rsidR="0059256E" w:rsidRPr="0059256E">
              <w:rPr>
                <w:b/>
                <w:bCs/>
              </w:rPr>
              <w:t>0 4</w:t>
            </w:r>
          </w:p>
        </w:tc>
      </w:tr>
      <w:tr w:rsidR="002C68F9" w14:paraId="6ADF0BFF" w14:textId="77777777" w:rsidTr="00FF3B4C">
        <w:tc>
          <w:tcPr>
            <w:tcW w:w="2280" w:type="dxa"/>
            <w:vMerge/>
            <w:vAlign w:val="center"/>
          </w:tcPr>
          <w:p w14:paraId="658116CA" w14:textId="77777777" w:rsidR="002C68F9" w:rsidRDefault="002C68F9" w:rsidP="00FF3B4C"/>
        </w:tc>
        <w:tc>
          <w:tcPr>
            <w:tcW w:w="2259" w:type="dxa"/>
            <w:vAlign w:val="bottom"/>
          </w:tcPr>
          <w:p w14:paraId="24541F8C" w14:textId="418AAB1F" w:rsidR="002C68F9" w:rsidRDefault="002C68F9" w:rsidP="00FF3B4C">
            <w:r>
              <w:rPr>
                <w:rFonts w:ascii="Arial" w:hAnsi="Arial" w:cs="Arial"/>
                <w:sz w:val="20"/>
                <w:szCs w:val="20"/>
              </w:rPr>
              <w:t>Step 2d</w:t>
            </w:r>
          </w:p>
        </w:tc>
        <w:tc>
          <w:tcPr>
            <w:tcW w:w="4670" w:type="dxa"/>
          </w:tcPr>
          <w:p w14:paraId="4A4B015F" w14:textId="6AA1337D" w:rsidR="002C68F9" w:rsidRPr="0059256E" w:rsidRDefault="00AA2EC7" w:rsidP="00FF3B4C">
            <w:pPr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  <w:r w:rsidR="0059256E" w:rsidRPr="0059256E">
              <w:rPr>
                <w:b/>
                <w:bCs/>
              </w:rPr>
              <w:t>startup-config is not present</w:t>
            </w:r>
          </w:p>
        </w:tc>
      </w:tr>
      <w:tr w:rsidR="002C68F9" w14:paraId="4942B169" w14:textId="77777777" w:rsidTr="00FF3B4C">
        <w:tc>
          <w:tcPr>
            <w:tcW w:w="4539" w:type="dxa"/>
            <w:gridSpan w:val="2"/>
          </w:tcPr>
          <w:p w14:paraId="5ED0F906" w14:textId="4E9E2F89" w:rsidR="002C68F9" w:rsidRDefault="002C68F9" w:rsidP="00FF3B4C">
            <w:pPr>
              <w:jc w:val="right"/>
            </w:pPr>
            <w:r w:rsidRPr="002C68F9">
              <w:rPr>
                <w:b/>
                <w:bCs/>
              </w:rPr>
              <w:t>Part 1</w:t>
            </w:r>
          </w:p>
        </w:tc>
        <w:tc>
          <w:tcPr>
            <w:tcW w:w="4670" w:type="dxa"/>
          </w:tcPr>
          <w:p w14:paraId="11EE3758" w14:textId="77777777" w:rsidR="002C68F9" w:rsidRDefault="002C68F9" w:rsidP="00FF3B4C"/>
        </w:tc>
      </w:tr>
      <w:tr w:rsidR="002C68F9" w14:paraId="3B3D026F" w14:textId="77777777" w:rsidTr="00FF3B4C">
        <w:tc>
          <w:tcPr>
            <w:tcW w:w="2280" w:type="dxa"/>
            <w:vMerge w:val="restart"/>
          </w:tcPr>
          <w:p w14:paraId="1E9CE2FC" w14:textId="32A1881E" w:rsidR="002C68F9" w:rsidRDefault="002C68F9" w:rsidP="00FF3B4C">
            <w:r w:rsidRPr="00B10B0B">
              <w:rPr>
                <w:rFonts w:ascii="Arial" w:hAnsi="Arial" w:cs="Arial"/>
                <w:b/>
                <w:bCs/>
                <w:sz w:val="20"/>
                <w:szCs w:val="20"/>
              </w:rPr>
              <w:t>Part 2</w:t>
            </w:r>
            <w:r>
              <w:rPr>
                <w:rFonts w:ascii="Arial" w:hAnsi="Arial" w:cs="Arial"/>
                <w:sz w:val="20"/>
                <w:szCs w:val="20"/>
              </w:rPr>
              <w:t>: Configure and Verify the Initial Router Configuration</w:t>
            </w:r>
          </w:p>
        </w:tc>
        <w:tc>
          <w:tcPr>
            <w:tcW w:w="2259" w:type="dxa"/>
            <w:vAlign w:val="bottom"/>
          </w:tcPr>
          <w:p w14:paraId="03BCAF39" w14:textId="7A580BA5" w:rsidR="002C68F9" w:rsidRDefault="002C68F9" w:rsidP="00FF3B4C">
            <w:r>
              <w:rPr>
                <w:rFonts w:ascii="Arial" w:hAnsi="Arial" w:cs="Arial"/>
                <w:sz w:val="20"/>
                <w:szCs w:val="20"/>
              </w:rPr>
              <w:t>Step 2a</w:t>
            </w:r>
          </w:p>
        </w:tc>
        <w:tc>
          <w:tcPr>
            <w:tcW w:w="4670" w:type="dxa"/>
            <w:vAlign w:val="bottom"/>
          </w:tcPr>
          <w:p w14:paraId="789AD0BB" w14:textId="45412445" w:rsidR="002C68F9" w:rsidRPr="00AA2EC7" w:rsidRDefault="00AA2EC7" w:rsidP="00FF3B4C">
            <w:pPr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  <w:r w:rsidRPr="00AA2EC7">
              <w:rPr>
                <w:b/>
                <w:bCs/>
              </w:rPr>
              <w:t>Show run</w:t>
            </w:r>
          </w:p>
        </w:tc>
      </w:tr>
      <w:tr w:rsidR="002C68F9" w14:paraId="6152C9B9" w14:textId="77777777" w:rsidTr="00FF3B4C">
        <w:tc>
          <w:tcPr>
            <w:tcW w:w="2280" w:type="dxa"/>
            <w:vMerge/>
            <w:vAlign w:val="center"/>
          </w:tcPr>
          <w:p w14:paraId="2E93284E" w14:textId="77777777" w:rsidR="002C68F9" w:rsidRDefault="002C68F9" w:rsidP="00FF3B4C"/>
        </w:tc>
        <w:tc>
          <w:tcPr>
            <w:tcW w:w="2259" w:type="dxa"/>
            <w:vAlign w:val="bottom"/>
          </w:tcPr>
          <w:p w14:paraId="5E7DF2DA" w14:textId="4AC1C6B7" w:rsidR="002C68F9" w:rsidRDefault="002C68F9" w:rsidP="00FF3B4C">
            <w:r>
              <w:rPr>
                <w:rFonts w:ascii="Arial" w:hAnsi="Arial" w:cs="Arial"/>
                <w:sz w:val="20"/>
                <w:szCs w:val="20"/>
              </w:rPr>
              <w:t>Step 2c</w:t>
            </w:r>
          </w:p>
        </w:tc>
        <w:tc>
          <w:tcPr>
            <w:tcW w:w="4670" w:type="dxa"/>
            <w:vAlign w:val="bottom"/>
          </w:tcPr>
          <w:p w14:paraId="20DA9014" w14:textId="54D7AFC6" w:rsidR="002C68F9" w:rsidRDefault="00AA2EC7" w:rsidP="00FF3B4C">
            <w:r>
              <w:t xml:space="preserve">- </w:t>
            </w:r>
            <w:r w:rsidRPr="00AA2EC7">
              <w:t>It warns unauthorized users that access is prohibited and monitored.</w:t>
            </w:r>
            <w:r>
              <w:br/>
              <w:t xml:space="preserve">- </w:t>
            </w:r>
            <w:r w:rsidRPr="00AA2EC7">
              <w:t>login</w:t>
            </w:r>
          </w:p>
        </w:tc>
      </w:tr>
      <w:tr w:rsidR="002C68F9" w14:paraId="61504559" w14:textId="77777777" w:rsidTr="00FF3B4C">
        <w:tc>
          <w:tcPr>
            <w:tcW w:w="2280" w:type="dxa"/>
            <w:vMerge/>
            <w:vAlign w:val="center"/>
          </w:tcPr>
          <w:p w14:paraId="16A03861" w14:textId="77777777" w:rsidR="002C68F9" w:rsidRDefault="002C68F9" w:rsidP="00FF3B4C"/>
        </w:tc>
        <w:tc>
          <w:tcPr>
            <w:tcW w:w="2259" w:type="dxa"/>
            <w:vAlign w:val="bottom"/>
          </w:tcPr>
          <w:p w14:paraId="1B9FA44D" w14:textId="1D6653F7" w:rsidR="002C68F9" w:rsidRDefault="002C68F9" w:rsidP="00FF3B4C">
            <w:r>
              <w:rPr>
                <w:rFonts w:ascii="Arial" w:hAnsi="Arial" w:cs="Arial"/>
                <w:sz w:val="20"/>
                <w:szCs w:val="20"/>
              </w:rPr>
              <w:t>Step 2d</w:t>
            </w:r>
          </w:p>
        </w:tc>
        <w:tc>
          <w:tcPr>
            <w:tcW w:w="4670" w:type="dxa"/>
            <w:vAlign w:val="bottom"/>
          </w:tcPr>
          <w:p w14:paraId="566EE740" w14:textId="37AC3575" w:rsidR="002C68F9" w:rsidRDefault="00B10B0B" w:rsidP="00FF3B4C">
            <w:r>
              <w:t xml:space="preserve">- </w:t>
            </w:r>
            <w:r w:rsidRPr="00B10B0B">
              <w:t>enable secret uses a stronger, MD5 one-way hash encryption, while enable password is stored in plain text</w:t>
            </w:r>
            <w:r>
              <w:br/>
              <w:t xml:space="preserve">- if </w:t>
            </w:r>
            <w:r w:rsidRPr="00B10B0B">
              <w:t>service password-encryption</w:t>
            </w:r>
            <w:r>
              <w:t xml:space="preserve"> is enabled, it will automatically encrypt all password.</w:t>
            </w:r>
          </w:p>
        </w:tc>
      </w:tr>
      <w:tr w:rsidR="002C68F9" w14:paraId="162BE435" w14:textId="77777777" w:rsidTr="00FF3B4C">
        <w:tc>
          <w:tcPr>
            <w:tcW w:w="4539" w:type="dxa"/>
            <w:gridSpan w:val="2"/>
          </w:tcPr>
          <w:p w14:paraId="285026CF" w14:textId="4EF8B216" w:rsidR="002C68F9" w:rsidRDefault="002C68F9" w:rsidP="00FF3B4C">
            <w:pPr>
              <w:jc w:val="right"/>
            </w:pPr>
            <w:r w:rsidRPr="002C68F9">
              <w:rPr>
                <w:b/>
                <w:bCs/>
              </w:rPr>
              <w:t>Part 2 </w:t>
            </w:r>
          </w:p>
        </w:tc>
        <w:tc>
          <w:tcPr>
            <w:tcW w:w="4670" w:type="dxa"/>
          </w:tcPr>
          <w:p w14:paraId="25EDA061" w14:textId="77777777" w:rsidR="002C68F9" w:rsidRDefault="002C68F9" w:rsidP="00FF3B4C"/>
        </w:tc>
      </w:tr>
      <w:tr w:rsidR="002C68F9" w14:paraId="0AF14816" w14:textId="77777777" w:rsidTr="00FF3B4C">
        <w:tc>
          <w:tcPr>
            <w:tcW w:w="2280" w:type="dxa"/>
            <w:vMerge w:val="restart"/>
          </w:tcPr>
          <w:p w14:paraId="607F2D17" w14:textId="07B5CC80" w:rsidR="002C68F9" w:rsidRDefault="002C68F9" w:rsidP="00FF3B4C">
            <w:r w:rsidRPr="00B10B0B">
              <w:rPr>
                <w:rFonts w:ascii="Arial" w:hAnsi="Arial" w:cs="Arial"/>
                <w:b/>
                <w:bCs/>
                <w:sz w:val="20"/>
                <w:szCs w:val="20"/>
              </w:rPr>
              <w:t>Part 3:</w:t>
            </w:r>
            <w:r>
              <w:rPr>
                <w:rFonts w:ascii="Arial" w:hAnsi="Arial" w:cs="Arial"/>
                <w:sz w:val="20"/>
                <w:szCs w:val="20"/>
              </w:rPr>
              <w:t xml:space="preserve"> Save the Running Configuration File</w:t>
            </w:r>
          </w:p>
        </w:tc>
        <w:tc>
          <w:tcPr>
            <w:tcW w:w="2259" w:type="dxa"/>
            <w:vAlign w:val="bottom"/>
          </w:tcPr>
          <w:p w14:paraId="09F1BDC6" w14:textId="64730FCF" w:rsidR="002C68F9" w:rsidRDefault="002C68F9" w:rsidP="00FF3B4C">
            <w:r>
              <w:rPr>
                <w:rFonts w:ascii="Arial" w:hAnsi="Arial" w:cs="Arial"/>
                <w:sz w:val="20"/>
                <w:szCs w:val="20"/>
              </w:rPr>
              <w:t>Step 1a</w:t>
            </w:r>
          </w:p>
        </w:tc>
        <w:tc>
          <w:tcPr>
            <w:tcW w:w="4670" w:type="dxa"/>
            <w:vAlign w:val="bottom"/>
          </w:tcPr>
          <w:p w14:paraId="01C1024A" w14:textId="77777777" w:rsidR="00B10B0B" w:rsidRDefault="00B10B0B" w:rsidP="00FF3B4C">
            <w:pPr>
              <w:pStyle w:val="ListParagraph"/>
              <w:numPr>
                <w:ilvl w:val="0"/>
                <w:numId w:val="1"/>
              </w:numPr>
            </w:pPr>
            <w:r w:rsidRPr="00B10B0B">
              <w:t>copy running-config startup-config</w:t>
            </w:r>
          </w:p>
          <w:p w14:paraId="3CDCB049" w14:textId="77777777" w:rsidR="00B10B0B" w:rsidRDefault="00B10B0B" w:rsidP="00FF3B4C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>copy run start</w:t>
            </w:r>
          </w:p>
          <w:p w14:paraId="1A0A166B" w14:textId="4466A2C1" w:rsidR="00B10B0B" w:rsidRDefault="00B10B0B" w:rsidP="00FF3B4C">
            <w:pPr>
              <w:pStyle w:val="ListParagraph"/>
              <w:numPr>
                <w:ilvl w:val="0"/>
                <w:numId w:val="1"/>
              </w:numPr>
            </w:pPr>
            <w:r w:rsidRPr="00B10B0B">
              <w:t>show startup-config</w:t>
            </w:r>
            <w:r>
              <w:t xml:space="preserve"> or show run</w:t>
            </w:r>
          </w:p>
        </w:tc>
      </w:tr>
      <w:tr w:rsidR="002C68F9" w14:paraId="7F3068B5" w14:textId="77777777" w:rsidTr="00FF3B4C">
        <w:tc>
          <w:tcPr>
            <w:tcW w:w="2280" w:type="dxa"/>
            <w:vMerge/>
            <w:vAlign w:val="center"/>
          </w:tcPr>
          <w:p w14:paraId="45CE468F" w14:textId="77777777" w:rsidR="002C68F9" w:rsidRDefault="002C68F9" w:rsidP="00FF3B4C"/>
        </w:tc>
        <w:tc>
          <w:tcPr>
            <w:tcW w:w="2259" w:type="dxa"/>
            <w:vAlign w:val="bottom"/>
          </w:tcPr>
          <w:p w14:paraId="1575AA07" w14:textId="7E9BFA23" w:rsidR="002C68F9" w:rsidRDefault="002C68F9" w:rsidP="00FF3B4C">
            <w:r>
              <w:rPr>
                <w:rFonts w:ascii="Arial" w:hAnsi="Arial" w:cs="Arial"/>
                <w:sz w:val="20"/>
                <w:szCs w:val="20"/>
              </w:rPr>
              <w:t>Step 2a (bonus)</w:t>
            </w:r>
          </w:p>
        </w:tc>
        <w:tc>
          <w:tcPr>
            <w:tcW w:w="4670" w:type="dxa"/>
            <w:vAlign w:val="bottom"/>
          </w:tcPr>
          <w:p w14:paraId="2DA8D854" w14:textId="77777777" w:rsidR="002C68F9" w:rsidRDefault="00FF3B4C" w:rsidP="00FF3B4C">
            <w:pPr>
              <w:pStyle w:val="ListParagraph"/>
              <w:numPr>
                <w:ilvl w:val="0"/>
                <w:numId w:val="1"/>
              </w:numPr>
            </w:pPr>
            <w:r>
              <w:t>3 files</w:t>
            </w:r>
          </w:p>
          <w:p w14:paraId="689C5CF5" w14:textId="77777777" w:rsidR="00FF3B4C" w:rsidRDefault="00FF3B4C" w:rsidP="00FF3B4C">
            <w:pPr>
              <w:pStyle w:val="ListParagraph"/>
              <w:numPr>
                <w:ilvl w:val="0"/>
                <w:numId w:val="1"/>
              </w:numPr>
            </w:pPr>
            <w:r>
              <w:t xml:space="preserve">Number 3: </w:t>
            </w:r>
            <w:r w:rsidRPr="00FF3B4C">
              <w:t>c1900-universalk9-mz.SPA.151-4.M4.bin</w:t>
            </w:r>
          </w:p>
          <w:p w14:paraId="5E088C5B" w14:textId="565F859F" w:rsidR="00FF3B4C" w:rsidRDefault="00FF3B4C" w:rsidP="00FF3B4C">
            <w:pPr>
              <w:pStyle w:val="ListParagraph"/>
              <w:numPr>
                <w:ilvl w:val="0"/>
                <w:numId w:val="1"/>
              </w:numPr>
            </w:pPr>
            <w:r w:rsidRPr="00FF3B4C">
              <w:t xml:space="preserve">It has the </w:t>
            </w:r>
            <w:r w:rsidRPr="00FF3B4C">
              <w:rPr>
                <w:b/>
                <w:bCs/>
              </w:rPr>
              <w:t>.bin extension</w:t>
            </w:r>
          </w:p>
        </w:tc>
      </w:tr>
      <w:tr w:rsidR="00B10B0B" w14:paraId="1F2B31A3" w14:textId="77777777" w:rsidTr="00FF3B4C">
        <w:tc>
          <w:tcPr>
            <w:tcW w:w="4539" w:type="dxa"/>
            <w:gridSpan w:val="2"/>
            <w:vAlign w:val="center"/>
          </w:tcPr>
          <w:p w14:paraId="5AA5A42A" w14:textId="4BE804C2" w:rsidR="00B10B0B" w:rsidRDefault="00B10B0B" w:rsidP="00FF3B4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2C68F9">
              <w:rPr>
                <w:b/>
                <w:bCs/>
              </w:rPr>
              <w:t xml:space="preserve">Part </w:t>
            </w:r>
            <w:r>
              <w:rPr>
                <w:b/>
                <w:bCs/>
              </w:rPr>
              <w:t>3</w:t>
            </w:r>
          </w:p>
        </w:tc>
        <w:tc>
          <w:tcPr>
            <w:tcW w:w="4670" w:type="dxa"/>
            <w:vAlign w:val="bottom"/>
          </w:tcPr>
          <w:p w14:paraId="1F97D74C" w14:textId="77777777" w:rsidR="00B10B0B" w:rsidRDefault="00B10B0B" w:rsidP="00FF3B4C"/>
        </w:tc>
      </w:tr>
    </w:tbl>
    <w:p w14:paraId="17797138" w14:textId="7F8C4C2C" w:rsidR="002C68F9" w:rsidRDefault="00FF3B4C">
      <w:r w:rsidRPr="00FF3B4C">
        <w:drawing>
          <wp:anchor distT="0" distB="0" distL="114300" distR="114300" simplePos="0" relativeHeight="251658240" behindDoc="1" locked="0" layoutInCell="1" allowOverlap="1" wp14:anchorId="445340C6" wp14:editId="64C1D82C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6178666" cy="3862238"/>
            <wp:effectExtent l="0" t="0" r="0" b="5080"/>
            <wp:wrapNone/>
            <wp:docPr id="1215571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7149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8666" cy="38622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2E7F0E" w14:textId="77777777" w:rsidR="00FF3B4C" w:rsidRDefault="00FF3B4C"/>
    <w:p w14:paraId="10FD4BB9" w14:textId="77777777" w:rsidR="00FF3B4C" w:rsidRDefault="00FF3B4C"/>
    <w:p w14:paraId="475C1061" w14:textId="77777777" w:rsidR="00FF3B4C" w:rsidRDefault="00FF3B4C"/>
    <w:sectPr w:rsidR="00FF3B4C" w:rsidSect="00FF3B4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01E02"/>
    <w:multiLevelType w:val="hybridMultilevel"/>
    <w:tmpl w:val="17A8F220"/>
    <w:lvl w:ilvl="0" w:tplc="50041D5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9876600">
    <w:abstractNumId w:val="0"/>
  </w:num>
  <w:num w:numId="2" w16cid:durableId="154521481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8F9"/>
    <w:rsid w:val="00142776"/>
    <w:rsid w:val="002C68F9"/>
    <w:rsid w:val="0059256E"/>
    <w:rsid w:val="00AA2EC7"/>
    <w:rsid w:val="00B10B0B"/>
    <w:rsid w:val="00FF3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98F35"/>
  <w15:chartTrackingRefBased/>
  <w15:docId w15:val="{995D71A6-DFDD-48D5-9F66-D81511E1E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8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8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8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8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8F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68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Michael M. Inoc</dc:creator>
  <cp:keywords/>
  <dc:description/>
  <cp:lastModifiedBy>John Michael M. Inoc</cp:lastModifiedBy>
  <cp:revision>1</cp:revision>
  <dcterms:created xsi:type="dcterms:W3CDTF">2025-09-25T02:38:00Z</dcterms:created>
  <dcterms:modified xsi:type="dcterms:W3CDTF">2025-09-25T03:26:00Z</dcterms:modified>
</cp:coreProperties>
</file>