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le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CVE-2026-2313</w:t>
            </w:r>
            <w:r>
              <w:br/>
            </w:r>
            <w:r>
              <w:rPr>
                <w:b/>
                <w:color w:val="FFFFFF"/>
                <w:sz w:val="28"/>
              </w:rPr>
              <w:t>CVE-2026-2314</w:t>
            </w:r>
            <w:r>
              <w:br/>
            </w:r>
            <w:r>
              <w:rPr>
                <w:b/>
                <w:color w:val="FFFFFF"/>
                <w:sz w:val="28"/>
              </w:rPr>
              <w:t>CVE-2026-2315</w:t>
            </w:r>
            <w:r>
              <w:br/>
            </w:r>
            <w:r>
              <w:rPr>
                <w:b/>
                <w:color w:val="FFFFFF"/>
                <w:sz w:val="28"/>
              </w:rPr>
              <w:t>CVE-2026-2316</w:t>
            </w:r>
            <w:r>
              <w:br/>
            </w:r>
            <w:r>
              <w:rPr>
                <w:b/>
                <w:color w:val="FFFFFF"/>
                <w:sz w:val="28"/>
              </w:rPr>
              <w:t>CVE-2026-2317</w:t>
            </w:r>
            <w:r>
              <w:br/>
            </w:r>
            <w:r>
              <w:rPr>
                <w:b/>
                <w:color w:val="FFFFFF"/>
                <w:sz w:val="28"/>
              </w:rPr>
              <w:t>CVE-2026-2318</w:t>
            </w:r>
            <w:r>
              <w:br/>
            </w:r>
            <w:r>
              <w:rPr>
                <w:b/>
                <w:color w:val="FFFFFF"/>
                <w:sz w:val="28"/>
              </w:rPr>
              <w:t>CVE-2026-2319</w:t>
            </w:r>
            <w:r>
              <w:br/>
            </w:r>
            <w:r>
              <w:rPr>
                <w:b/>
                <w:color w:val="FFFFFF"/>
                <w:sz w:val="28"/>
              </w:rPr>
              <w:t>CVE-2026-2320</w:t>
            </w:r>
            <w:r>
              <w:br/>
            </w:r>
            <w:r>
              <w:rPr>
                <w:b/>
                <w:color w:val="FFFFFF"/>
                <w:sz w:val="28"/>
              </w:rPr>
              <w:t>CVE-2026-2321</w:t>
            </w:r>
            <w:r>
              <w:br/>
            </w:r>
            <w:r>
              <w:rPr>
                <w:b/>
                <w:color w:val="FFFFFF"/>
                <w:sz w:val="28"/>
              </w:rPr>
              <w:t>CVE-2026-2322</w:t>
            </w:r>
            <w:r>
              <w:br/>
            </w:r>
            <w:r>
              <w:rPr>
                <w:b/>
                <w:color w:val="FFFFFF"/>
                <w:sz w:val="28"/>
              </w:rPr>
              <w:t>CVE-2026-2323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12/02/2026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CVE-2026-2313</w:t>
              <w:br/>
              <w:t>CVE-2026-2314</w:t>
              <w:br/>
              <w:t>CVE-2026-2315</w:t>
              <w:br/>
              <w:t>CVE-2026-2316</w:t>
              <w:br/>
              <w:t>CVE-2026-2317</w:t>
              <w:br/>
              <w:t>CVE-2026-2318</w:t>
              <w:br/>
              <w:t>CVE-2026-2319</w:t>
              <w:br/>
              <w:t>CVE-2026-2320</w:t>
              <w:br/>
              <w:t>CVE-2026-2321</w:t>
              <w:br/>
              <w:t>CVE-2026-2322</w:t>
              <w:br/>
              <w:t>CVE-2026-2323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Google Chrome. Elles permettent à un attaquant de provoquer une exécution de code à distance, un contournement des mesures de sécurité et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4.3 - 8.8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à distance</w:t>
              <w:br/>
              <w:t>-</w:t>
              <w:br/>
              <w:t>Contournement de mesures de sécurité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Google Chrome antérieures aux versions  </w:t>
            </w:r>
            <w:r>
              <w:rPr>
                <w:rFonts w:ascii="Arial" w:hAnsi="Arial"/>
                <w:b/>
                <w:sz w:val="20"/>
              </w:rPr>
              <w:t>145.0.7632.45</w:t>
            </w:r>
            <w:r>
              <w:rPr>
                <w:rFonts w:ascii="Arial" w:hAnsi="Arial"/>
                <w:b w:val="0"/>
                <w:sz w:val="20"/>
              </w:rPr>
              <w:t>/46 sur Windows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Google Chrome antérieures aux versions </w:t>
            </w:r>
            <w:r>
              <w:rPr>
                <w:rFonts w:ascii="Arial" w:hAnsi="Arial"/>
                <w:b/>
                <w:sz w:val="20"/>
              </w:rPr>
              <w:t>145.0.7632.45</w:t>
            </w:r>
            <w:r>
              <w:rPr>
                <w:rFonts w:ascii="Arial" w:hAnsi="Arial"/>
                <w:b w:val="0"/>
                <w:sz w:val="20"/>
              </w:rPr>
              <w:t xml:space="preserve"> sur Linux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Google Chrome antérieures aux versions </w:t>
            </w:r>
            <w:r>
              <w:rPr>
                <w:rFonts w:ascii="Arial" w:hAnsi="Arial"/>
                <w:b/>
                <w:sz w:val="20"/>
              </w:rPr>
              <w:t>145.0.7632.45</w:t>
            </w:r>
            <w:r>
              <w:rPr>
                <w:rFonts w:ascii="Arial" w:hAnsi="Arial"/>
                <w:b w:val="0"/>
                <w:sz w:val="20"/>
              </w:rPr>
              <w:t>/46 sur Mac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Google Chrome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/>
                <w:sz w:val="20"/>
              </w:rPr>
              <w:t>145.0.7632.45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Windows </w:t>
            </w:r>
            <w:r>
              <w:rPr>
                <w:rFonts w:ascii="Arial" w:hAnsi="Arial"/>
                <w:b/>
                <w:sz w:val="20"/>
              </w:rPr>
              <w:t>145.0.7632.45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Linux </w:t>
            </w:r>
            <w:r>
              <w:rPr>
                <w:rFonts w:ascii="Arial" w:hAnsi="Arial"/>
                <w:b/>
                <w:sz w:val="20"/>
              </w:rPr>
              <w:t>145.0.7632.46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pour Mac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https://chromereleases.googleblog.com/2026/02/stable-channel-update-for-desktop_10.html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