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 Vulnérabilités dans des produits F5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CVE-2025-11082</w:t>
            </w:r>
            <w:r>
              <w:br/>
            </w:r>
            <w:r>
              <w:rPr>
                <w:b/>
                <w:color w:val="FFFFFF"/>
                <w:sz w:val="32"/>
              </w:rPr>
              <w:t>CVE-2025-11083</w:t>
            </w:r>
            <w:r>
              <w:br/>
            </w:r>
            <w:r>
              <w:rPr>
                <w:b/>
                <w:color w:val="FFFFFF"/>
                <w:sz w:val="32"/>
              </w:rPr>
              <w:t>CVE-2025-12816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23/01/2026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CVE-2025-11082</w:t>
              <w:br/>
              <w:t>CVE-2025-11083</w:t>
              <w:br/>
              <w:t>CVE-2025-12816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les produits F5. Elles permettent à un attaquant de contourner des mesures de sécurité ou de causer un déni de service.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4.2 - 7.7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mesures de sécurité</w:t>
              <w:br/>
              <w:t>-</w:t>
              <w:br/>
              <w:t>Déni de service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BIG-IQ Centralized Management versions </w:t>
            </w:r>
            <w:r>
              <w:rPr>
                <w:rFonts w:ascii="Arial" w:hAnsi="Arial"/>
                <w:b/>
                <w:sz w:val="20"/>
              </w:rPr>
              <w:t>8.3.0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8.4.0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F5OS-A versions </w:t>
            </w:r>
            <w:r>
              <w:rPr>
                <w:rFonts w:ascii="Arial" w:hAnsi="Arial"/>
                <w:b/>
                <w:sz w:val="20"/>
              </w:rPr>
              <w:t>1.5.1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1.5.4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F5OS-A versions </w:t>
            </w:r>
            <w:r>
              <w:rPr>
                <w:rFonts w:ascii="Arial" w:hAnsi="Arial"/>
                <w:b/>
                <w:sz w:val="20"/>
              </w:rPr>
              <w:t>1.8.0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1.8.3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F5OS-C versions </w:t>
            </w:r>
            <w:r>
              <w:rPr>
                <w:rFonts w:ascii="Arial" w:hAnsi="Arial"/>
                <w:b/>
                <w:sz w:val="20"/>
              </w:rPr>
              <w:t>1.6.0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1.6.4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F5OS-C versions </w:t>
            </w:r>
            <w:r>
              <w:rPr>
                <w:rFonts w:ascii="Arial" w:hAnsi="Arial"/>
                <w:b/>
                <w:sz w:val="20"/>
              </w:rPr>
              <w:t>1.8.0</w:t>
            </w:r>
            <w:r>
              <w:rPr>
                <w:rFonts w:ascii="Arial" w:hAnsi="Arial"/>
                <w:b w:val="0"/>
                <w:sz w:val="20"/>
              </w:rPr>
              <w:t xml:space="preserve"> - </w:t>
            </w:r>
            <w:r>
              <w:rPr>
                <w:rFonts w:ascii="Arial" w:hAnsi="Arial"/>
                <w:b/>
                <w:sz w:val="20"/>
              </w:rPr>
              <w:t>1.8.2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BIG-IQ Centralized Management </w:t>
            </w:r>
            <w:r>
              <w:rPr>
                <w:rFonts w:ascii="Arial" w:hAnsi="Arial"/>
                <w:b/>
                <w:sz w:val="20"/>
              </w:rPr>
              <w:t>8.4.1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F5OS-A </w:t>
            </w:r>
            <w:r>
              <w:rPr>
                <w:rFonts w:ascii="Arial" w:hAnsi="Arial"/>
                <w:b/>
                <w:sz w:val="20"/>
              </w:rPr>
              <w:t>1.5.5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F5OS-A </w:t>
            </w:r>
            <w:r>
              <w:rPr>
                <w:rFonts w:ascii="Arial" w:hAnsi="Arial"/>
                <w:b/>
                <w:sz w:val="20"/>
              </w:rPr>
              <w:t>1.8.4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F5OS-C </w:t>
            </w:r>
            <w:r>
              <w:rPr>
                <w:rFonts w:ascii="Arial" w:hAnsi="Arial"/>
                <w:b/>
                <w:sz w:val="20"/>
              </w:rPr>
              <w:t>1.6.5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F5OS-C </w:t>
            </w:r>
            <w:r>
              <w:rPr>
                <w:rFonts w:ascii="Arial" w:hAnsi="Arial"/>
                <w:b/>
                <w:sz w:val="20"/>
              </w:rPr>
              <w:t>1.8.3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https://my.f5.com/manage/s/article/K000159667</w:t>
              <w:br/>
              <w:t>https://my.f5.com/manage/s/article/K000159607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