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09" w:type="dxa"/>
        <w:tblLayout w:type="fixed"/>
        <w:tblLook w:val="0000" w:firstRow="0" w:lastRow="0" w:firstColumn="0" w:lastColumn="0" w:noHBand="0" w:noVBand="0"/>
      </w:tblPr>
      <w:tblGrid>
        <w:gridCol w:w="9509"/>
      </w:tblGrid>
      <w:tr w:rsidR="002A4C16" w:rsidRPr="00CB097F" w14:paraId="36C5A9F6" w14:textId="77777777" w:rsidTr="006412B2">
        <w:trPr>
          <w:cantSplit/>
        </w:trPr>
        <w:tc>
          <w:tcPr>
            <w:tcW w:w="9509" w:type="dxa"/>
          </w:tcPr>
          <w:p w14:paraId="4B271E63" w14:textId="68315547" w:rsidR="002A4C16" w:rsidRPr="00CB097F" w:rsidRDefault="002A4C16" w:rsidP="006412B2">
            <w:pPr>
              <w:jc w:val="center"/>
            </w:pPr>
            <w:r w:rsidRPr="00FD5CDB">
              <w:rPr>
                <w:noProof/>
              </w:rPr>
              <w:drawing>
                <wp:inline distT="0" distB="0" distL="0" distR="0" wp14:anchorId="454A36DA" wp14:editId="48686682">
                  <wp:extent cx="3169920" cy="929640"/>
                  <wp:effectExtent l="0" t="0" r="0" b="3810"/>
                  <wp:docPr id="1" name="Picture 1" descr="Colour Abertay Uni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ur Abertay Uni Log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9920" cy="929640"/>
                          </a:xfrm>
                          <a:prstGeom prst="rect">
                            <a:avLst/>
                          </a:prstGeom>
                          <a:noFill/>
                          <a:ln>
                            <a:noFill/>
                          </a:ln>
                        </pic:spPr>
                      </pic:pic>
                    </a:graphicData>
                  </a:graphic>
                </wp:inline>
              </w:drawing>
            </w:r>
          </w:p>
        </w:tc>
      </w:tr>
      <w:tr w:rsidR="002A4C16" w:rsidRPr="00CB097F" w14:paraId="613F8634" w14:textId="77777777" w:rsidTr="006412B2">
        <w:trPr>
          <w:cantSplit/>
        </w:trPr>
        <w:tc>
          <w:tcPr>
            <w:tcW w:w="9509" w:type="dxa"/>
          </w:tcPr>
          <w:p w14:paraId="58160EB8" w14:textId="77777777" w:rsidR="002A4C16" w:rsidRPr="00CB097F" w:rsidRDefault="002A4C16" w:rsidP="006412B2"/>
        </w:tc>
      </w:tr>
      <w:tr w:rsidR="002A4C16" w:rsidRPr="00CB097F" w14:paraId="3EABCC23" w14:textId="77777777" w:rsidTr="006412B2">
        <w:trPr>
          <w:cantSplit/>
        </w:trPr>
        <w:tc>
          <w:tcPr>
            <w:tcW w:w="9509" w:type="dxa"/>
          </w:tcPr>
          <w:p w14:paraId="5D0C5F2B" w14:textId="77777777" w:rsidR="002A4C16" w:rsidRPr="00CB097F" w:rsidRDefault="002A4C16" w:rsidP="006412B2">
            <w:pPr>
              <w:jc w:val="center"/>
              <w:rPr>
                <w:b/>
              </w:rPr>
            </w:pPr>
            <w:r w:rsidRPr="00CB097F">
              <w:rPr>
                <w:b/>
              </w:rPr>
              <w:t xml:space="preserve">School of </w:t>
            </w:r>
            <w:r>
              <w:rPr>
                <w:b/>
              </w:rPr>
              <w:t>Applied Sciences</w:t>
            </w:r>
          </w:p>
        </w:tc>
      </w:tr>
    </w:tbl>
    <w:p w14:paraId="5FC33A8C" w14:textId="77777777" w:rsidR="002A4C16" w:rsidRDefault="002A4C16" w:rsidP="002A4C16">
      <w:pPr>
        <w:tabs>
          <w:tab w:val="left" w:pos="2835"/>
        </w:tabs>
      </w:pPr>
    </w:p>
    <w:p w14:paraId="5FA9F2E9" w14:textId="77777777" w:rsidR="002A4C16" w:rsidRPr="00021CA0" w:rsidRDefault="002A4C16" w:rsidP="002A4C16">
      <w:pPr>
        <w:tabs>
          <w:tab w:val="left" w:pos="2835"/>
        </w:tabs>
        <w:jc w:val="center"/>
        <w:rPr>
          <w:b/>
        </w:rPr>
      </w:pPr>
      <w:r>
        <w:rPr>
          <w:b/>
        </w:rPr>
        <w:t>A</w:t>
      </w:r>
      <w:r w:rsidRPr="00021CA0">
        <w:rPr>
          <w:b/>
        </w:rPr>
        <w:t>ssessment Instrument Coversheet</w:t>
      </w:r>
    </w:p>
    <w:p w14:paraId="15D8BD9F" w14:textId="77777777" w:rsidR="002A4C16" w:rsidRPr="0054199D" w:rsidRDefault="002A4C16" w:rsidP="002A4C16">
      <w:pPr>
        <w:tabs>
          <w:tab w:val="left" w:pos="2835"/>
        </w:tabs>
        <w:rPr>
          <w:rFonts w:ascii="Arial" w:hAnsi="Arial" w:cs="Arial"/>
        </w:rPr>
      </w:pPr>
    </w:p>
    <w:p w14:paraId="36EF4299" w14:textId="77777777" w:rsidR="002A4C16" w:rsidRPr="0054199D" w:rsidRDefault="002A4C16" w:rsidP="002A4C16">
      <w:pPr>
        <w:tabs>
          <w:tab w:val="left" w:pos="2835"/>
        </w:tabs>
        <w:rPr>
          <w:rFonts w:ascii="Arial" w:hAnsi="Arial" w:cs="Arial"/>
        </w:rPr>
      </w:pPr>
      <w:r w:rsidRPr="0054199D">
        <w:rPr>
          <w:rFonts w:ascii="Arial" w:hAnsi="Arial" w:cs="Arial"/>
        </w:rPr>
        <w:t>Module Code:</w:t>
      </w:r>
      <w:r w:rsidRPr="0054199D">
        <w:rPr>
          <w:rFonts w:ascii="Arial" w:hAnsi="Arial" w:cs="Arial"/>
        </w:rPr>
        <w:tab/>
      </w:r>
      <w:r>
        <w:rPr>
          <w:rFonts w:ascii="Arial" w:hAnsi="Arial" w:cs="Arial"/>
        </w:rPr>
        <w:t>ELE021</w:t>
      </w:r>
    </w:p>
    <w:p w14:paraId="13DAA626" w14:textId="77777777" w:rsidR="002A4C16" w:rsidRPr="0054199D" w:rsidRDefault="002A4C16" w:rsidP="002A4C16">
      <w:pPr>
        <w:tabs>
          <w:tab w:val="left" w:pos="2835"/>
        </w:tabs>
        <w:rPr>
          <w:rFonts w:ascii="Arial" w:hAnsi="Arial" w:cs="Arial"/>
          <w:sz w:val="16"/>
          <w:szCs w:val="16"/>
        </w:rPr>
      </w:pPr>
    </w:p>
    <w:p w14:paraId="4624CCFB" w14:textId="77777777" w:rsidR="002A4C16" w:rsidRPr="0054199D" w:rsidRDefault="002A4C16" w:rsidP="002A4C16">
      <w:pPr>
        <w:tabs>
          <w:tab w:val="left" w:pos="2835"/>
        </w:tabs>
        <w:rPr>
          <w:rFonts w:ascii="Arial" w:hAnsi="Arial" w:cs="Arial"/>
        </w:rPr>
      </w:pPr>
      <w:r w:rsidRPr="0054199D">
        <w:rPr>
          <w:rFonts w:ascii="Arial" w:hAnsi="Arial" w:cs="Arial"/>
        </w:rPr>
        <w:t>Module Title:</w:t>
      </w:r>
      <w:r w:rsidRPr="0054199D">
        <w:rPr>
          <w:rFonts w:ascii="Arial" w:hAnsi="Arial" w:cs="Arial"/>
        </w:rPr>
        <w:tab/>
      </w:r>
      <w:r w:rsidRPr="00A56E6F">
        <w:rPr>
          <w:rFonts w:ascii="Arial" w:hAnsi="Arial" w:cs="Arial"/>
        </w:rPr>
        <w:t>Success through Failure: How we learn from Disaster</w:t>
      </w:r>
    </w:p>
    <w:p w14:paraId="0CD89679" w14:textId="77777777" w:rsidR="002A4C16" w:rsidRPr="0054199D" w:rsidRDefault="002A4C16" w:rsidP="002A4C16">
      <w:pPr>
        <w:tabs>
          <w:tab w:val="left" w:pos="2835"/>
        </w:tabs>
        <w:rPr>
          <w:rFonts w:ascii="Arial" w:hAnsi="Arial" w:cs="Arial"/>
          <w:sz w:val="16"/>
          <w:szCs w:val="16"/>
        </w:rPr>
      </w:pPr>
    </w:p>
    <w:p w14:paraId="6C1158E6" w14:textId="77777777" w:rsidR="002A4C16" w:rsidRPr="0054199D" w:rsidRDefault="002A4C16" w:rsidP="002A4C16">
      <w:pPr>
        <w:tabs>
          <w:tab w:val="left" w:pos="2835"/>
        </w:tabs>
        <w:rPr>
          <w:rFonts w:ascii="Arial" w:hAnsi="Arial" w:cs="Arial"/>
        </w:rPr>
      </w:pPr>
      <w:r w:rsidRPr="0054199D">
        <w:rPr>
          <w:rFonts w:ascii="Arial" w:hAnsi="Arial" w:cs="Arial"/>
        </w:rPr>
        <w:t>Unit of Assessment:</w:t>
      </w:r>
      <w:r w:rsidRPr="0054199D">
        <w:rPr>
          <w:rFonts w:ascii="Arial" w:hAnsi="Arial" w:cs="Arial"/>
        </w:rPr>
        <w:tab/>
        <w:t xml:space="preserve">Unit </w:t>
      </w:r>
      <w:r>
        <w:rPr>
          <w:rFonts w:ascii="Arial" w:hAnsi="Arial" w:cs="Arial"/>
        </w:rPr>
        <w:t>1</w:t>
      </w:r>
      <w:r w:rsidRPr="0054199D">
        <w:rPr>
          <w:rFonts w:ascii="Arial" w:hAnsi="Arial" w:cs="Arial"/>
        </w:rPr>
        <w:t xml:space="preserve"> (</w:t>
      </w:r>
      <w:r>
        <w:rPr>
          <w:rFonts w:ascii="Arial" w:hAnsi="Arial" w:cs="Arial"/>
        </w:rPr>
        <w:t>Group report</w:t>
      </w:r>
      <w:r w:rsidRPr="0054199D">
        <w:rPr>
          <w:rFonts w:ascii="Arial" w:hAnsi="Arial" w:cs="Arial"/>
        </w:rPr>
        <w:t>)</w:t>
      </w:r>
    </w:p>
    <w:p w14:paraId="708C718D" w14:textId="77777777" w:rsidR="002A4C16" w:rsidRPr="0054199D" w:rsidRDefault="002A4C16" w:rsidP="002A4C16">
      <w:pPr>
        <w:tabs>
          <w:tab w:val="left" w:pos="2835"/>
        </w:tabs>
        <w:rPr>
          <w:rFonts w:ascii="Arial" w:hAnsi="Arial" w:cs="Arial"/>
          <w:sz w:val="16"/>
          <w:szCs w:val="16"/>
        </w:rPr>
      </w:pPr>
    </w:p>
    <w:p w14:paraId="56ED341E" w14:textId="77777777" w:rsidR="002A4C16" w:rsidRPr="0054199D" w:rsidRDefault="002A4C16" w:rsidP="002A4C16">
      <w:pPr>
        <w:tabs>
          <w:tab w:val="left" w:pos="2835"/>
        </w:tabs>
        <w:rPr>
          <w:rFonts w:ascii="Arial" w:hAnsi="Arial" w:cs="Arial"/>
        </w:rPr>
      </w:pPr>
      <w:r w:rsidRPr="0054199D">
        <w:rPr>
          <w:rFonts w:ascii="Arial" w:hAnsi="Arial" w:cs="Arial"/>
        </w:rPr>
        <w:t xml:space="preserve">Learning Outcomes </w:t>
      </w:r>
      <w:r w:rsidRPr="0054199D">
        <w:rPr>
          <w:rFonts w:ascii="Arial" w:hAnsi="Arial" w:cs="Arial"/>
        </w:rPr>
        <w:tab/>
      </w:r>
      <w:r>
        <w:rPr>
          <w:rFonts w:ascii="Arial" w:hAnsi="Arial" w:cs="Arial"/>
        </w:rPr>
        <w:t>1 and 2</w:t>
      </w:r>
    </w:p>
    <w:p w14:paraId="64F55384" w14:textId="77777777" w:rsidR="002A4C16" w:rsidRPr="0054199D" w:rsidRDefault="002A4C16" w:rsidP="002A4C16">
      <w:pPr>
        <w:tabs>
          <w:tab w:val="left" w:pos="2835"/>
        </w:tabs>
        <w:rPr>
          <w:rFonts w:ascii="Arial" w:hAnsi="Arial" w:cs="Arial"/>
        </w:rPr>
      </w:pPr>
      <w:r w:rsidRPr="0054199D">
        <w:rPr>
          <w:rFonts w:ascii="Arial" w:hAnsi="Arial" w:cs="Arial"/>
        </w:rPr>
        <w:t>Assessed:</w:t>
      </w:r>
      <w:r w:rsidRPr="0054199D">
        <w:rPr>
          <w:rFonts w:ascii="Arial" w:hAnsi="Arial" w:cs="Arial"/>
        </w:rPr>
        <w:tab/>
        <w:t xml:space="preserve"> (In addition, see module descriptor) </w:t>
      </w:r>
    </w:p>
    <w:p w14:paraId="3291C905" w14:textId="77777777" w:rsidR="002A4C16" w:rsidRPr="0054199D" w:rsidRDefault="002A4C16" w:rsidP="002A4C16">
      <w:pPr>
        <w:tabs>
          <w:tab w:val="left" w:pos="2835"/>
        </w:tabs>
        <w:rPr>
          <w:rFonts w:ascii="Arial" w:hAnsi="Arial" w:cs="Arial"/>
        </w:rPr>
      </w:pPr>
    </w:p>
    <w:p w14:paraId="1DD98508" w14:textId="1BC5B5CE" w:rsidR="002A4C16" w:rsidRPr="0054199D" w:rsidRDefault="002A4C16" w:rsidP="002A4C16">
      <w:pPr>
        <w:tabs>
          <w:tab w:val="left" w:pos="2835"/>
        </w:tabs>
        <w:rPr>
          <w:rFonts w:ascii="Arial" w:hAnsi="Arial" w:cs="Arial"/>
        </w:rPr>
      </w:pPr>
      <w:r w:rsidRPr="0054199D">
        <w:rPr>
          <w:rFonts w:ascii="Arial" w:hAnsi="Arial" w:cs="Arial"/>
        </w:rPr>
        <w:t>Number of pages</w:t>
      </w:r>
      <w:r w:rsidRPr="0054199D">
        <w:rPr>
          <w:rFonts w:ascii="Arial" w:hAnsi="Arial" w:cs="Arial"/>
        </w:rPr>
        <w:tab/>
      </w:r>
      <w:r>
        <w:rPr>
          <w:rFonts w:ascii="Arial" w:hAnsi="Arial" w:cs="Arial"/>
        </w:rPr>
        <w:t>8</w:t>
      </w:r>
      <w:r w:rsidRPr="0054199D">
        <w:rPr>
          <w:rFonts w:ascii="Arial" w:hAnsi="Arial" w:cs="Arial"/>
        </w:rPr>
        <w:t xml:space="preserve"> (including this page)</w:t>
      </w:r>
    </w:p>
    <w:p w14:paraId="3CD150EF" w14:textId="6565B881" w:rsidR="002A4C16" w:rsidRPr="002A4C16" w:rsidRDefault="002A4C16" w:rsidP="002A4C16">
      <w:pPr>
        <w:tabs>
          <w:tab w:val="left" w:pos="2835"/>
        </w:tabs>
        <w:rPr>
          <w:rFonts w:ascii="Arial" w:hAnsi="Arial" w:cs="Arial"/>
        </w:rPr>
      </w:pPr>
      <w:r w:rsidRPr="002A4C16">
        <w:rPr>
          <w:rFonts w:ascii="Arial" w:hAnsi="Arial" w:cs="Arial"/>
        </w:rPr>
        <w:t xml:space="preserve">Word Count:                          </w:t>
      </w:r>
      <w:r>
        <w:rPr>
          <w:rFonts w:ascii="Arial" w:hAnsi="Arial" w:cs="Arial"/>
        </w:rPr>
        <w:t xml:space="preserve">1391 (excluding references) </w:t>
      </w:r>
      <w:r w:rsidRPr="002A4C16">
        <w:rPr>
          <w:rFonts w:ascii="Arial" w:hAnsi="Arial" w:cs="Arial"/>
        </w:rPr>
        <w:t xml:space="preserve">                 </w:t>
      </w:r>
    </w:p>
    <w:p w14:paraId="451AB02C" w14:textId="77777777" w:rsidR="002A4C16" w:rsidRPr="0054199D" w:rsidRDefault="002A4C16" w:rsidP="002A4C16">
      <w:pPr>
        <w:tabs>
          <w:tab w:val="left" w:pos="2835"/>
        </w:tabs>
        <w:rPr>
          <w:rFonts w:ascii="Arial" w:hAnsi="Arial" w:cs="Arial"/>
        </w:rPr>
      </w:pPr>
      <w:r w:rsidRPr="0054199D">
        <w:rPr>
          <w:rFonts w:ascii="Arial" w:hAnsi="Arial" w:cs="Arial"/>
        </w:rPr>
        <w:t>Lecturer:</w:t>
      </w:r>
      <w:r w:rsidRPr="0054199D">
        <w:rPr>
          <w:rFonts w:ascii="Arial" w:hAnsi="Arial" w:cs="Arial"/>
        </w:rPr>
        <w:tab/>
        <w:t xml:space="preserve">Dr. K. Oduyemi </w:t>
      </w:r>
    </w:p>
    <w:p w14:paraId="2BE56F89" w14:textId="77777777" w:rsidR="002A4C16" w:rsidRPr="0054199D" w:rsidRDefault="002A4C16" w:rsidP="002A4C16">
      <w:pPr>
        <w:tabs>
          <w:tab w:val="left" w:pos="2835"/>
        </w:tabs>
        <w:rPr>
          <w:rFonts w:ascii="Arial" w:hAnsi="Arial" w:cs="Arial"/>
          <w:sz w:val="16"/>
          <w:szCs w:val="16"/>
        </w:rPr>
      </w:pPr>
    </w:p>
    <w:p w14:paraId="1BF4B5A9" w14:textId="77777777" w:rsidR="002A4C16" w:rsidRDefault="002A4C16" w:rsidP="002A4C16">
      <w:pPr>
        <w:tabs>
          <w:tab w:val="left" w:pos="2835"/>
        </w:tabs>
        <w:rPr>
          <w:rFonts w:ascii="Arial" w:hAnsi="Arial" w:cs="Arial"/>
        </w:rPr>
      </w:pPr>
      <w:r w:rsidRPr="0054199D">
        <w:rPr>
          <w:rFonts w:ascii="Arial" w:hAnsi="Arial" w:cs="Arial"/>
        </w:rPr>
        <w:t>Submission Date:</w:t>
      </w:r>
      <w:r w:rsidRPr="0054199D">
        <w:rPr>
          <w:rFonts w:ascii="Arial" w:hAnsi="Arial" w:cs="Arial"/>
        </w:rPr>
        <w:tab/>
      </w:r>
      <w:r>
        <w:rPr>
          <w:rFonts w:ascii="Arial" w:hAnsi="Arial" w:cs="Arial"/>
        </w:rPr>
        <w:t>23:30 on 13</w:t>
      </w:r>
      <w:r w:rsidRPr="0054199D">
        <w:rPr>
          <w:rFonts w:ascii="Arial" w:hAnsi="Arial" w:cs="Arial"/>
        </w:rPr>
        <w:t xml:space="preserve"> </w:t>
      </w:r>
      <w:r>
        <w:rPr>
          <w:rFonts w:ascii="Arial" w:hAnsi="Arial" w:cs="Arial"/>
        </w:rPr>
        <w:t>April</w:t>
      </w:r>
      <w:r w:rsidRPr="0054199D">
        <w:rPr>
          <w:rFonts w:ascii="Arial" w:hAnsi="Arial" w:cs="Arial"/>
        </w:rPr>
        <w:t xml:space="preserve"> </w:t>
      </w:r>
      <w:r>
        <w:rPr>
          <w:rFonts w:ascii="Arial" w:hAnsi="Arial" w:cs="Arial"/>
        </w:rPr>
        <w:t>2020</w:t>
      </w:r>
    </w:p>
    <w:p w14:paraId="15E9D489" w14:textId="77777777" w:rsidR="002A4C16" w:rsidRDefault="002A4C16" w:rsidP="002A4C16">
      <w:pPr>
        <w:tabs>
          <w:tab w:val="left" w:pos="2835"/>
        </w:tabs>
        <w:rPr>
          <w:rFonts w:ascii="Arial" w:hAnsi="Arial" w:cs="Arial"/>
        </w:rPr>
      </w:pPr>
    </w:p>
    <w:p w14:paraId="468B51D4" w14:textId="77777777" w:rsidR="002A4C16" w:rsidRPr="0054199D" w:rsidRDefault="002A4C16" w:rsidP="002A4C16">
      <w:pPr>
        <w:tabs>
          <w:tab w:val="left" w:pos="2835"/>
        </w:tabs>
        <w:rPr>
          <w:rFonts w:ascii="Arial" w:hAnsi="Arial" w:cs="Arial"/>
        </w:rPr>
      </w:pPr>
      <w:r>
        <w:rPr>
          <w:rFonts w:ascii="Arial" w:hAnsi="Arial" w:cs="Arial"/>
        </w:rPr>
        <w:t>Return Date</w:t>
      </w:r>
      <w:r>
        <w:rPr>
          <w:rFonts w:ascii="Arial" w:hAnsi="Arial" w:cs="Arial"/>
        </w:rPr>
        <w:tab/>
        <w:t>27</w:t>
      </w:r>
      <w:r w:rsidRPr="0054199D">
        <w:rPr>
          <w:rFonts w:ascii="Arial" w:hAnsi="Arial" w:cs="Arial"/>
        </w:rPr>
        <w:t xml:space="preserve"> </w:t>
      </w:r>
      <w:r>
        <w:rPr>
          <w:rFonts w:ascii="Arial" w:hAnsi="Arial" w:cs="Arial"/>
        </w:rPr>
        <w:t>April 2020</w:t>
      </w:r>
    </w:p>
    <w:p w14:paraId="4729621E" w14:textId="728DD493" w:rsidR="002A4C16" w:rsidRPr="0054199D" w:rsidRDefault="002A4C16" w:rsidP="002A4C16">
      <w:pPr>
        <w:tabs>
          <w:tab w:val="left" w:pos="2835"/>
        </w:tabs>
        <w:rPr>
          <w:rFonts w:ascii="Arial" w:hAnsi="Arial" w:cs="Arial"/>
        </w:rPr>
      </w:pPr>
      <w:r w:rsidRPr="0054199D">
        <w:rPr>
          <w:rFonts w:ascii="Arial" w:hAnsi="Arial" w:cs="Arial"/>
        </w:rPr>
        <w:tab/>
      </w:r>
    </w:p>
    <w:p w14:paraId="19A5EDA5" w14:textId="77777777" w:rsidR="002A4C16" w:rsidRPr="0054199D" w:rsidRDefault="002A4C16" w:rsidP="002A4C16">
      <w:pPr>
        <w:pStyle w:val="Header"/>
        <w:tabs>
          <w:tab w:val="clear" w:pos="4153"/>
          <w:tab w:val="clear" w:pos="8306"/>
        </w:tabs>
        <w:rPr>
          <w:rFonts w:ascii="Arial" w:hAnsi="Arial" w:cs="Arial"/>
          <w:sz w:val="22"/>
          <w:lang w:val="fr-FR"/>
        </w:rPr>
      </w:pPr>
      <w:r>
        <w:rPr>
          <w:rFonts w:ascii="Arial" w:hAnsi="Arial" w:cs="Arial"/>
          <w:sz w:val="22"/>
        </w:rPr>
        <w:t>Feedback type</w:t>
      </w:r>
      <w:r w:rsidRPr="0054199D">
        <w:rPr>
          <w:rFonts w:ascii="Arial" w:hAnsi="Arial" w:cs="Arial"/>
          <w:sz w:val="22"/>
        </w:rPr>
        <w:t>:</w:t>
      </w:r>
      <w:r w:rsidRPr="0054199D">
        <w:rPr>
          <w:rFonts w:ascii="Arial" w:hAnsi="Arial" w:cs="Arial"/>
          <w:sz w:val="22"/>
        </w:rPr>
        <w:tab/>
      </w:r>
      <w:r w:rsidRPr="0054199D">
        <w:rPr>
          <w:rFonts w:ascii="Arial" w:hAnsi="Arial" w:cs="Arial"/>
          <w:sz w:val="22"/>
        </w:rPr>
        <w:tab/>
      </w:r>
      <w:r>
        <w:rPr>
          <w:rFonts w:ascii="Arial" w:hAnsi="Arial" w:cs="Arial"/>
          <w:sz w:val="22"/>
        </w:rPr>
        <w:t>Written comments on MyLearningSpace</w:t>
      </w:r>
    </w:p>
    <w:p w14:paraId="0D9A9721" w14:textId="77777777" w:rsidR="002A4C16" w:rsidRPr="0054199D" w:rsidRDefault="002A4C16" w:rsidP="002A4C16">
      <w:pPr>
        <w:pStyle w:val="BodyTextIndent"/>
        <w:ind w:left="0"/>
        <w:rPr>
          <w:sz w:val="22"/>
          <w:szCs w:val="22"/>
          <w:lang w:val="fr-FR"/>
        </w:rPr>
      </w:pPr>
    </w:p>
    <w:p w14:paraId="7EA48BB3" w14:textId="77777777" w:rsidR="002A4C16" w:rsidRPr="00883798" w:rsidRDefault="002A4C16" w:rsidP="002A4C16">
      <w:pPr>
        <w:tabs>
          <w:tab w:val="left" w:pos="2835"/>
        </w:tabs>
        <w:ind w:left="2835" w:hanging="2835"/>
        <w:rPr>
          <w:rFonts w:ascii="Arial" w:hAnsi="Arial"/>
          <w:b/>
        </w:rPr>
      </w:pPr>
      <w:r w:rsidRPr="00883798">
        <w:rPr>
          <w:rFonts w:ascii="Arial" w:hAnsi="Arial"/>
          <w:b/>
        </w:rPr>
        <w:t>Submission Requirements:</w:t>
      </w:r>
      <w:r w:rsidRPr="00883798">
        <w:rPr>
          <w:rFonts w:ascii="Arial" w:hAnsi="Arial"/>
          <w:b/>
        </w:rPr>
        <w:tab/>
      </w:r>
    </w:p>
    <w:p w14:paraId="09905382" w14:textId="77777777" w:rsidR="002A4C16" w:rsidRPr="00883798" w:rsidRDefault="002A4C16" w:rsidP="002A4C16">
      <w:pPr>
        <w:tabs>
          <w:tab w:val="left" w:pos="2835"/>
        </w:tabs>
        <w:ind w:left="2835" w:hanging="2835"/>
        <w:rPr>
          <w:rFonts w:ascii="Arial" w:hAnsi="Arial"/>
        </w:rPr>
      </w:pPr>
    </w:p>
    <w:p w14:paraId="00E050E9" w14:textId="77777777" w:rsidR="002A4C16" w:rsidRDefault="002A4C16" w:rsidP="002A4C16">
      <w:pPr>
        <w:tabs>
          <w:tab w:val="left" w:pos="720"/>
          <w:tab w:val="left" w:pos="2835"/>
        </w:tabs>
        <w:rPr>
          <w:rFonts w:ascii="Arial" w:hAnsi="Arial"/>
        </w:rPr>
      </w:pPr>
      <w:r w:rsidRPr="00883798">
        <w:rPr>
          <w:rFonts w:ascii="Arial" w:hAnsi="Arial"/>
        </w:rPr>
        <w:t xml:space="preserve">Your assessment must be submitted via </w:t>
      </w:r>
      <w:r>
        <w:rPr>
          <w:rFonts w:ascii="Arial" w:hAnsi="Arial"/>
        </w:rPr>
        <w:t>MyLearningSpace virtual learning environment</w:t>
      </w:r>
      <w:r w:rsidRPr="00883798">
        <w:rPr>
          <w:rFonts w:ascii="Arial" w:hAnsi="Arial"/>
        </w:rPr>
        <w:t>.</w:t>
      </w:r>
      <w:r>
        <w:rPr>
          <w:rFonts w:ascii="Arial" w:hAnsi="Arial"/>
        </w:rPr>
        <w:t xml:space="preserve"> </w:t>
      </w:r>
    </w:p>
    <w:p w14:paraId="388CB457" w14:textId="77777777" w:rsidR="002A4C16" w:rsidRPr="00883798" w:rsidRDefault="002A4C16" w:rsidP="002A4C16">
      <w:pPr>
        <w:tabs>
          <w:tab w:val="left" w:pos="720"/>
          <w:tab w:val="left" w:pos="2835"/>
        </w:tabs>
        <w:rPr>
          <w:rFonts w:ascii="Arial" w:hAnsi="Arial"/>
        </w:rPr>
      </w:pPr>
    </w:p>
    <w:p w14:paraId="08EF4234" w14:textId="77777777" w:rsidR="002A4C16" w:rsidRPr="00883798" w:rsidRDefault="002A4C16" w:rsidP="002A4C16">
      <w:pPr>
        <w:tabs>
          <w:tab w:val="left" w:pos="720"/>
          <w:tab w:val="left" w:pos="2835"/>
        </w:tabs>
        <w:rPr>
          <w:rFonts w:ascii="Arial" w:hAnsi="Arial"/>
        </w:rPr>
      </w:pPr>
      <w:r>
        <w:rPr>
          <w:rFonts w:ascii="Arial" w:hAnsi="Arial"/>
        </w:rPr>
        <w:t>P</w:t>
      </w:r>
      <w:r w:rsidRPr="00883798">
        <w:rPr>
          <w:rFonts w:ascii="Arial" w:hAnsi="Arial"/>
        </w:rPr>
        <w:t xml:space="preserve">lease contact the Support Enquiry Zone on 01382 308833 or </w:t>
      </w:r>
      <w:hyperlink r:id="rId9" w:history="1">
        <w:r w:rsidRPr="00883798">
          <w:rPr>
            <w:rFonts w:ascii="Arial" w:hAnsi="Arial"/>
            <w:color w:val="0000FF"/>
            <w:u w:val="single"/>
          </w:rPr>
          <w:t>sez@abertay.ac.uk</w:t>
        </w:r>
      </w:hyperlink>
      <w:r w:rsidRPr="00883798">
        <w:rPr>
          <w:rFonts w:ascii="Arial" w:hAnsi="Arial"/>
        </w:rPr>
        <w:t xml:space="preserve"> if you have any problems with submitting your work on </w:t>
      </w:r>
      <w:r>
        <w:rPr>
          <w:rFonts w:ascii="Arial" w:hAnsi="Arial"/>
        </w:rPr>
        <w:t>MyLearningSpace</w:t>
      </w:r>
      <w:r w:rsidRPr="00883798">
        <w:rPr>
          <w:rFonts w:ascii="Arial" w:hAnsi="Arial"/>
        </w:rPr>
        <w:t>.</w:t>
      </w:r>
    </w:p>
    <w:p w14:paraId="5DCB869A" w14:textId="77777777" w:rsidR="002A4C16" w:rsidRPr="00883798" w:rsidRDefault="002A4C16" w:rsidP="002A4C16">
      <w:pPr>
        <w:tabs>
          <w:tab w:val="left" w:pos="720"/>
          <w:tab w:val="left" w:pos="2835"/>
        </w:tabs>
        <w:rPr>
          <w:rFonts w:ascii="Arial" w:hAnsi="Arial"/>
        </w:rPr>
      </w:pPr>
    </w:p>
    <w:p w14:paraId="63F7A73F" w14:textId="77777777" w:rsidR="002A4C16" w:rsidRPr="00883798" w:rsidRDefault="002A4C16" w:rsidP="002A4C16">
      <w:pPr>
        <w:tabs>
          <w:tab w:val="left" w:pos="720"/>
          <w:tab w:val="left" w:pos="2835"/>
        </w:tabs>
        <w:rPr>
          <w:rFonts w:ascii="Arial" w:hAnsi="Arial"/>
        </w:rPr>
      </w:pPr>
      <w:r w:rsidRPr="00883798">
        <w:rPr>
          <w:rFonts w:ascii="Arial" w:hAnsi="Arial"/>
        </w:rPr>
        <w:t>Submission of your work after the submission date deadline will be deemed as late submission and will incur penalty, including the possibility of the work being awarded a non-submission (NS) grade.</w:t>
      </w:r>
    </w:p>
    <w:p w14:paraId="2ED80BE8" w14:textId="77777777" w:rsidR="002A4C16" w:rsidRPr="00CD0E9F" w:rsidRDefault="002A4C16" w:rsidP="002A4C16">
      <w:pPr>
        <w:tabs>
          <w:tab w:val="left" w:pos="720"/>
          <w:tab w:val="left" w:pos="2835"/>
        </w:tabs>
        <w:ind w:left="2835" w:hanging="2835"/>
        <w:rPr>
          <w:rFonts w:ascii="Arial" w:hAnsi="Arial"/>
          <w:sz w:val="20"/>
          <w:szCs w:val="20"/>
        </w:rPr>
      </w:pPr>
      <w:r>
        <w:rPr>
          <w:rFonts w:ascii="Arial" w:hAnsi="Arial"/>
          <w:sz w:val="20"/>
          <w:szCs w:val="20"/>
        </w:rPr>
        <w:t xml:space="preserve"> </w:t>
      </w:r>
    </w:p>
    <w:p w14:paraId="135BD6C0" w14:textId="314D8BF7" w:rsidR="002A4C16" w:rsidRDefault="002A4C16" w:rsidP="002A4C16">
      <w:pPr>
        <w:spacing w:line="360" w:lineRule="auto"/>
        <w:jc w:val="center"/>
        <w:rPr>
          <w:rFonts w:ascii="Calibri" w:eastAsia="Calibri" w:hAnsi="Calibri" w:cs="Calibri"/>
          <w:sz w:val="23"/>
          <w:szCs w:val="23"/>
          <w:u w:val="single"/>
        </w:rPr>
      </w:pPr>
      <w:r>
        <w:rPr>
          <w:rFonts w:ascii="Arial" w:hAnsi="Arial" w:cs="Arial"/>
          <w:b/>
          <w:bCs/>
        </w:rPr>
        <w:br w:type="page"/>
      </w:r>
    </w:p>
    <w:p w14:paraId="63A6570D" w14:textId="1CDE331E" w:rsidR="001E2F11" w:rsidRDefault="0059436E" w:rsidP="002A4C16">
      <w:pPr>
        <w:spacing w:line="360" w:lineRule="auto"/>
        <w:jc w:val="center"/>
        <w:rPr>
          <w:rFonts w:ascii="Calibri" w:eastAsia="Calibri" w:hAnsi="Calibri" w:cs="Calibri"/>
          <w:sz w:val="23"/>
          <w:szCs w:val="23"/>
          <w:u w:val="single"/>
        </w:rPr>
      </w:pPr>
      <w:r>
        <w:rPr>
          <w:rFonts w:ascii="Calibri" w:eastAsia="Calibri" w:hAnsi="Calibri" w:cs="Calibri"/>
          <w:sz w:val="23"/>
          <w:szCs w:val="23"/>
          <w:u w:val="single"/>
        </w:rPr>
        <w:lastRenderedPageBreak/>
        <w:t xml:space="preserve">The </w:t>
      </w:r>
      <w:r w:rsidR="001E2F11" w:rsidRPr="001E2F11">
        <w:rPr>
          <w:rFonts w:ascii="Calibri" w:eastAsia="Calibri" w:hAnsi="Calibri" w:cs="Calibri"/>
          <w:sz w:val="23"/>
          <w:szCs w:val="23"/>
          <w:u w:val="single"/>
        </w:rPr>
        <w:t>Tay Bridge Disaster</w:t>
      </w:r>
    </w:p>
    <w:p w14:paraId="7F668C0C" w14:textId="77777777" w:rsidR="0059436E" w:rsidRPr="001E2F11" w:rsidRDefault="0059436E" w:rsidP="002A4C16">
      <w:pPr>
        <w:spacing w:line="360" w:lineRule="auto"/>
        <w:jc w:val="center"/>
        <w:rPr>
          <w:rFonts w:ascii="Calibri" w:eastAsia="Calibri" w:hAnsi="Calibri" w:cs="Calibri"/>
          <w:sz w:val="23"/>
          <w:szCs w:val="23"/>
          <w:u w:val="single"/>
        </w:rPr>
      </w:pPr>
    </w:p>
    <w:p w14:paraId="1C17B201" w14:textId="77777777" w:rsidR="001E2F11" w:rsidRPr="002A4C16" w:rsidRDefault="001E2F11" w:rsidP="002A4C16">
      <w:pPr>
        <w:spacing w:line="360" w:lineRule="auto"/>
        <w:rPr>
          <w:rFonts w:ascii="Calibri" w:eastAsia="Calibri" w:hAnsi="Calibri" w:cs="Calibri"/>
          <w:sz w:val="24"/>
          <w:szCs w:val="24"/>
        </w:rPr>
      </w:pPr>
      <w:r w:rsidRPr="002A4C16">
        <w:rPr>
          <w:rFonts w:ascii="Calibri" w:eastAsia="Calibri" w:hAnsi="Calibri" w:cs="Calibri"/>
          <w:sz w:val="24"/>
          <w:szCs w:val="24"/>
        </w:rPr>
        <w:t xml:space="preserve">Throughout this report, the Tay bridge disaster will be discussed including what caused this disaster, the impact it had on people/society and what implications were made. The original bridge was completed in February 1878, using the design from Thomas Bouch with him also having the responsibility with the construction of the bridge. This bridge was known to be the longest in the world. This tragedy occurred on the 28th of December 1879 </w:t>
      </w:r>
      <w:r w:rsidR="005D4909" w:rsidRPr="002A4C16">
        <w:rPr>
          <w:rFonts w:ascii="Calibri" w:eastAsia="Calibri" w:hAnsi="Calibri" w:cs="Calibri"/>
          <w:sz w:val="24"/>
          <w:szCs w:val="24"/>
        </w:rPr>
        <w:t>(</w:t>
      </w:r>
      <w:r w:rsidR="00887A9A" w:rsidRPr="002A4C16">
        <w:rPr>
          <w:rFonts w:ascii="Calibri" w:eastAsia="Calibri" w:hAnsi="Calibri" w:cs="Calibri"/>
          <w:sz w:val="24"/>
          <w:szCs w:val="24"/>
        </w:rPr>
        <w:t>BBC News, 1979</w:t>
      </w:r>
      <w:r w:rsidR="005D4909" w:rsidRPr="002A4C16">
        <w:rPr>
          <w:rFonts w:ascii="Calibri" w:eastAsia="Calibri" w:hAnsi="Calibri" w:cs="Calibri"/>
          <w:sz w:val="24"/>
          <w:szCs w:val="24"/>
        </w:rPr>
        <w:t xml:space="preserve">) </w:t>
      </w:r>
      <w:r w:rsidRPr="002A4C16">
        <w:rPr>
          <w:rFonts w:ascii="Calibri" w:eastAsia="Calibri" w:hAnsi="Calibri" w:cs="Calibri"/>
          <w:sz w:val="24"/>
          <w:szCs w:val="24"/>
        </w:rPr>
        <w:t>which led to the death and harm to people. Since this has happened, precautions and prevention measures have been put in place to ensure history doesn’t repeat itself.</w:t>
      </w:r>
    </w:p>
    <w:p w14:paraId="54149DC3" w14:textId="77777777" w:rsidR="001E2F11" w:rsidRPr="002A4C16" w:rsidRDefault="001E2F11" w:rsidP="002A4C16">
      <w:pPr>
        <w:spacing w:line="360" w:lineRule="auto"/>
        <w:rPr>
          <w:sz w:val="24"/>
          <w:szCs w:val="24"/>
          <w:lang w:val="en-GB"/>
        </w:rPr>
      </w:pPr>
      <w:r w:rsidRPr="002A4C16">
        <w:rPr>
          <w:sz w:val="24"/>
          <w:szCs w:val="24"/>
        </w:rPr>
        <w:t>A train heading from Edinburgh to Dundee was present on the Tay bridge as it suffered a catastrophic structural failure during a storm. The train left Wormit</w:t>
      </w:r>
      <w:r w:rsidR="0059436E" w:rsidRPr="002A4C16">
        <w:rPr>
          <w:sz w:val="24"/>
          <w:szCs w:val="24"/>
        </w:rPr>
        <w:t xml:space="preserve"> (Leisure and Culture Dundee)</w:t>
      </w:r>
      <w:r w:rsidRPr="002A4C16">
        <w:rPr>
          <w:sz w:val="24"/>
          <w:szCs w:val="24"/>
        </w:rPr>
        <w:t xml:space="preserve">, the town on the south shore of the Tay that lies opposite the city of Dundee, across the river on the north side of the bridge. The train left just as </w:t>
      </w:r>
      <w:r w:rsidR="00C5117E" w:rsidRPr="002A4C16">
        <w:rPr>
          <w:sz w:val="24"/>
          <w:szCs w:val="24"/>
        </w:rPr>
        <w:t xml:space="preserve">dangerous </w:t>
      </w:r>
      <w:r w:rsidRPr="002A4C16">
        <w:rPr>
          <w:sz w:val="24"/>
          <w:szCs w:val="24"/>
        </w:rPr>
        <w:t xml:space="preserve">windspeeds present in the storm started to hit 80mph. </w:t>
      </w:r>
    </w:p>
    <w:p w14:paraId="35F53408" w14:textId="1DD000B5" w:rsidR="003349BA" w:rsidRPr="002A4C16" w:rsidRDefault="001E2F11" w:rsidP="002A4C16">
      <w:pPr>
        <w:spacing w:before="120" w:line="360" w:lineRule="auto"/>
        <w:rPr>
          <w:sz w:val="24"/>
          <w:szCs w:val="24"/>
        </w:rPr>
      </w:pPr>
      <w:r w:rsidRPr="002A4C16">
        <w:rPr>
          <w:sz w:val="24"/>
          <w:szCs w:val="24"/>
        </w:rPr>
        <w:t xml:space="preserve">The bridge progressively became weaker due to the structure itself moving as a “vertical waveform” </w:t>
      </w:r>
      <w:r w:rsidR="0059436E" w:rsidRPr="002A4C16">
        <w:rPr>
          <w:sz w:val="24"/>
          <w:szCs w:val="24"/>
        </w:rPr>
        <w:t xml:space="preserve">(Leisure and Culture Dundee), </w:t>
      </w:r>
      <w:r w:rsidRPr="002A4C16">
        <w:rPr>
          <w:sz w:val="24"/>
          <w:szCs w:val="24"/>
        </w:rPr>
        <w:t xml:space="preserve">where the </w:t>
      </w:r>
      <w:r w:rsidR="0059436E" w:rsidRPr="002A4C16">
        <w:rPr>
          <w:sz w:val="24"/>
          <w:szCs w:val="24"/>
        </w:rPr>
        <w:t xml:space="preserve">steel </w:t>
      </w:r>
      <w:r w:rsidRPr="002A4C16">
        <w:rPr>
          <w:sz w:val="24"/>
          <w:szCs w:val="24"/>
        </w:rPr>
        <w:t xml:space="preserve">members of the bridge fixed </w:t>
      </w:r>
      <w:r w:rsidR="00996816" w:rsidRPr="002A4C16">
        <w:rPr>
          <w:sz w:val="24"/>
          <w:szCs w:val="24"/>
        </w:rPr>
        <w:t xml:space="preserve">for it </w:t>
      </w:r>
      <w:r w:rsidRPr="002A4C16">
        <w:rPr>
          <w:sz w:val="24"/>
          <w:szCs w:val="24"/>
        </w:rPr>
        <w:t>to twist and turn, ultimately</w:t>
      </w:r>
      <w:r w:rsidR="003349BA" w:rsidRPr="002A4C16">
        <w:rPr>
          <w:sz w:val="24"/>
          <w:szCs w:val="24"/>
        </w:rPr>
        <w:t xml:space="preserve"> causing</w:t>
      </w:r>
      <w:r w:rsidRPr="002A4C16">
        <w:rPr>
          <w:sz w:val="24"/>
          <w:szCs w:val="24"/>
        </w:rPr>
        <w:t xml:space="preserve"> structural failure. Another theory suggests that a carriage that was part of the train was blown over and became derailed, hitting a buttress that sent a large shockwave knocking out some of the supporting pillars of the bridge. </w:t>
      </w:r>
    </w:p>
    <w:p w14:paraId="1AD9E9DB" w14:textId="070F8B08" w:rsidR="001E2F11" w:rsidRPr="002A4C16" w:rsidRDefault="00996816" w:rsidP="002A4C16">
      <w:pPr>
        <w:spacing w:before="120" w:line="360" w:lineRule="auto"/>
        <w:rPr>
          <w:sz w:val="24"/>
          <w:szCs w:val="24"/>
        </w:rPr>
      </w:pPr>
      <w:r w:rsidRPr="002A4C16">
        <w:rPr>
          <w:sz w:val="24"/>
          <w:szCs w:val="24"/>
        </w:rPr>
        <w:t>T</w:t>
      </w:r>
      <w:r w:rsidR="001E2F11" w:rsidRPr="002A4C16">
        <w:rPr>
          <w:sz w:val="24"/>
          <w:szCs w:val="24"/>
        </w:rPr>
        <w:t>he original theory established by the investigators was that lugs that held the main supporting girders had failed in the high wind thus resulting in fatal collapse when the top heave bridge blew over</w:t>
      </w:r>
      <w:r w:rsidR="00A55D69" w:rsidRPr="002A4C16">
        <w:rPr>
          <w:sz w:val="24"/>
          <w:szCs w:val="24"/>
        </w:rPr>
        <w:t>.</w:t>
      </w:r>
    </w:p>
    <w:p w14:paraId="34ED2CF5" w14:textId="77777777" w:rsidR="00F102DC" w:rsidRPr="002A4C16" w:rsidRDefault="00F102DC" w:rsidP="002A4C16">
      <w:pPr>
        <w:spacing w:before="120" w:line="360" w:lineRule="auto"/>
        <w:rPr>
          <w:sz w:val="24"/>
          <w:szCs w:val="24"/>
        </w:rPr>
      </w:pPr>
      <w:r w:rsidRPr="002A4C16">
        <w:rPr>
          <w:sz w:val="24"/>
          <w:szCs w:val="24"/>
        </w:rPr>
        <w:t>A summary of culpability is represented by the following di</w:t>
      </w:r>
      <w:r w:rsidR="004540E8" w:rsidRPr="002A4C16">
        <w:rPr>
          <w:sz w:val="24"/>
          <w:szCs w:val="24"/>
        </w:rPr>
        <w:t>a</w:t>
      </w:r>
      <w:r w:rsidRPr="002A4C16">
        <w:rPr>
          <w:sz w:val="24"/>
          <w:szCs w:val="24"/>
        </w:rPr>
        <w:t>gram</w:t>
      </w:r>
    </w:p>
    <w:p w14:paraId="09E287E7" w14:textId="77777777" w:rsidR="00F102DC" w:rsidRPr="002A4C16" w:rsidRDefault="00F102DC" w:rsidP="002A4C16">
      <w:pPr>
        <w:pStyle w:val="ListParagraph"/>
        <w:shd w:val="clear" w:color="auto" w:fill="FFFFFF"/>
        <w:spacing w:after="0" w:line="360" w:lineRule="auto"/>
        <w:rPr>
          <w:rFonts w:eastAsia="Times New Roman" w:cstheme="minorHAnsi"/>
          <w:b/>
          <w:color w:val="222222"/>
          <w:sz w:val="24"/>
          <w:szCs w:val="24"/>
        </w:rPr>
      </w:pPr>
    </w:p>
    <w:p w14:paraId="528454AD" w14:textId="77777777" w:rsidR="00F102DC" w:rsidRPr="002A4C16" w:rsidRDefault="00F102DC" w:rsidP="002A4C16">
      <w:pPr>
        <w:pStyle w:val="ListParagraph"/>
        <w:shd w:val="clear" w:color="auto" w:fill="FFFFFF"/>
        <w:spacing w:after="0" w:line="360" w:lineRule="auto"/>
        <w:rPr>
          <w:rFonts w:eastAsia="Times New Roman" w:cstheme="minorHAnsi"/>
          <w:b/>
          <w:color w:val="222222"/>
          <w:sz w:val="24"/>
          <w:szCs w:val="24"/>
        </w:rPr>
      </w:pPr>
      <w:r w:rsidRPr="002A4C16">
        <w:rPr>
          <w:rFonts w:eastAsia="Times New Roman" w:cstheme="minorHAnsi"/>
          <w:b/>
          <w:noProof/>
          <w:color w:val="222222"/>
          <w:sz w:val="24"/>
          <w:szCs w:val="24"/>
        </w:rPr>
        <w:lastRenderedPageBreak/>
        <w:drawing>
          <wp:inline distT="0" distB="0" distL="0" distR="0" wp14:anchorId="23E837FE" wp14:editId="1EB8D634">
            <wp:extent cx="2812024" cy="2583404"/>
            <wp:effectExtent l="0" t="0" r="7620" b="762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ive 1.PNG"/>
                    <pic:cNvPicPr/>
                  </pic:nvPicPr>
                  <pic:blipFill>
                    <a:blip r:embed="rId10">
                      <a:extLst>
                        <a:ext uri="{28A0092B-C50C-407E-A947-70E740481C1C}">
                          <a14:useLocalDpi xmlns:a14="http://schemas.microsoft.com/office/drawing/2010/main" val="0"/>
                        </a:ext>
                      </a:extLst>
                    </a:blip>
                    <a:stretch>
                      <a:fillRect/>
                    </a:stretch>
                  </pic:blipFill>
                  <pic:spPr>
                    <a:xfrm>
                      <a:off x="0" y="0"/>
                      <a:ext cx="2812024" cy="2583404"/>
                    </a:xfrm>
                    <a:prstGeom prst="rect">
                      <a:avLst/>
                    </a:prstGeom>
                  </pic:spPr>
                </pic:pic>
              </a:graphicData>
            </a:graphic>
          </wp:inline>
        </w:drawing>
      </w:r>
      <w:r w:rsidRPr="002A4C16">
        <w:rPr>
          <w:rFonts w:eastAsia="Times New Roman" w:cstheme="minorHAnsi"/>
          <w:b/>
          <w:color w:val="222222"/>
          <w:sz w:val="24"/>
          <w:szCs w:val="24"/>
        </w:rPr>
        <w:br w:type="textWrapping" w:clear="all"/>
        <w:t>Figure 1</w:t>
      </w:r>
    </w:p>
    <w:p w14:paraId="39B14DAF" w14:textId="77777777" w:rsidR="00F102DC" w:rsidRPr="002A4C16" w:rsidRDefault="00F102DC" w:rsidP="002A4C16">
      <w:pPr>
        <w:spacing w:before="120" w:line="360" w:lineRule="auto"/>
        <w:rPr>
          <w:sz w:val="24"/>
          <w:szCs w:val="24"/>
        </w:rPr>
      </w:pPr>
    </w:p>
    <w:p w14:paraId="61FE0E6F" w14:textId="41B737E2" w:rsidR="001E2F11" w:rsidRPr="002A4C16" w:rsidRDefault="001E2F11" w:rsidP="002A4C16">
      <w:pPr>
        <w:spacing w:line="360" w:lineRule="auto"/>
        <w:rPr>
          <w:sz w:val="24"/>
          <w:szCs w:val="24"/>
        </w:rPr>
      </w:pPr>
      <w:r w:rsidRPr="002A4C16">
        <w:rPr>
          <w:sz w:val="24"/>
          <w:szCs w:val="24"/>
        </w:rPr>
        <w:t>Due to the poor design and structure along with the faults of the bridge’s engineering, it couldn’t withstand the extreme weather conditions. However, the bridge could have been closed for a short period of time due to this inconvenience especially knowing of the consequences this tragedy brought and is still known as one of the worst engineering disasters in the British Isles</w:t>
      </w:r>
      <w:r w:rsidR="00726F1D" w:rsidRPr="002A4C16">
        <w:rPr>
          <w:sz w:val="24"/>
          <w:szCs w:val="24"/>
        </w:rPr>
        <w:t xml:space="preserve">. </w:t>
      </w:r>
      <w:r w:rsidRPr="002A4C16">
        <w:rPr>
          <w:sz w:val="24"/>
          <w:szCs w:val="24"/>
        </w:rPr>
        <w:t>The biggest consequence w</w:t>
      </w:r>
      <w:r w:rsidR="003349BA" w:rsidRPr="002A4C16">
        <w:rPr>
          <w:sz w:val="24"/>
          <w:szCs w:val="24"/>
        </w:rPr>
        <w:t xml:space="preserve">ere the deaths stemmed from this </w:t>
      </w:r>
      <w:r w:rsidR="00996816" w:rsidRPr="002A4C16">
        <w:rPr>
          <w:sz w:val="24"/>
          <w:szCs w:val="24"/>
        </w:rPr>
        <w:t>calamity; it</w:t>
      </w:r>
      <w:r w:rsidRPr="002A4C16">
        <w:rPr>
          <w:sz w:val="24"/>
          <w:szCs w:val="24"/>
        </w:rPr>
        <w:t xml:space="preserve"> was reported that 75 people died including children</w:t>
      </w:r>
      <w:r w:rsidR="00887A9A" w:rsidRPr="002A4C16">
        <w:rPr>
          <w:sz w:val="24"/>
          <w:szCs w:val="24"/>
        </w:rPr>
        <w:t xml:space="preserve"> (BBC News, 2011).</w:t>
      </w:r>
      <w:r w:rsidRPr="002A4C16">
        <w:rPr>
          <w:sz w:val="24"/>
          <w:szCs w:val="24"/>
        </w:rPr>
        <w:t>Throughout the years more bodies have been found, unfortunately many families have not had the closure to move forward with the death</w:t>
      </w:r>
      <w:r w:rsidR="003349BA" w:rsidRPr="002A4C16">
        <w:rPr>
          <w:sz w:val="24"/>
          <w:szCs w:val="24"/>
        </w:rPr>
        <w:t>s</w:t>
      </w:r>
      <w:r w:rsidRPr="002A4C16">
        <w:rPr>
          <w:sz w:val="24"/>
          <w:szCs w:val="24"/>
        </w:rPr>
        <w:t xml:space="preserve"> of loved ones </w:t>
      </w:r>
      <w:r w:rsidR="00996816" w:rsidRPr="002A4C16">
        <w:rPr>
          <w:sz w:val="24"/>
          <w:szCs w:val="24"/>
        </w:rPr>
        <w:t>or</w:t>
      </w:r>
      <w:r w:rsidRPr="002A4C16">
        <w:rPr>
          <w:sz w:val="24"/>
          <w:szCs w:val="24"/>
        </w:rPr>
        <w:t xml:space="preserve"> proper burials. Another result of this disaster was another bridge was built, it took 3 years for its completion and some of the piers of the original bridge was used in the new structure</w:t>
      </w:r>
      <w:r w:rsidR="005D4909" w:rsidRPr="002A4C16">
        <w:rPr>
          <w:sz w:val="24"/>
          <w:szCs w:val="24"/>
        </w:rPr>
        <w:t xml:space="preserve"> (Open University,</w:t>
      </w:r>
      <w:r w:rsidR="00BE51DB" w:rsidRPr="002A4C16">
        <w:rPr>
          <w:sz w:val="24"/>
          <w:szCs w:val="24"/>
        </w:rPr>
        <w:t xml:space="preserve"> 2007)</w:t>
      </w:r>
      <w:r w:rsidRPr="002A4C16">
        <w:rPr>
          <w:sz w:val="24"/>
          <w:szCs w:val="24"/>
        </w:rPr>
        <w:t>. The designer of the Tay bridge, Thomas Bouch had to have all his work examined or rebuilt to take precaution and action. Lessons were learned in terms of improving the materials used in the new structure such as the use of undamaged girders that had been modified along with the stability being greater and increase in length. Rules were recommended regarding the construction of bridges and a maximum wind pressure in bridge design was put in place</w:t>
      </w:r>
      <w:r w:rsidR="00887A9A" w:rsidRPr="002A4C16">
        <w:rPr>
          <w:sz w:val="24"/>
          <w:szCs w:val="24"/>
        </w:rPr>
        <w:t xml:space="preserve"> (</w:t>
      </w:r>
      <w:r w:rsidR="00887A9A" w:rsidRPr="002A4C16">
        <w:rPr>
          <w:rFonts w:ascii="Calibri" w:eastAsia="Calibri" w:hAnsi="Calibri" w:cs="Calibri"/>
          <w:sz w:val="24"/>
          <w:szCs w:val="24"/>
        </w:rPr>
        <w:t>BBC,1979)</w:t>
      </w:r>
      <w:r w:rsidR="005D4909" w:rsidRPr="002A4C16">
        <w:rPr>
          <w:sz w:val="24"/>
          <w:szCs w:val="24"/>
        </w:rPr>
        <w:t>.</w:t>
      </w:r>
    </w:p>
    <w:p w14:paraId="6A7CACB0" w14:textId="3E0E0CFD" w:rsidR="00BA76FF" w:rsidRPr="002A4C16" w:rsidRDefault="003349BA" w:rsidP="002A4C16">
      <w:pPr>
        <w:spacing w:line="360" w:lineRule="auto"/>
        <w:rPr>
          <w:sz w:val="24"/>
          <w:szCs w:val="24"/>
        </w:rPr>
      </w:pPr>
      <w:r w:rsidRPr="002A4C16">
        <w:rPr>
          <w:sz w:val="24"/>
          <w:szCs w:val="24"/>
        </w:rPr>
        <w:t>M</w:t>
      </w:r>
      <w:r w:rsidR="005244D5" w:rsidRPr="002A4C16">
        <w:rPr>
          <w:sz w:val="24"/>
          <w:szCs w:val="24"/>
        </w:rPr>
        <w:t>any people bec</w:t>
      </w:r>
      <w:r w:rsidRPr="002A4C16">
        <w:rPr>
          <w:sz w:val="24"/>
          <w:szCs w:val="24"/>
        </w:rPr>
        <w:t>ame</w:t>
      </w:r>
      <w:r w:rsidR="005244D5" w:rsidRPr="002A4C16">
        <w:rPr>
          <w:sz w:val="24"/>
          <w:szCs w:val="24"/>
        </w:rPr>
        <w:t xml:space="preserve"> involved in the investigation. A rail worker </w:t>
      </w:r>
      <w:r w:rsidR="00BA76FF" w:rsidRPr="002A4C16">
        <w:rPr>
          <w:sz w:val="24"/>
          <w:szCs w:val="24"/>
        </w:rPr>
        <w:t xml:space="preserve">put himself at risk as he crawled across the bridge </w:t>
      </w:r>
      <w:r w:rsidR="005244D5" w:rsidRPr="002A4C16">
        <w:rPr>
          <w:sz w:val="24"/>
          <w:szCs w:val="24"/>
        </w:rPr>
        <w:t>to establish what happened to the train</w:t>
      </w:r>
      <w:r w:rsidR="0020012D" w:rsidRPr="002A4C16">
        <w:rPr>
          <w:sz w:val="24"/>
          <w:szCs w:val="24"/>
        </w:rPr>
        <w:t xml:space="preserve"> (</w:t>
      </w:r>
      <w:r w:rsidR="00996816" w:rsidRPr="002A4C16">
        <w:rPr>
          <w:sz w:val="24"/>
          <w:szCs w:val="24"/>
        </w:rPr>
        <w:t>what culture</w:t>
      </w:r>
      <w:r w:rsidR="0020012D" w:rsidRPr="002A4C16">
        <w:rPr>
          <w:sz w:val="24"/>
          <w:szCs w:val="24"/>
        </w:rPr>
        <w:t xml:space="preserve"> 10 facts)</w:t>
      </w:r>
      <w:r w:rsidR="00BA76FF" w:rsidRPr="002A4C16">
        <w:rPr>
          <w:sz w:val="24"/>
          <w:szCs w:val="24"/>
        </w:rPr>
        <w:t xml:space="preserve"> </w:t>
      </w:r>
      <w:r w:rsidR="005244D5" w:rsidRPr="002A4C16">
        <w:rPr>
          <w:sz w:val="24"/>
          <w:szCs w:val="24"/>
        </w:rPr>
        <w:t>Immediately afterwards the fate of the train had been discovered</w:t>
      </w:r>
      <w:r w:rsidR="00BA76FF" w:rsidRPr="002A4C16">
        <w:rPr>
          <w:sz w:val="24"/>
          <w:szCs w:val="24"/>
        </w:rPr>
        <w:t>,</w:t>
      </w:r>
      <w:r w:rsidR="005244D5" w:rsidRPr="002A4C16">
        <w:rPr>
          <w:sz w:val="24"/>
          <w:szCs w:val="24"/>
        </w:rPr>
        <w:t xml:space="preserve"> a search and rescue </w:t>
      </w:r>
      <w:r w:rsidR="00996816" w:rsidRPr="002A4C16">
        <w:rPr>
          <w:sz w:val="24"/>
          <w:szCs w:val="24"/>
        </w:rPr>
        <w:t xml:space="preserve">were </w:t>
      </w:r>
      <w:r w:rsidR="00996816" w:rsidRPr="002A4C16">
        <w:rPr>
          <w:sz w:val="24"/>
          <w:szCs w:val="24"/>
        </w:rPr>
        <w:lastRenderedPageBreak/>
        <w:t>mounted</w:t>
      </w:r>
      <w:r w:rsidR="005244D5" w:rsidRPr="002A4C16">
        <w:rPr>
          <w:sz w:val="24"/>
          <w:szCs w:val="24"/>
        </w:rPr>
        <w:t xml:space="preserve"> and immediately hampered by the storm.</w:t>
      </w:r>
      <w:r w:rsidR="00BA76FF" w:rsidRPr="002A4C16">
        <w:rPr>
          <w:sz w:val="24"/>
          <w:szCs w:val="24"/>
        </w:rPr>
        <w:t xml:space="preserve"> T</w:t>
      </w:r>
      <w:r w:rsidR="005244D5" w:rsidRPr="002A4C16">
        <w:rPr>
          <w:sz w:val="24"/>
          <w:szCs w:val="24"/>
        </w:rPr>
        <w:t xml:space="preserve">he search quickly began to find bodies. The flaws in passenger records also became exposed when it was revealed tickets had been collected from 57 people on the train, however this didn’t count season tickets. It is also most likely incorrect, as a true number was never established. </w:t>
      </w:r>
    </w:p>
    <w:p w14:paraId="4BF9B926" w14:textId="01C3C0C5" w:rsidR="005244D5" w:rsidRPr="002A4C16" w:rsidRDefault="005244D5" w:rsidP="002A4C16">
      <w:pPr>
        <w:spacing w:line="360" w:lineRule="auto"/>
        <w:rPr>
          <w:sz w:val="24"/>
          <w:szCs w:val="24"/>
        </w:rPr>
      </w:pPr>
      <w:r w:rsidRPr="002A4C16">
        <w:rPr>
          <w:sz w:val="24"/>
          <w:szCs w:val="24"/>
        </w:rPr>
        <w:t>Thomas Bouch would have designed the Forth bridge had the original Tay bridge</w:t>
      </w:r>
      <w:r w:rsidR="00BA76FF" w:rsidRPr="002A4C16">
        <w:rPr>
          <w:sz w:val="24"/>
          <w:szCs w:val="24"/>
        </w:rPr>
        <w:t xml:space="preserve"> not </w:t>
      </w:r>
      <w:r w:rsidRPr="002A4C16">
        <w:rPr>
          <w:sz w:val="24"/>
          <w:szCs w:val="24"/>
        </w:rPr>
        <w:t xml:space="preserve">collapsed. When </w:t>
      </w:r>
      <w:r w:rsidR="00BA76FF" w:rsidRPr="002A4C16">
        <w:rPr>
          <w:sz w:val="24"/>
          <w:szCs w:val="24"/>
        </w:rPr>
        <w:t>this occurred</w:t>
      </w:r>
      <w:r w:rsidRPr="002A4C16">
        <w:rPr>
          <w:sz w:val="24"/>
          <w:szCs w:val="24"/>
        </w:rPr>
        <w:t xml:space="preserve">, investigators had to create a whole new science to understand what went wrong. Poor quality material had been used and a solution was found in better materials. Problem is, better tends to be more expensive. Therefore “adequate” materials were chosen, yet “adequate” is not the same as quality. To compound the problem, the bridge was also of poor construction and was known to have had various misaligned members. Some of these members had even been dropped </w:t>
      </w:r>
      <w:r w:rsidR="00996816" w:rsidRPr="002A4C16">
        <w:rPr>
          <w:sz w:val="24"/>
          <w:szCs w:val="24"/>
        </w:rPr>
        <w:t>into the</w:t>
      </w:r>
      <w:r w:rsidRPr="002A4C16">
        <w:rPr>
          <w:sz w:val="24"/>
          <w:szCs w:val="24"/>
        </w:rPr>
        <w:t xml:space="preserve"> Tay by accident during construction and were recovered and re-used</w:t>
      </w:r>
      <w:r w:rsidR="00A55D69" w:rsidRPr="002A4C16">
        <w:rPr>
          <w:sz w:val="24"/>
          <w:szCs w:val="24"/>
        </w:rPr>
        <w:t xml:space="preserve"> (</w:t>
      </w:r>
      <w:r w:rsidR="00996816" w:rsidRPr="002A4C16">
        <w:rPr>
          <w:sz w:val="24"/>
          <w:szCs w:val="24"/>
        </w:rPr>
        <w:t>what culture</w:t>
      </w:r>
      <w:r w:rsidR="00A55D69" w:rsidRPr="002A4C16">
        <w:rPr>
          <w:sz w:val="24"/>
          <w:szCs w:val="24"/>
        </w:rPr>
        <w:t xml:space="preserve"> 10 facts)</w:t>
      </w:r>
      <w:r w:rsidR="00C5117E" w:rsidRPr="002A4C16">
        <w:rPr>
          <w:sz w:val="24"/>
          <w:szCs w:val="24"/>
        </w:rPr>
        <w:t>.</w:t>
      </w:r>
      <w:r w:rsidR="00A55D69" w:rsidRPr="002A4C16">
        <w:rPr>
          <w:sz w:val="24"/>
          <w:szCs w:val="24"/>
        </w:rPr>
        <w:t xml:space="preserve"> </w:t>
      </w:r>
      <w:r w:rsidRPr="002A4C16">
        <w:rPr>
          <w:sz w:val="24"/>
          <w:szCs w:val="24"/>
        </w:rPr>
        <w:t xml:space="preserve"> There was no form of Victorian quality insurance available and it was doubtful if Bouch knew how many trains or years the bridge could withstand in its lifetime.</w:t>
      </w:r>
    </w:p>
    <w:p w14:paraId="4640BF25" w14:textId="77777777" w:rsidR="005244D5" w:rsidRPr="002A4C16" w:rsidRDefault="005244D5" w:rsidP="002A4C16">
      <w:pPr>
        <w:spacing w:line="360" w:lineRule="auto"/>
        <w:rPr>
          <w:sz w:val="24"/>
          <w:szCs w:val="24"/>
        </w:rPr>
      </w:pPr>
      <w:r w:rsidRPr="002A4C16">
        <w:rPr>
          <w:sz w:val="24"/>
          <w:szCs w:val="24"/>
        </w:rPr>
        <w:t>As we know from the above information about the causes, impacts and all about the factors that led to the Tay bridge disaster. In this paragraph we shall discuss the precautions taken by the authorities after the disaster to curb any future disasters of such kind.</w:t>
      </w:r>
    </w:p>
    <w:p w14:paraId="3CF1CE33" w14:textId="77777777" w:rsidR="005244D5" w:rsidRPr="002A4C16" w:rsidRDefault="00C5117E" w:rsidP="002A4C16">
      <w:pPr>
        <w:spacing w:line="360" w:lineRule="auto"/>
        <w:rPr>
          <w:sz w:val="24"/>
          <w:szCs w:val="24"/>
        </w:rPr>
      </w:pPr>
      <w:r w:rsidRPr="002A4C16">
        <w:rPr>
          <w:sz w:val="24"/>
          <w:szCs w:val="24"/>
        </w:rPr>
        <w:t>Three</w:t>
      </w:r>
      <w:r w:rsidR="005244D5" w:rsidRPr="002A4C16">
        <w:rPr>
          <w:sz w:val="24"/>
          <w:szCs w:val="24"/>
        </w:rPr>
        <w:t xml:space="preserve"> main steps taken were:</w:t>
      </w:r>
    </w:p>
    <w:p w14:paraId="2380599D" w14:textId="77777777" w:rsidR="005244D5" w:rsidRPr="002A4C16" w:rsidRDefault="005244D5" w:rsidP="002A4C16">
      <w:pPr>
        <w:pStyle w:val="ListParagraph"/>
        <w:numPr>
          <w:ilvl w:val="0"/>
          <w:numId w:val="2"/>
        </w:numPr>
        <w:spacing w:line="360" w:lineRule="auto"/>
        <w:rPr>
          <w:sz w:val="24"/>
          <w:szCs w:val="24"/>
        </w:rPr>
      </w:pPr>
      <w:r w:rsidRPr="002A4C16">
        <w:rPr>
          <w:b/>
          <w:sz w:val="24"/>
          <w:szCs w:val="24"/>
        </w:rPr>
        <w:t>To be a competent client:</w:t>
      </w:r>
    </w:p>
    <w:p w14:paraId="0DFAA2C5" w14:textId="25BCA1B2" w:rsidR="005244D5" w:rsidRPr="002A4C16" w:rsidRDefault="005244D5" w:rsidP="002A4C16">
      <w:pPr>
        <w:pStyle w:val="ListParagraph"/>
        <w:spacing w:line="360" w:lineRule="auto"/>
        <w:rPr>
          <w:rFonts w:cstheme="minorHAnsi"/>
          <w:color w:val="201F1E"/>
          <w:sz w:val="24"/>
          <w:szCs w:val="24"/>
          <w:shd w:val="clear" w:color="auto" w:fill="FFFFFF"/>
        </w:rPr>
      </w:pPr>
      <w:r w:rsidRPr="002A4C16">
        <w:rPr>
          <w:rFonts w:cstheme="minorHAnsi"/>
          <w:color w:val="201F1E"/>
          <w:sz w:val="24"/>
          <w:szCs w:val="24"/>
          <w:shd w:val="clear" w:color="auto" w:fill="FFFFFF"/>
        </w:rPr>
        <w:t xml:space="preserve">The reluctance of the client for the Tay Bridge to spend </w:t>
      </w:r>
      <w:r w:rsidR="00996816" w:rsidRPr="002A4C16">
        <w:rPr>
          <w:rFonts w:cstheme="minorHAnsi"/>
          <w:color w:val="201F1E"/>
          <w:sz w:val="24"/>
          <w:szCs w:val="24"/>
          <w:shd w:val="clear" w:color="auto" w:fill="FFFFFF"/>
        </w:rPr>
        <w:t>money is</w:t>
      </w:r>
      <w:r w:rsidRPr="002A4C16">
        <w:rPr>
          <w:rFonts w:cstheme="minorHAnsi"/>
          <w:color w:val="201F1E"/>
          <w:sz w:val="24"/>
          <w:szCs w:val="24"/>
          <w:shd w:val="clear" w:color="auto" w:fill="FFFFFF"/>
        </w:rPr>
        <w:t xml:space="preserve"> likely to have been a factor in the low level of supervision </w:t>
      </w:r>
      <w:r w:rsidR="00996816" w:rsidRPr="002A4C16">
        <w:rPr>
          <w:rFonts w:cstheme="minorHAnsi"/>
          <w:color w:val="201F1E"/>
          <w:sz w:val="24"/>
          <w:szCs w:val="24"/>
          <w:shd w:val="clear" w:color="auto" w:fill="FFFFFF"/>
        </w:rPr>
        <w:t>of the</w:t>
      </w:r>
      <w:r w:rsidRPr="002A4C16">
        <w:rPr>
          <w:rFonts w:cstheme="minorHAnsi"/>
          <w:color w:val="201F1E"/>
          <w:sz w:val="24"/>
          <w:szCs w:val="24"/>
          <w:shd w:val="clear" w:color="auto" w:fill="FFFFFF"/>
        </w:rPr>
        <w:t xml:space="preserve"> construction and maintenance work. The </w:t>
      </w:r>
      <w:r w:rsidR="00996816" w:rsidRPr="002A4C16">
        <w:rPr>
          <w:rFonts w:cstheme="minorHAnsi"/>
          <w:color w:val="201F1E"/>
          <w:sz w:val="24"/>
          <w:szCs w:val="24"/>
          <w:shd w:val="clear" w:color="auto" w:fill="FFFFFF"/>
        </w:rPr>
        <w:t>unsatisfactory relationship</w:t>
      </w:r>
      <w:r w:rsidRPr="002A4C16">
        <w:rPr>
          <w:rFonts w:cstheme="minorHAnsi"/>
          <w:color w:val="201F1E"/>
          <w:sz w:val="24"/>
          <w:szCs w:val="24"/>
          <w:shd w:val="clear" w:color="auto" w:fill="FFFFFF"/>
        </w:rPr>
        <w:t xml:space="preserve"> between the client and those working on </w:t>
      </w:r>
      <w:r w:rsidR="00996816" w:rsidRPr="002A4C16">
        <w:rPr>
          <w:rFonts w:cstheme="minorHAnsi"/>
          <w:color w:val="201F1E"/>
          <w:sz w:val="24"/>
          <w:szCs w:val="24"/>
          <w:shd w:val="clear" w:color="auto" w:fill="FFFFFF"/>
        </w:rPr>
        <w:t>the project</w:t>
      </w:r>
      <w:r w:rsidRPr="002A4C16">
        <w:rPr>
          <w:rFonts w:cstheme="minorHAnsi"/>
          <w:color w:val="201F1E"/>
          <w:sz w:val="24"/>
          <w:szCs w:val="24"/>
          <w:shd w:val="clear" w:color="auto" w:fill="FFFFFF"/>
        </w:rPr>
        <w:t xml:space="preserve"> had an important effect on the outcome. A </w:t>
      </w:r>
      <w:r w:rsidR="00996816" w:rsidRPr="002A4C16">
        <w:rPr>
          <w:rFonts w:cstheme="minorHAnsi"/>
          <w:color w:val="201F1E"/>
          <w:sz w:val="24"/>
          <w:szCs w:val="24"/>
          <w:shd w:val="clear" w:color="auto" w:fill="FFFFFF"/>
        </w:rPr>
        <w:t>better arrangement</w:t>
      </w:r>
      <w:r w:rsidRPr="002A4C16">
        <w:rPr>
          <w:rFonts w:cstheme="minorHAnsi"/>
          <w:color w:val="201F1E"/>
          <w:sz w:val="24"/>
          <w:szCs w:val="24"/>
          <w:shd w:val="clear" w:color="auto" w:fill="FFFFFF"/>
        </w:rPr>
        <w:t xml:space="preserve"> would have been to have adopted a ‘competent client’ approach </w:t>
      </w:r>
      <w:r w:rsidR="00C35E95" w:rsidRPr="002A4C16">
        <w:rPr>
          <w:rFonts w:cstheme="minorHAnsi"/>
          <w:color w:val="201F1E"/>
          <w:sz w:val="24"/>
          <w:szCs w:val="24"/>
          <w:shd w:val="clear" w:color="auto" w:fill="FFFFFF"/>
        </w:rPr>
        <w:t xml:space="preserve">so </w:t>
      </w:r>
      <w:r w:rsidRPr="002A4C16">
        <w:rPr>
          <w:rFonts w:cstheme="minorHAnsi"/>
          <w:color w:val="201F1E"/>
          <w:sz w:val="24"/>
          <w:szCs w:val="24"/>
          <w:shd w:val="clear" w:color="auto" w:fill="FFFFFF"/>
        </w:rPr>
        <w:t xml:space="preserve">the client, via suitable </w:t>
      </w:r>
      <w:r w:rsidR="00996816" w:rsidRPr="002A4C16">
        <w:rPr>
          <w:rFonts w:cstheme="minorHAnsi"/>
          <w:color w:val="201F1E"/>
          <w:sz w:val="24"/>
          <w:szCs w:val="24"/>
          <w:shd w:val="clear" w:color="auto" w:fill="FFFFFF"/>
        </w:rPr>
        <w:t>representation, was</w:t>
      </w:r>
      <w:r w:rsidRPr="002A4C16">
        <w:rPr>
          <w:rFonts w:cstheme="minorHAnsi"/>
          <w:color w:val="201F1E"/>
          <w:sz w:val="24"/>
          <w:szCs w:val="24"/>
          <w:shd w:val="clear" w:color="auto" w:fill="FFFFFF"/>
        </w:rPr>
        <w:t xml:space="preserve"> an integral part of the project team seeking to </w:t>
      </w:r>
      <w:r w:rsidR="00996816" w:rsidRPr="002A4C16">
        <w:rPr>
          <w:rFonts w:cstheme="minorHAnsi"/>
          <w:color w:val="201F1E"/>
          <w:sz w:val="24"/>
          <w:szCs w:val="24"/>
          <w:shd w:val="clear" w:color="auto" w:fill="FFFFFF"/>
        </w:rPr>
        <w:t>control all</w:t>
      </w:r>
      <w:r w:rsidRPr="002A4C16">
        <w:rPr>
          <w:rFonts w:cstheme="minorHAnsi"/>
          <w:color w:val="201F1E"/>
          <w:sz w:val="24"/>
          <w:szCs w:val="24"/>
          <w:shd w:val="clear" w:color="auto" w:fill="FFFFFF"/>
        </w:rPr>
        <w:t xml:space="preserve"> risks. A competent client would </w:t>
      </w:r>
      <w:r w:rsidR="00996816" w:rsidRPr="002A4C16">
        <w:rPr>
          <w:rFonts w:cstheme="minorHAnsi"/>
          <w:color w:val="201F1E"/>
          <w:sz w:val="24"/>
          <w:szCs w:val="24"/>
          <w:shd w:val="clear" w:color="auto" w:fill="FFFFFF"/>
        </w:rPr>
        <w:t>understand cutting</w:t>
      </w:r>
      <w:r w:rsidRPr="002A4C16">
        <w:rPr>
          <w:rFonts w:cstheme="minorHAnsi"/>
          <w:color w:val="201F1E"/>
          <w:sz w:val="24"/>
          <w:szCs w:val="24"/>
          <w:shd w:val="clear" w:color="auto" w:fill="FFFFFF"/>
        </w:rPr>
        <w:t xml:space="preserve"> costs for site investigation, for design checks, for </w:t>
      </w:r>
      <w:r w:rsidR="00996816" w:rsidRPr="002A4C16">
        <w:rPr>
          <w:rFonts w:cstheme="minorHAnsi"/>
          <w:color w:val="201F1E"/>
          <w:sz w:val="24"/>
          <w:szCs w:val="24"/>
          <w:shd w:val="clear" w:color="auto" w:fill="FFFFFF"/>
        </w:rPr>
        <w:t>site supervision</w:t>
      </w:r>
      <w:r w:rsidRPr="002A4C16">
        <w:rPr>
          <w:rFonts w:cstheme="minorHAnsi"/>
          <w:color w:val="201F1E"/>
          <w:sz w:val="24"/>
          <w:szCs w:val="24"/>
          <w:shd w:val="clear" w:color="auto" w:fill="FFFFFF"/>
        </w:rPr>
        <w:t xml:space="preserve"> or for satiety in general, was inadvisable.</w:t>
      </w:r>
    </w:p>
    <w:p w14:paraId="63432506" w14:textId="77777777" w:rsidR="00C5117E" w:rsidRPr="002A4C16" w:rsidRDefault="00C5117E" w:rsidP="002A4C16">
      <w:pPr>
        <w:pStyle w:val="ListParagraph"/>
        <w:spacing w:line="360" w:lineRule="auto"/>
        <w:rPr>
          <w:rFonts w:cstheme="minorHAnsi"/>
          <w:color w:val="201F1E"/>
          <w:sz w:val="24"/>
          <w:szCs w:val="24"/>
          <w:shd w:val="clear" w:color="auto" w:fill="FFFFFF"/>
        </w:rPr>
      </w:pPr>
    </w:p>
    <w:p w14:paraId="21F03FA2" w14:textId="77777777" w:rsidR="005244D5" w:rsidRPr="002A4C16" w:rsidRDefault="005244D5" w:rsidP="002A4C16">
      <w:pPr>
        <w:pStyle w:val="ListParagraph"/>
        <w:numPr>
          <w:ilvl w:val="0"/>
          <w:numId w:val="2"/>
        </w:numPr>
        <w:spacing w:line="360" w:lineRule="auto"/>
        <w:rPr>
          <w:rFonts w:cstheme="minorHAnsi"/>
          <w:sz w:val="24"/>
          <w:szCs w:val="24"/>
        </w:rPr>
      </w:pPr>
      <w:r w:rsidRPr="002A4C16">
        <w:rPr>
          <w:rFonts w:cstheme="minorHAnsi"/>
          <w:b/>
          <w:sz w:val="24"/>
          <w:szCs w:val="24"/>
        </w:rPr>
        <w:t>To adopt a safety culture:</w:t>
      </w:r>
    </w:p>
    <w:p w14:paraId="18C5E546" w14:textId="529995EC" w:rsidR="005244D5" w:rsidRPr="002A4C16" w:rsidRDefault="005244D5" w:rsidP="002A4C16">
      <w:pPr>
        <w:pStyle w:val="ListParagraph"/>
        <w:spacing w:line="360" w:lineRule="auto"/>
        <w:rPr>
          <w:rFonts w:cstheme="minorHAnsi"/>
          <w:color w:val="201F1E"/>
          <w:sz w:val="24"/>
          <w:szCs w:val="24"/>
          <w:shd w:val="clear" w:color="auto" w:fill="FFFFFF"/>
        </w:rPr>
      </w:pPr>
      <w:r w:rsidRPr="002A4C16">
        <w:rPr>
          <w:rFonts w:cstheme="minorHAnsi"/>
          <w:color w:val="201F1E"/>
          <w:sz w:val="24"/>
          <w:szCs w:val="24"/>
          <w:shd w:val="clear" w:color="auto" w:fill="FFFFFF"/>
        </w:rPr>
        <w:lastRenderedPageBreak/>
        <w:t>Investigations have shown that a main source of human</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error leading to aircraft crashes is rooted in the command</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 xml:space="preserve">structure in the cockpit </w:t>
      </w:r>
      <w:r w:rsidR="00C5117E" w:rsidRPr="002A4C16">
        <w:rPr>
          <w:rFonts w:cstheme="minorHAnsi"/>
          <w:color w:val="201F1E"/>
          <w:sz w:val="24"/>
          <w:szCs w:val="24"/>
          <w:shd w:val="clear" w:color="auto" w:fill="FFFFFF"/>
        </w:rPr>
        <w:t>when</w:t>
      </w:r>
      <w:r w:rsidRPr="002A4C16">
        <w:rPr>
          <w:rFonts w:cstheme="minorHAnsi"/>
          <w:color w:val="201F1E"/>
          <w:sz w:val="24"/>
          <w:szCs w:val="24"/>
          <w:shd w:val="clear" w:color="auto" w:fill="FFFFFF"/>
        </w:rPr>
        <w:t xml:space="preserve"> other members of the </w:t>
      </w:r>
      <w:r w:rsidR="00996816" w:rsidRPr="002A4C16">
        <w:rPr>
          <w:rFonts w:cstheme="minorHAnsi"/>
          <w:color w:val="201F1E"/>
          <w:sz w:val="24"/>
          <w:szCs w:val="24"/>
          <w:shd w:val="clear" w:color="auto" w:fill="FFFFFF"/>
        </w:rPr>
        <w:t>flight crew</w:t>
      </w:r>
      <w:r w:rsidRPr="002A4C16">
        <w:rPr>
          <w:rFonts w:cstheme="minorHAnsi"/>
          <w:color w:val="201F1E"/>
          <w:sz w:val="24"/>
          <w:szCs w:val="24"/>
          <w:shd w:val="clear" w:color="auto" w:fill="FFFFFF"/>
        </w:rPr>
        <w:t xml:space="preserve"> tended not challenge the actions of the captain. </w:t>
      </w:r>
      <w:r w:rsidR="00C5117E" w:rsidRPr="002A4C16">
        <w:rPr>
          <w:rFonts w:cstheme="minorHAnsi"/>
          <w:color w:val="201F1E"/>
          <w:sz w:val="24"/>
          <w:szCs w:val="24"/>
          <w:shd w:val="clear" w:color="auto" w:fill="FFFFFF"/>
        </w:rPr>
        <w:t>Crew</w:t>
      </w:r>
      <w:r w:rsidRPr="002A4C16">
        <w:rPr>
          <w:rFonts w:cstheme="minorHAnsi"/>
          <w:color w:val="201F1E"/>
          <w:sz w:val="24"/>
          <w:szCs w:val="24"/>
          <w:shd w:val="clear" w:color="auto" w:fill="FFFFFF"/>
        </w:rPr>
        <w:t xml:space="preserve"> </w:t>
      </w:r>
      <w:r w:rsidR="00C5117E" w:rsidRPr="002A4C16">
        <w:rPr>
          <w:rFonts w:cstheme="minorHAnsi"/>
          <w:color w:val="201F1E"/>
          <w:sz w:val="24"/>
          <w:szCs w:val="24"/>
          <w:shd w:val="clear" w:color="auto" w:fill="FFFFFF"/>
        </w:rPr>
        <w:t xml:space="preserve">are </w:t>
      </w:r>
      <w:r w:rsidRPr="002A4C16">
        <w:rPr>
          <w:rFonts w:cstheme="minorHAnsi"/>
          <w:color w:val="201F1E"/>
          <w:sz w:val="24"/>
          <w:szCs w:val="24"/>
          <w:shd w:val="clear" w:color="auto" w:fill="FFFFFF"/>
        </w:rPr>
        <w:t xml:space="preserve">now trained to pass </w:t>
      </w:r>
      <w:r w:rsidR="00C5117E" w:rsidRPr="002A4C16">
        <w:rPr>
          <w:rFonts w:cstheme="minorHAnsi"/>
          <w:color w:val="201F1E"/>
          <w:sz w:val="24"/>
          <w:szCs w:val="24"/>
          <w:shd w:val="clear" w:color="auto" w:fill="FFFFFF"/>
        </w:rPr>
        <w:t xml:space="preserve">important </w:t>
      </w:r>
      <w:r w:rsidRPr="002A4C16">
        <w:rPr>
          <w:rFonts w:cstheme="minorHAnsi"/>
          <w:color w:val="201F1E"/>
          <w:sz w:val="24"/>
          <w:szCs w:val="24"/>
          <w:shd w:val="clear" w:color="auto" w:fill="FFFFFF"/>
        </w:rPr>
        <w:t>information to the captain</w:t>
      </w:r>
      <w:r w:rsidR="00C5117E" w:rsidRPr="002A4C16">
        <w:rPr>
          <w:rFonts w:cstheme="minorHAnsi"/>
          <w:color w:val="201F1E"/>
          <w:sz w:val="24"/>
          <w:szCs w:val="24"/>
          <w:shd w:val="clear" w:color="auto" w:fill="FFFFFF"/>
        </w:rPr>
        <w:t xml:space="preserve"> who is </w:t>
      </w:r>
      <w:r w:rsidRPr="002A4C16">
        <w:rPr>
          <w:rFonts w:cstheme="minorHAnsi"/>
          <w:color w:val="201F1E"/>
          <w:sz w:val="24"/>
          <w:szCs w:val="24"/>
          <w:shd w:val="clear" w:color="auto" w:fill="FFFFFF"/>
        </w:rPr>
        <w:t>required to consider such information.</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Everyone is working together to improve safety.</w:t>
      </w:r>
    </w:p>
    <w:p w14:paraId="7AF9637A" w14:textId="77777777" w:rsidR="005244D5" w:rsidRPr="002A4C16" w:rsidRDefault="005244D5" w:rsidP="002A4C16">
      <w:pPr>
        <w:pStyle w:val="ListParagraph"/>
        <w:spacing w:line="360" w:lineRule="auto"/>
        <w:rPr>
          <w:rFonts w:cstheme="minorHAnsi"/>
          <w:color w:val="201F1E"/>
          <w:sz w:val="24"/>
          <w:szCs w:val="24"/>
          <w:shd w:val="clear" w:color="auto" w:fill="FFFFFF"/>
        </w:rPr>
      </w:pPr>
      <w:r w:rsidRPr="002A4C16">
        <w:rPr>
          <w:rFonts w:cstheme="minorHAnsi"/>
          <w:color w:val="201F1E"/>
          <w:sz w:val="24"/>
          <w:szCs w:val="24"/>
          <w:shd w:val="clear" w:color="auto" w:fill="FFFFFF"/>
        </w:rPr>
        <w:t>We can be confident that such a situation did not exist for the design and construction of the Tay Rail Bridge. It is likely that many people recognized the manifest faults in design and construction but were disinclined to comment on these to Bouch because they expected that he would not be receptive to such information.</w:t>
      </w:r>
    </w:p>
    <w:p w14:paraId="4C6A303D" w14:textId="0FEAA526" w:rsidR="005244D5" w:rsidRPr="002A4C16" w:rsidRDefault="005244D5" w:rsidP="002A4C16">
      <w:pPr>
        <w:pStyle w:val="ListParagraph"/>
        <w:spacing w:line="360" w:lineRule="auto"/>
        <w:rPr>
          <w:rFonts w:cstheme="minorHAnsi"/>
          <w:color w:val="201F1E"/>
          <w:sz w:val="24"/>
          <w:szCs w:val="24"/>
          <w:shd w:val="clear" w:color="auto" w:fill="FFFFFF"/>
        </w:rPr>
      </w:pPr>
      <w:r w:rsidRPr="002A4C16">
        <w:rPr>
          <w:rFonts w:cstheme="minorHAnsi"/>
          <w:color w:val="201F1E"/>
          <w:sz w:val="24"/>
          <w:szCs w:val="24"/>
          <w:shd w:val="clear" w:color="auto" w:fill="FFFFFF"/>
        </w:rPr>
        <w:t xml:space="preserve">The client, </w:t>
      </w:r>
      <w:r w:rsidR="00996816" w:rsidRPr="002A4C16">
        <w:rPr>
          <w:rFonts w:cstheme="minorHAnsi"/>
          <w:color w:val="201F1E"/>
          <w:sz w:val="24"/>
          <w:szCs w:val="24"/>
          <w:shd w:val="clear" w:color="auto" w:fill="FFFFFF"/>
        </w:rPr>
        <w:t>designers, contractors</w:t>
      </w:r>
      <w:r w:rsidR="00C35E95" w:rsidRPr="002A4C16">
        <w:rPr>
          <w:rFonts w:cstheme="minorHAnsi"/>
          <w:color w:val="201F1E"/>
          <w:sz w:val="24"/>
          <w:szCs w:val="24"/>
          <w:shd w:val="clear" w:color="auto" w:fill="FFFFFF"/>
        </w:rPr>
        <w:t xml:space="preserve"> and </w:t>
      </w:r>
      <w:r w:rsidRPr="002A4C16">
        <w:rPr>
          <w:rFonts w:cstheme="minorHAnsi"/>
          <w:color w:val="201F1E"/>
          <w:sz w:val="24"/>
          <w:szCs w:val="24"/>
          <w:shd w:val="clear" w:color="auto" w:fill="FFFFFF"/>
        </w:rPr>
        <w:t>all staff should feel that it is their responsibility for the goals of the project to be met with safety requirements being paramount. The adoption of a safety culture is a developing feature in engineering projects, but it is not a new idea.</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It is likely that the failure of the Tay Bridge would not have occurred if a safety culture had been adopted for the project.</w:t>
      </w:r>
    </w:p>
    <w:p w14:paraId="20C963D0" w14:textId="77777777" w:rsidR="005244D5" w:rsidRPr="002A4C16" w:rsidRDefault="005244D5" w:rsidP="002A4C16">
      <w:pPr>
        <w:pStyle w:val="ListParagraph"/>
        <w:numPr>
          <w:ilvl w:val="0"/>
          <w:numId w:val="2"/>
        </w:numPr>
        <w:spacing w:line="360" w:lineRule="auto"/>
        <w:rPr>
          <w:rFonts w:cstheme="minorHAnsi"/>
          <w:sz w:val="24"/>
          <w:szCs w:val="24"/>
        </w:rPr>
      </w:pPr>
      <w:r w:rsidRPr="002A4C16">
        <w:rPr>
          <w:rFonts w:cstheme="minorHAnsi"/>
          <w:b/>
          <w:color w:val="201F1E"/>
          <w:sz w:val="24"/>
          <w:szCs w:val="24"/>
          <w:shd w:val="clear" w:color="auto" w:fill="FFFFFF"/>
        </w:rPr>
        <w:t>To use a reflective thinking approach:</w:t>
      </w:r>
    </w:p>
    <w:p w14:paraId="6906D942" w14:textId="77777777" w:rsidR="005244D5" w:rsidRPr="002A4C16" w:rsidRDefault="005244D5" w:rsidP="002A4C16">
      <w:pPr>
        <w:pStyle w:val="ListParagraph"/>
        <w:spacing w:line="360" w:lineRule="auto"/>
        <w:rPr>
          <w:rFonts w:cstheme="minorHAnsi"/>
          <w:sz w:val="24"/>
          <w:szCs w:val="24"/>
        </w:rPr>
      </w:pPr>
      <w:r w:rsidRPr="002A4C16">
        <w:rPr>
          <w:rFonts w:cstheme="minorHAnsi"/>
          <w:color w:val="201F1E"/>
          <w:sz w:val="24"/>
          <w:szCs w:val="24"/>
          <w:shd w:val="clear" w:color="auto" w:fill="FFFFFF"/>
        </w:rPr>
        <w:t>In a reflective approach one asks questions, one seeks</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 xml:space="preserve">answers to </w:t>
      </w:r>
      <w:r w:rsidR="00726F1D" w:rsidRPr="002A4C16">
        <w:rPr>
          <w:rFonts w:cstheme="minorHAnsi"/>
          <w:color w:val="201F1E"/>
          <w:sz w:val="24"/>
          <w:szCs w:val="24"/>
          <w:shd w:val="clear" w:color="auto" w:fill="FFFFFF"/>
        </w:rPr>
        <w:t>them,</w:t>
      </w:r>
      <w:r w:rsidRPr="002A4C16">
        <w:rPr>
          <w:rFonts w:cstheme="minorHAnsi"/>
          <w:color w:val="201F1E"/>
          <w:sz w:val="24"/>
          <w:szCs w:val="24"/>
          <w:shd w:val="clear" w:color="auto" w:fill="FFFFFF"/>
        </w:rPr>
        <w:t xml:space="preserve"> and one takes appropriate action. This is a</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main feature of a safety culture. We have seen how Bouch</w:t>
      </w:r>
      <w:r w:rsidRPr="002A4C16">
        <w:rPr>
          <w:rFonts w:cstheme="minorHAnsi"/>
          <w:color w:val="201F1E"/>
          <w:sz w:val="24"/>
          <w:szCs w:val="24"/>
        </w:rPr>
        <w:br/>
      </w:r>
      <w:r w:rsidRPr="002A4C16">
        <w:rPr>
          <w:rFonts w:cstheme="minorHAnsi"/>
          <w:color w:val="201F1E"/>
          <w:sz w:val="24"/>
          <w:szCs w:val="24"/>
          <w:shd w:val="clear" w:color="auto" w:fill="FFFFFF"/>
        </w:rPr>
        <w:t>could have done this to advantage with Airy and with the</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site investigation contractor. Bouch should have been</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reflective about the detailing of the tie assembly but since he</w:t>
      </w:r>
      <w:r w:rsidR="00C5117E" w:rsidRPr="002A4C16">
        <w:rPr>
          <w:rFonts w:cstheme="minorHAnsi"/>
          <w:color w:val="201F1E"/>
          <w:sz w:val="24"/>
          <w:szCs w:val="24"/>
          <w:shd w:val="clear" w:color="auto" w:fill="FFFFFF"/>
        </w:rPr>
        <w:t xml:space="preserve"> </w:t>
      </w:r>
      <w:r w:rsidRPr="002A4C16">
        <w:rPr>
          <w:rFonts w:cstheme="minorHAnsi"/>
          <w:color w:val="201F1E"/>
          <w:sz w:val="24"/>
          <w:szCs w:val="24"/>
          <w:shd w:val="clear" w:color="auto" w:fill="FFFFFF"/>
        </w:rPr>
        <w:t>did not do that, the culture of the design team should have been such that the views of others were considered.</w:t>
      </w:r>
    </w:p>
    <w:p w14:paraId="46C9A9BE" w14:textId="77777777" w:rsidR="005244D5" w:rsidRPr="002A4C16" w:rsidRDefault="00B02D67" w:rsidP="002A4C16">
      <w:pPr>
        <w:spacing w:line="360" w:lineRule="auto"/>
        <w:rPr>
          <w:sz w:val="24"/>
          <w:szCs w:val="24"/>
        </w:rPr>
      </w:pPr>
      <w:r w:rsidRPr="002A4C16">
        <w:rPr>
          <w:sz w:val="24"/>
          <w:szCs w:val="24"/>
        </w:rPr>
        <w:t>In</w:t>
      </w:r>
      <w:r w:rsidR="005244D5" w:rsidRPr="002A4C16">
        <w:rPr>
          <w:sz w:val="24"/>
          <w:szCs w:val="24"/>
        </w:rPr>
        <w:t xml:space="preserve"> the report we have seen a short summary of all the factors leading to the Tay Bridge disaster. We have discussed the causes, consequences, immediate impacts and preventive measures taken after the disaster. </w:t>
      </w:r>
    </w:p>
    <w:p w14:paraId="4BD8B13D" w14:textId="118697AC" w:rsidR="00BC142C" w:rsidRPr="002A4C16" w:rsidRDefault="00996816" w:rsidP="002A4C16">
      <w:pPr>
        <w:shd w:val="clear" w:color="auto" w:fill="FFFFFF"/>
        <w:spacing w:after="0" w:line="360" w:lineRule="auto"/>
        <w:rPr>
          <w:rFonts w:eastAsia="Times New Roman" w:cstheme="minorHAnsi"/>
          <w:color w:val="222222"/>
          <w:sz w:val="24"/>
          <w:szCs w:val="24"/>
        </w:rPr>
      </w:pPr>
      <w:r w:rsidRPr="002A4C16">
        <w:rPr>
          <w:rFonts w:eastAsia="Times New Roman" w:cstheme="minorHAnsi"/>
          <w:color w:val="222222"/>
          <w:sz w:val="24"/>
          <w:szCs w:val="24"/>
        </w:rPr>
        <w:t xml:space="preserve">The Tay Rail Bridge collapsed in 1879 and the event continues to hold fascination. While much has been written about the reasons for the collapse this report focuses on what can be learned from it. It is concluded that the designer of the bridge, Thomas Bouch, was negligent in relation to the design of the connections of the ties to the columns of the piers along with the safety measures that should have been priority, which ultimately was the biggest causative factor for this tragedy as when the bridge was being built many short cuts </w:t>
      </w:r>
      <w:r w:rsidRPr="002A4C16">
        <w:rPr>
          <w:rFonts w:eastAsia="Times New Roman" w:cstheme="minorHAnsi"/>
          <w:color w:val="222222"/>
          <w:sz w:val="24"/>
          <w:szCs w:val="24"/>
        </w:rPr>
        <w:lastRenderedPageBreak/>
        <w:t>were taken. Many deaths were the consequence of this catastrophic failure along with a new structure being built with improvements made that were necessary. Strategies that may be used to avoid said tragedy are adopting a safety culture where everything had to be analyzed before construction for the client to be competent and most importantly, to use a reflective thinking approach.</w:t>
      </w:r>
    </w:p>
    <w:p w14:paraId="25256D84" w14:textId="77777777" w:rsidR="00C86979" w:rsidRPr="002A4C16" w:rsidRDefault="00C86979" w:rsidP="002A4C16">
      <w:pPr>
        <w:spacing w:line="360" w:lineRule="auto"/>
        <w:rPr>
          <w:rFonts w:eastAsia="Times New Roman" w:cstheme="minorHAnsi"/>
          <w:color w:val="222222"/>
          <w:sz w:val="24"/>
          <w:szCs w:val="24"/>
        </w:rPr>
      </w:pPr>
    </w:p>
    <w:p w14:paraId="400DD169" w14:textId="09A8A097" w:rsidR="00B354F6" w:rsidRPr="002A4C16" w:rsidRDefault="00715548" w:rsidP="002A4C16">
      <w:pPr>
        <w:spacing w:line="360" w:lineRule="auto"/>
        <w:rPr>
          <w:b/>
          <w:bCs/>
          <w:sz w:val="24"/>
          <w:szCs w:val="24"/>
          <w:u w:val="single"/>
        </w:rPr>
      </w:pPr>
      <w:r w:rsidRPr="002A4C16">
        <w:rPr>
          <w:b/>
          <w:bCs/>
          <w:sz w:val="24"/>
          <w:szCs w:val="24"/>
          <w:u w:val="single"/>
        </w:rPr>
        <w:t>References</w:t>
      </w:r>
    </w:p>
    <w:p w14:paraId="6D278621" w14:textId="77777777" w:rsidR="00715548" w:rsidRPr="002A4C16" w:rsidRDefault="00715548" w:rsidP="002A4C16">
      <w:pPr>
        <w:spacing w:line="360" w:lineRule="auto"/>
        <w:rPr>
          <w:sz w:val="24"/>
          <w:szCs w:val="24"/>
        </w:rPr>
      </w:pPr>
      <w:r w:rsidRPr="002A4C16">
        <w:rPr>
          <w:sz w:val="24"/>
          <w:szCs w:val="24"/>
        </w:rPr>
        <w:t>BBC News- “Tay Bridge disaster toll revised”, 20</w:t>
      </w:r>
      <w:r w:rsidR="005D4909" w:rsidRPr="002A4C16">
        <w:rPr>
          <w:sz w:val="24"/>
          <w:szCs w:val="24"/>
        </w:rPr>
        <w:t>11</w:t>
      </w:r>
    </w:p>
    <w:p w14:paraId="205189CA" w14:textId="77777777" w:rsidR="00715548" w:rsidRPr="002A4C16" w:rsidRDefault="00715548" w:rsidP="002A4C16">
      <w:pPr>
        <w:spacing w:line="360" w:lineRule="auto"/>
        <w:rPr>
          <w:sz w:val="24"/>
          <w:szCs w:val="24"/>
        </w:rPr>
      </w:pPr>
      <w:r w:rsidRPr="002A4C16">
        <w:rPr>
          <w:sz w:val="24"/>
          <w:szCs w:val="24"/>
        </w:rPr>
        <w:t>Available at:</w:t>
      </w:r>
    </w:p>
    <w:p w14:paraId="731FD023" w14:textId="77777777" w:rsidR="00715548" w:rsidRPr="002A4C16" w:rsidRDefault="00E66407" w:rsidP="002A4C16">
      <w:pPr>
        <w:spacing w:line="360" w:lineRule="auto"/>
        <w:rPr>
          <w:rFonts w:ascii="Calibri" w:eastAsia="Calibri" w:hAnsi="Calibri" w:cs="Calibri"/>
          <w:sz w:val="24"/>
          <w:szCs w:val="24"/>
        </w:rPr>
      </w:pPr>
      <w:hyperlink r:id="rId11" w:history="1">
        <w:r w:rsidR="00715548" w:rsidRPr="002A4C16">
          <w:rPr>
            <w:rStyle w:val="Hyperlink"/>
            <w:rFonts w:ascii="Calibri" w:eastAsia="Calibri" w:hAnsi="Calibri" w:cs="Calibri"/>
            <w:sz w:val="24"/>
            <w:szCs w:val="24"/>
          </w:rPr>
          <w:t>https://www.bbc.co.uk/news/uk-scotland-tayside-central-15521216</w:t>
        </w:r>
      </w:hyperlink>
    </w:p>
    <w:p w14:paraId="2680D30A" w14:textId="77777777" w:rsidR="005D4909" w:rsidRPr="002A4C16" w:rsidRDefault="005D4909" w:rsidP="002A4C16">
      <w:pPr>
        <w:spacing w:line="360" w:lineRule="auto"/>
        <w:rPr>
          <w:sz w:val="24"/>
          <w:szCs w:val="24"/>
        </w:rPr>
      </w:pPr>
      <w:r w:rsidRPr="002A4C16">
        <w:rPr>
          <w:sz w:val="24"/>
          <w:szCs w:val="24"/>
        </w:rPr>
        <w:t>Open University- “The Tay Bridge Disaster: Aftermath”, 2007</w:t>
      </w:r>
    </w:p>
    <w:p w14:paraId="372CF815" w14:textId="77777777" w:rsidR="00715548" w:rsidRPr="002A4C16" w:rsidRDefault="00715548" w:rsidP="002A4C16">
      <w:pPr>
        <w:spacing w:line="360" w:lineRule="auto"/>
        <w:rPr>
          <w:sz w:val="24"/>
          <w:szCs w:val="24"/>
        </w:rPr>
      </w:pPr>
      <w:r w:rsidRPr="002A4C16">
        <w:rPr>
          <w:sz w:val="24"/>
          <w:szCs w:val="24"/>
        </w:rPr>
        <w:t xml:space="preserve">Available at: </w:t>
      </w:r>
    </w:p>
    <w:p w14:paraId="5336021D" w14:textId="77777777" w:rsidR="00715548" w:rsidRPr="002A4C16" w:rsidRDefault="00E66407" w:rsidP="002A4C16">
      <w:pPr>
        <w:spacing w:line="360" w:lineRule="auto"/>
        <w:rPr>
          <w:rFonts w:ascii="Calibri" w:eastAsia="Calibri" w:hAnsi="Calibri" w:cs="Calibri"/>
          <w:sz w:val="24"/>
          <w:szCs w:val="24"/>
        </w:rPr>
      </w:pPr>
      <w:hyperlink r:id="rId12" w:history="1">
        <w:r w:rsidR="00715548" w:rsidRPr="002A4C16">
          <w:rPr>
            <w:rStyle w:val="Hyperlink"/>
            <w:rFonts w:ascii="Calibri" w:eastAsia="Calibri" w:hAnsi="Calibri" w:cs="Calibri"/>
            <w:sz w:val="24"/>
            <w:szCs w:val="24"/>
          </w:rPr>
          <w:t>https://www.open.edu/openlearn/science-maths-technology/engineering-and-technology/engineering/the-tay-bridge-disaster-aftermath</w:t>
        </w:r>
      </w:hyperlink>
    </w:p>
    <w:p w14:paraId="59FBED1F" w14:textId="77777777" w:rsidR="005D4909" w:rsidRPr="002A4C16" w:rsidRDefault="005D4909" w:rsidP="002A4C16">
      <w:pPr>
        <w:spacing w:line="360" w:lineRule="auto"/>
        <w:rPr>
          <w:sz w:val="24"/>
          <w:szCs w:val="24"/>
        </w:rPr>
      </w:pPr>
      <w:r w:rsidRPr="002A4C16">
        <w:rPr>
          <w:sz w:val="24"/>
          <w:szCs w:val="24"/>
        </w:rPr>
        <w:t>Tom Martins Tay Bridge Disaster Web page- “The Tay Bridge Disaster”, no date</w:t>
      </w:r>
    </w:p>
    <w:p w14:paraId="30C4AF41" w14:textId="77777777" w:rsidR="00715548" w:rsidRPr="002A4C16" w:rsidRDefault="00715548" w:rsidP="002A4C16">
      <w:pPr>
        <w:spacing w:line="360" w:lineRule="auto"/>
        <w:rPr>
          <w:sz w:val="24"/>
          <w:szCs w:val="24"/>
        </w:rPr>
      </w:pPr>
      <w:r w:rsidRPr="002A4C16">
        <w:rPr>
          <w:sz w:val="24"/>
          <w:szCs w:val="24"/>
        </w:rPr>
        <w:t xml:space="preserve">Available at: </w:t>
      </w:r>
    </w:p>
    <w:p w14:paraId="04842729" w14:textId="77777777" w:rsidR="00715548" w:rsidRPr="002A4C16" w:rsidRDefault="00E66407" w:rsidP="002A4C16">
      <w:pPr>
        <w:spacing w:line="360" w:lineRule="auto"/>
        <w:rPr>
          <w:rFonts w:ascii="Calibri" w:eastAsia="Calibri" w:hAnsi="Calibri" w:cs="Calibri"/>
          <w:sz w:val="24"/>
          <w:szCs w:val="24"/>
        </w:rPr>
      </w:pPr>
      <w:hyperlink r:id="rId13" w:history="1">
        <w:r w:rsidR="00715548" w:rsidRPr="002A4C16">
          <w:rPr>
            <w:rStyle w:val="Hyperlink"/>
            <w:rFonts w:ascii="Calibri" w:eastAsia="Calibri" w:hAnsi="Calibri" w:cs="Calibri"/>
            <w:sz w:val="24"/>
            <w:szCs w:val="24"/>
          </w:rPr>
          <w:t>http://taybridgedisaster.co.uk/</w:t>
        </w:r>
      </w:hyperlink>
    </w:p>
    <w:p w14:paraId="5CDEFB80" w14:textId="77777777" w:rsidR="00BE51DB" w:rsidRPr="002A4C16" w:rsidRDefault="00BE51DB" w:rsidP="002A4C16">
      <w:pPr>
        <w:spacing w:line="360" w:lineRule="auto"/>
        <w:rPr>
          <w:rFonts w:ascii="Calibri" w:eastAsia="Calibri" w:hAnsi="Calibri" w:cs="Calibri"/>
          <w:sz w:val="24"/>
          <w:szCs w:val="24"/>
        </w:rPr>
      </w:pPr>
      <w:r w:rsidRPr="002A4C16">
        <w:rPr>
          <w:rFonts w:ascii="Calibri" w:eastAsia="Calibri" w:hAnsi="Calibri" w:cs="Calibri"/>
          <w:sz w:val="24"/>
          <w:szCs w:val="24"/>
        </w:rPr>
        <w:t>BBC</w:t>
      </w:r>
      <w:r w:rsidR="00887A9A" w:rsidRPr="002A4C16">
        <w:rPr>
          <w:rFonts w:ascii="Calibri" w:eastAsia="Calibri" w:hAnsi="Calibri" w:cs="Calibri"/>
          <w:sz w:val="24"/>
          <w:szCs w:val="24"/>
        </w:rPr>
        <w:t xml:space="preserve"> News</w:t>
      </w:r>
      <w:r w:rsidRPr="002A4C16">
        <w:rPr>
          <w:rFonts w:ascii="Calibri" w:eastAsia="Calibri" w:hAnsi="Calibri" w:cs="Calibri"/>
          <w:sz w:val="24"/>
          <w:szCs w:val="24"/>
        </w:rPr>
        <w:t>- “1979: Tay Bridge Disaster still remembered”,</w:t>
      </w:r>
      <w:r w:rsidR="00887A9A" w:rsidRPr="002A4C16">
        <w:rPr>
          <w:rFonts w:ascii="Calibri" w:eastAsia="Calibri" w:hAnsi="Calibri" w:cs="Calibri"/>
          <w:sz w:val="24"/>
          <w:szCs w:val="24"/>
        </w:rPr>
        <w:t xml:space="preserve"> 1979</w:t>
      </w:r>
    </w:p>
    <w:p w14:paraId="716352C3" w14:textId="77777777" w:rsidR="00BE51DB" w:rsidRPr="002A4C16" w:rsidRDefault="00BE51DB" w:rsidP="002A4C16">
      <w:pPr>
        <w:spacing w:line="360" w:lineRule="auto"/>
        <w:rPr>
          <w:rFonts w:ascii="Calibri" w:eastAsia="Calibri" w:hAnsi="Calibri" w:cs="Calibri"/>
          <w:sz w:val="24"/>
          <w:szCs w:val="24"/>
        </w:rPr>
      </w:pPr>
      <w:r w:rsidRPr="002A4C16">
        <w:rPr>
          <w:rFonts w:ascii="Calibri" w:eastAsia="Calibri" w:hAnsi="Calibri" w:cs="Calibri"/>
          <w:sz w:val="24"/>
          <w:szCs w:val="24"/>
        </w:rPr>
        <w:t>Available at:</w:t>
      </w:r>
    </w:p>
    <w:p w14:paraId="0A6AE6F3" w14:textId="77777777" w:rsidR="00BE51DB" w:rsidRPr="002A4C16" w:rsidRDefault="00E66407" w:rsidP="002A4C16">
      <w:pPr>
        <w:spacing w:line="360" w:lineRule="auto"/>
        <w:rPr>
          <w:sz w:val="24"/>
          <w:szCs w:val="24"/>
        </w:rPr>
      </w:pPr>
      <w:hyperlink r:id="rId14">
        <w:r w:rsidR="00BE51DB" w:rsidRPr="002A4C16">
          <w:rPr>
            <w:rStyle w:val="Hyperlink"/>
            <w:rFonts w:ascii="Calibri" w:eastAsia="Calibri" w:hAnsi="Calibri" w:cs="Calibri"/>
            <w:sz w:val="24"/>
            <w:szCs w:val="24"/>
          </w:rPr>
          <w:t>http://news.bbc.co.uk/onthisday/hi/dates/stories/december/28/newsid_2547000/2547177.stm</w:t>
        </w:r>
      </w:hyperlink>
    </w:p>
    <w:p w14:paraId="422A9F2A" w14:textId="77777777" w:rsidR="00D05192" w:rsidRPr="002A4C16" w:rsidRDefault="00D05192" w:rsidP="002A4C16">
      <w:pPr>
        <w:spacing w:line="360" w:lineRule="auto"/>
        <w:rPr>
          <w:sz w:val="24"/>
          <w:szCs w:val="24"/>
        </w:rPr>
      </w:pPr>
      <w:r w:rsidRPr="002A4C16">
        <w:rPr>
          <w:sz w:val="24"/>
          <w:szCs w:val="24"/>
        </w:rPr>
        <w:t>The Legacy of the Tay Rail Bridge Collapse, no date</w:t>
      </w:r>
    </w:p>
    <w:p w14:paraId="7828F282" w14:textId="77777777" w:rsidR="00D05192" w:rsidRPr="002A4C16" w:rsidRDefault="00D05192" w:rsidP="002A4C16">
      <w:pPr>
        <w:spacing w:line="360" w:lineRule="auto"/>
        <w:rPr>
          <w:sz w:val="24"/>
          <w:szCs w:val="24"/>
        </w:rPr>
      </w:pPr>
      <w:r w:rsidRPr="002A4C16">
        <w:rPr>
          <w:sz w:val="24"/>
          <w:szCs w:val="24"/>
        </w:rPr>
        <w:t>Available at:</w:t>
      </w:r>
    </w:p>
    <w:p w14:paraId="55EC66C7" w14:textId="77777777" w:rsidR="00BE51DB" w:rsidRPr="002A4C16" w:rsidRDefault="00E66407" w:rsidP="002A4C16">
      <w:pPr>
        <w:spacing w:line="360" w:lineRule="auto"/>
        <w:rPr>
          <w:sz w:val="24"/>
          <w:szCs w:val="24"/>
        </w:rPr>
      </w:pPr>
      <w:hyperlink r:id="rId15" w:history="1">
        <w:r w:rsidR="00D05192" w:rsidRPr="002A4C16">
          <w:rPr>
            <w:rStyle w:val="Hyperlink"/>
            <w:sz w:val="24"/>
            <w:szCs w:val="24"/>
          </w:rPr>
          <w:t>http://www.taybridgedisaster.co.uk/index/cms-filesystem-action/iesis%20paper1.pdf</w:t>
        </w:r>
      </w:hyperlink>
    </w:p>
    <w:p w14:paraId="692FBC61" w14:textId="77777777" w:rsidR="00715548" w:rsidRPr="002A4C16" w:rsidRDefault="00DF48A9" w:rsidP="002A4C16">
      <w:pPr>
        <w:spacing w:line="360" w:lineRule="auto"/>
        <w:rPr>
          <w:sz w:val="24"/>
          <w:szCs w:val="24"/>
        </w:rPr>
      </w:pPr>
      <w:r w:rsidRPr="002A4C16">
        <w:rPr>
          <w:sz w:val="24"/>
          <w:szCs w:val="24"/>
        </w:rPr>
        <w:t>10 things you didn’t know about the Tay Bridge disaster</w:t>
      </w:r>
    </w:p>
    <w:p w14:paraId="675AB824" w14:textId="77777777" w:rsidR="00DF48A9" w:rsidRPr="002A4C16" w:rsidRDefault="00DF48A9" w:rsidP="002A4C16">
      <w:pPr>
        <w:spacing w:line="360" w:lineRule="auto"/>
        <w:rPr>
          <w:sz w:val="24"/>
          <w:szCs w:val="24"/>
        </w:rPr>
      </w:pPr>
      <w:r w:rsidRPr="002A4C16">
        <w:rPr>
          <w:sz w:val="24"/>
          <w:szCs w:val="24"/>
        </w:rPr>
        <w:lastRenderedPageBreak/>
        <w:t>Available at:</w:t>
      </w:r>
    </w:p>
    <w:p w14:paraId="1E57344B" w14:textId="77777777" w:rsidR="00DF48A9" w:rsidRPr="002A4C16" w:rsidRDefault="00E66407" w:rsidP="002A4C16">
      <w:pPr>
        <w:spacing w:line="360" w:lineRule="auto"/>
        <w:rPr>
          <w:sz w:val="24"/>
          <w:szCs w:val="24"/>
        </w:rPr>
      </w:pPr>
      <w:hyperlink r:id="rId16" w:history="1">
        <w:r w:rsidR="00DF48A9" w:rsidRPr="002A4C16">
          <w:rPr>
            <w:rStyle w:val="Hyperlink"/>
            <w:sz w:val="24"/>
            <w:szCs w:val="24"/>
          </w:rPr>
          <w:t>https://whatculture.com/offbeat/10-unusual-facts-you-didnt-know-about-the-tay-bridge-disaster</w:t>
        </w:r>
      </w:hyperlink>
    </w:p>
    <w:p w14:paraId="127DD45A" w14:textId="77777777" w:rsidR="00DF48A9" w:rsidRPr="002A4C16" w:rsidRDefault="00DF48A9" w:rsidP="002A4C16">
      <w:pPr>
        <w:spacing w:line="360" w:lineRule="auto"/>
        <w:rPr>
          <w:sz w:val="24"/>
          <w:szCs w:val="24"/>
        </w:rPr>
      </w:pPr>
      <w:r w:rsidRPr="002A4C16">
        <w:rPr>
          <w:sz w:val="24"/>
          <w:szCs w:val="24"/>
        </w:rPr>
        <w:t>Theories about the Tay Bridge Disaster</w:t>
      </w:r>
    </w:p>
    <w:p w14:paraId="00482F88" w14:textId="77777777" w:rsidR="00DF48A9" w:rsidRPr="002A4C16" w:rsidRDefault="00DF48A9" w:rsidP="002A4C16">
      <w:pPr>
        <w:spacing w:line="360" w:lineRule="auto"/>
        <w:rPr>
          <w:sz w:val="24"/>
          <w:szCs w:val="24"/>
        </w:rPr>
      </w:pPr>
      <w:r w:rsidRPr="002A4C16">
        <w:rPr>
          <w:sz w:val="24"/>
          <w:szCs w:val="24"/>
        </w:rPr>
        <w:t>Available at</w:t>
      </w:r>
      <w:r w:rsidR="00A55D69" w:rsidRPr="002A4C16">
        <w:rPr>
          <w:sz w:val="24"/>
          <w:szCs w:val="24"/>
        </w:rPr>
        <w:t>:</w:t>
      </w:r>
    </w:p>
    <w:p w14:paraId="6C5415AC" w14:textId="77777777" w:rsidR="00DF48A9" w:rsidRPr="002A4C16" w:rsidRDefault="00E66407" w:rsidP="002A4C16">
      <w:pPr>
        <w:spacing w:line="360" w:lineRule="auto"/>
        <w:rPr>
          <w:sz w:val="24"/>
          <w:szCs w:val="24"/>
          <w:lang w:val="en-GB"/>
        </w:rPr>
      </w:pPr>
      <w:hyperlink r:id="rId17" w:history="1">
        <w:r w:rsidR="00DF48A9" w:rsidRPr="002A4C16">
          <w:rPr>
            <w:rStyle w:val="Hyperlink"/>
            <w:sz w:val="24"/>
            <w:szCs w:val="24"/>
          </w:rPr>
          <w:t>http://www.leisureandculturedundee.com/tay-rail-bridge-disaster-1879</w:t>
        </w:r>
      </w:hyperlink>
    </w:p>
    <w:p w14:paraId="70D05A33" w14:textId="77777777" w:rsidR="00DF48A9" w:rsidRPr="002A4C16" w:rsidRDefault="00DF48A9" w:rsidP="002A4C16">
      <w:pPr>
        <w:spacing w:line="360" w:lineRule="auto"/>
        <w:rPr>
          <w:sz w:val="24"/>
          <w:szCs w:val="24"/>
        </w:rPr>
      </w:pPr>
    </w:p>
    <w:p w14:paraId="0421425A" w14:textId="77777777" w:rsidR="00DF48A9" w:rsidRPr="002A4C16" w:rsidRDefault="00DF48A9" w:rsidP="002A4C16">
      <w:pPr>
        <w:spacing w:line="360" w:lineRule="auto"/>
        <w:rPr>
          <w:sz w:val="24"/>
          <w:szCs w:val="24"/>
        </w:rPr>
      </w:pPr>
    </w:p>
    <w:p w14:paraId="0AFB38DC" w14:textId="77777777" w:rsidR="00715548" w:rsidRPr="002A4C16" w:rsidRDefault="00425B0C" w:rsidP="002A4C16">
      <w:pPr>
        <w:spacing w:line="360" w:lineRule="auto"/>
        <w:rPr>
          <w:b/>
          <w:bCs/>
          <w:sz w:val="24"/>
          <w:szCs w:val="24"/>
          <w:u w:val="single"/>
        </w:rPr>
      </w:pPr>
      <w:r w:rsidRPr="002A4C16">
        <w:rPr>
          <w:b/>
          <w:bCs/>
          <w:sz w:val="24"/>
          <w:szCs w:val="24"/>
          <w:u w:val="single"/>
        </w:rPr>
        <w:t>Written By:</w:t>
      </w:r>
    </w:p>
    <w:p w14:paraId="62C1124E" w14:textId="6605CBE5" w:rsidR="00425B0C" w:rsidRDefault="00425B0C" w:rsidP="002A4C16">
      <w:pPr>
        <w:spacing w:line="360" w:lineRule="auto"/>
        <w:rPr>
          <w:rFonts w:ascii="Calibri" w:hAnsi="Calibri" w:cs="Calibri"/>
          <w:spacing w:val="3"/>
          <w:sz w:val="24"/>
          <w:szCs w:val="24"/>
          <w:shd w:val="clear" w:color="auto" w:fill="FFFFFF"/>
        </w:rPr>
      </w:pPr>
      <w:r w:rsidRPr="002A4C16">
        <w:rPr>
          <w:rFonts w:ascii="Calibri" w:hAnsi="Calibri" w:cs="Calibri"/>
          <w:sz w:val="24"/>
          <w:szCs w:val="24"/>
        </w:rPr>
        <w:t xml:space="preserve">Alisha Aslam, </w:t>
      </w:r>
      <w:r w:rsidRPr="002A4C16">
        <w:rPr>
          <w:rFonts w:ascii="Calibri" w:hAnsi="Calibri" w:cs="Calibri"/>
          <w:spacing w:val="3"/>
          <w:sz w:val="24"/>
          <w:szCs w:val="24"/>
          <w:shd w:val="clear" w:color="auto" w:fill="FFFFFF"/>
        </w:rPr>
        <w:t>Arjun Bhatnagar, Peter Captain</w:t>
      </w:r>
    </w:p>
    <w:p w14:paraId="076BFE31" w14:textId="05E7544E" w:rsidR="00E66407" w:rsidRDefault="00E66407" w:rsidP="002A4C16">
      <w:pPr>
        <w:spacing w:line="360" w:lineRule="auto"/>
        <w:rPr>
          <w:rFonts w:ascii="Calibri" w:hAnsi="Calibri" w:cs="Calibri"/>
          <w:spacing w:val="3"/>
          <w:sz w:val="24"/>
          <w:szCs w:val="24"/>
          <w:shd w:val="clear" w:color="auto" w:fill="FFFFFF"/>
        </w:rPr>
      </w:pPr>
    </w:p>
    <w:p w14:paraId="1699E591" w14:textId="2908AC1E" w:rsidR="00E66407" w:rsidRDefault="00E66407" w:rsidP="002A4C16">
      <w:pPr>
        <w:spacing w:line="360" w:lineRule="auto"/>
        <w:rPr>
          <w:rFonts w:ascii="Calibri" w:hAnsi="Calibri" w:cs="Calibri"/>
          <w:spacing w:val="3"/>
          <w:sz w:val="24"/>
          <w:szCs w:val="24"/>
          <w:shd w:val="clear" w:color="auto" w:fill="FFFFFF"/>
        </w:rPr>
      </w:pPr>
    </w:p>
    <w:p w14:paraId="4CBFB677" w14:textId="71C7DC94" w:rsidR="00E66407" w:rsidRDefault="00E66407" w:rsidP="002A4C16">
      <w:pPr>
        <w:spacing w:line="360" w:lineRule="auto"/>
        <w:rPr>
          <w:rFonts w:ascii="Calibri" w:hAnsi="Calibri" w:cs="Calibri"/>
          <w:spacing w:val="3"/>
          <w:sz w:val="24"/>
          <w:szCs w:val="24"/>
          <w:shd w:val="clear" w:color="auto" w:fill="FFFFFF"/>
        </w:rPr>
      </w:pPr>
    </w:p>
    <w:p w14:paraId="1B660271" w14:textId="33787973" w:rsidR="00E66407" w:rsidRDefault="00E66407" w:rsidP="002A4C16">
      <w:pPr>
        <w:spacing w:line="360" w:lineRule="auto"/>
        <w:rPr>
          <w:rFonts w:ascii="Calibri" w:hAnsi="Calibri" w:cs="Calibri"/>
          <w:spacing w:val="3"/>
          <w:sz w:val="24"/>
          <w:szCs w:val="24"/>
          <w:shd w:val="clear" w:color="auto" w:fill="FFFFFF"/>
        </w:rPr>
      </w:pPr>
    </w:p>
    <w:p w14:paraId="2FD806CC" w14:textId="0D8987AB" w:rsidR="00E66407" w:rsidRDefault="00E66407" w:rsidP="002A4C16">
      <w:pPr>
        <w:spacing w:line="360" w:lineRule="auto"/>
        <w:rPr>
          <w:rFonts w:ascii="Calibri" w:hAnsi="Calibri" w:cs="Calibri"/>
          <w:spacing w:val="3"/>
          <w:sz w:val="24"/>
          <w:szCs w:val="24"/>
          <w:shd w:val="clear" w:color="auto" w:fill="FFFFFF"/>
        </w:rPr>
      </w:pPr>
    </w:p>
    <w:p w14:paraId="70267081" w14:textId="0DB6E659" w:rsidR="00E66407" w:rsidRDefault="00E66407" w:rsidP="002A4C16">
      <w:pPr>
        <w:spacing w:line="360" w:lineRule="auto"/>
        <w:rPr>
          <w:rFonts w:ascii="Calibri" w:hAnsi="Calibri" w:cs="Calibri"/>
          <w:spacing w:val="3"/>
          <w:sz w:val="24"/>
          <w:szCs w:val="24"/>
          <w:shd w:val="clear" w:color="auto" w:fill="FFFFFF"/>
        </w:rPr>
      </w:pPr>
    </w:p>
    <w:p w14:paraId="3CAFA3F2" w14:textId="39315CEC" w:rsidR="00E66407" w:rsidRDefault="00E66407" w:rsidP="002A4C16">
      <w:pPr>
        <w:spacing w:line="360" w:lineRule="auto"/>
        <w:rPr>
          <w:rFonts w:ascii="Calibri" w:hAnsi="Calibri" w:cs="Calibri"/>
          <w:spacing w:val="3"/>
          <w:sz w:val="24"/>
          <w:szCs w:val="24"/>
          <w:shd w:val="clear" w:color="auto" w:fill="FFFFFF"/>
        </w:rPr>
      </w:pPr>
    </w:p>
    <w:p w14:paraId="35C693B1" w14:textId="1E1CAB7E" w:rsidR="00E66407" w:rsidRDefault="00E66407" w:rsidP="002A4C16">
      <w:pPr>
        <w:spacing w:line="360" w:lineRule="auto"/>
        <w:rPr>
          <w:rFonts w:ascii="Calibri" w:hAnsi="Calibri" w:cs="Calibri"/>
          <w:spacing w:val="3"/>
          <w:sz w:val="24"/>
          <w:szCs w:val="24"/>
          <w:shd w:val="clear" w:color="auto" w:fill="FFFFFF"/>
        </w:rPr>
      </w:pPr>
    </w:p>
    <w:p w14:paraId="4CEBD179" w14:textId="0DCFDA7D" w:rsidR="00E66407" w:rsidRDefault="00E66407" w:rsidP="002A4C16">
      <w:pPr>
        <w:spacing w:line="360" w:lineRule="auto"/>
        <w:rPr>
          <w:rFonts w:ascii="Calibri" w:hAnsi="Calibri" w:cs="Calibri"/>
          <w:spacing w:val="3"/>
          <w:sz w:val="24"/>
          <w:szCs w:val="24"/>
          <w:shd w:val="clear" w:color="auto" w:fill="FFFFFF"/>
        </w:rPr>
      </w:pPr>
    </w:p>
    <w:p w14:paraId="79FDA47B" w14:textId="129BEFEF" w:rsidR="00E66407" w:rsidRDefault="00E66407" w:rsidP="002A4C16">
      <w:pPr>
        <w:spacing w:line="360" w:lineRule="auto"/>
        <w:rPr>
          <w:rFonts w:ascii="Calibri" w:hAnsi="Calibri" w:cs="Calibri"/>
          <w:spacing w:val="3"/>
          <w:sz w:val="24"/>
          <w:szCs w:val="24"/>
          <w:shd w:val="clear" w:color="auto" w:fill="FFFFFF"/>
        </w:rPr>
      </w:pPr>
    </w:p>
    <w:p w14:paraId="03505103" w14:textId="3B408182" w:rsidR="00E66407" w:rsidRDefault="00E66407" w:rsidP="002A4C16">
      <w:pPr>
        <w:spacing w:line="360" w:lineRule="auto"/>
        <w:rPr>
          <w:rFonts w:ascii="Calibri" w:hAnsi="Calibri" w:cs="Calibri"/>
          <w:spacing w:val="3"/>
          <w:sz w:val="24"/>
          <w:szCs w:val="24"/>
          <w:shd w:val="clear" w:color="auto" w:fill="FFFFFF"/>
        </w:rPr>
      </w:pPr>
    </w:p>
    <w:p w14:paraId="34B53285" w14:textId="265FDE14" w:rsidR="00E66407" w:rsidRDefault="00E66407" w:rsidP="002A4C16">
      <w:pPr>
        <w:spacing w:line="360" w:lineRule="auto"/>
        <w:rPr>
          <w:rFonts w:ascii="Calibri" w:hAnsi="Calibri" w:cs="Calibri"/>
          <w:spacing w:val="3"/>
          <w:sz w:val="24"/>
          <w:szCs w:val="24"/>
          <w:shd w:val="clear" w:color="auto" w:fill="FFFFFF"/>
        </w:rPr>
      </w:pPr>
    </w:p>
    <w:p w14:paraId="46D75CDD" w14:textId="4F125B95" w:rsidR="00E66407" w:rsidRDefault="00E66407" w:rsidP="002A4C16">
      <w:pPr>
        <w:spacing w:line="360" w:lineRule="auto"/>
        <w:rPr>
          <w:rFonts w:ascii="Calibri" w:hAnsi="Calibri" w:cs="Calibri"/>
          <w:spacing w:val="3"/>
          <w:sz w:val="24"/>
          <w:szCs w:val="24"/>
          <w:shd w:val="clear" w:color="auto" w:fill="FFFFFF"/>
        </w:rPr>
      </w:pPr>
    </w:p>
    <w:p w14:paraId="0E50400B" w14:textId="37B5A277" w:rsidR="00E66407" w:rsidRDefault="00E66407" w:rsidP="002A4C16">
      <w:pPr>
        <w:spacing w:line="360" w:lineRule="auto"/>
        <w:rPr>
          <w:rFonts w:ascii="Calibri" w:hAnsi="Calibri" w:cs="Calibri"/>
          <w:spacing w:val="3"/>
          <w:sz w:val="24"/>
          <w:szCs w:val="24"/>
          <w:shd w:val="clear" w:color="auto" w:fill="FFFFFF"/>
        </w:rPr>
      </w:pPr>
    </w:p>
    <w:p w14:paraId="29F4D4EB" w14:textId="77777777" w:rsidR="00E66407" w:rsidRPr="009924E2" w:rsidRDefault="00E66407" w:rsidP="00E66407">
      <w:pPr>
        <w:rPr>
          <w:b/>
          <w:bCs/>
        </w:rPr>
      </w:pPr>
      <w:r w:rsidRPr="009924E2">
        <w:rPr>
          <w:b/>
          <w:bCs/>
        </w:rPr>
        <w:lastRenderedPageBreak/>
        <w:t>Unit 1 Personal Reflection Peter Captain</w:t>
      </w:r>
    </w:p>
    <w:p w14:paraId="3099065B" w14:textId="77777777" w:rsidR="00E66407" w:rsidRDefault="00E66407" w:rsidP="00E66407"/>
    <w:p w14:paraId="7995ABF2" w14:textId="77777777" w:rsidR="00E66407" w:rsidRDefault="00E66407" w:rsidP="00E66407">
      <w:r>
        <w:t xml:space="preserve">I have learned in this group project that even a team with enough determination a small group can accomplish tasks intended for a much larger group. </w:t>
      </w:r>
    </w:p>
    <w:p w14:paraId="7DF2496A" w14:textId="77777777" w:rsidR="00E66407" w:rsidRDefault="00E66407" w:rsidP="00E66407">
      <w:r>
        <w:t xml:space="preserve">Our group first met at the start of the term and I had a good feeling about everyone. We had all chosen this subject and therefore we should all be eager to get to work on it. Our group was much smaller than the group on our “groups” tool in our website suggested. I sent an email to everyone except Arjun and Alisha. Someone replied they were not in the module and another, Kieran, shown up to one practical and then left. Hence, I was left trying to </w:t>
      </w:r>
      <w:proofErr w:type="spellStart"/>
      <w:r>
        <w:t>co ordinate</w:t>
      </w:r>
      <w:proofErr w:type="spellEnd"/>
      <w:r>
        <w:t xml:space="preserve"> with a group of three people.</w:t>
      </w:r>
    </w:p>
    <w:p w14:paraId="52F753EE" w14:textId="77777777" w:rsidR="00E66407" w:rsidRDefault="00E66407" w:rsidP="00E66407">
      <w:r>
        <w:t>I learned this is a benefit. All of us were eager to get on with the group tasks and having less people meant that our coordination could be more easily split up between the three of us rather than 10 individual tasks, likewise, communicating with each other was now easier.</w:t>
      </w:r>
    </w:p>
    <w:p w14:paraId="755BA501" w14:textId="77777777" w:rsidR="00E66407" w:rsidRDefault="00E66407" w:rsidP="00E66407">
      <w:r>
        <w:t xml:space="preserve">I seemed to be an impromptu team leader seeing as I had completed a similar task in the past as well as when it came to group discussions as to what to our report should be on it was my suggestion of the Tay Bridge that was adopted as our official strategy. I also decided how we could best split the workload. </w:t>
      </w:r>
    </w:p>
    <w:p w14:paraId="57D60582" w14:textId="77777777" w:rsidR="00E66407" w:rsidRDefault="00E66407" w:rsidP="00E66407">
      <w:r>
        <w:t xml:space="preserve">At the start of the module, I did not know who my group members were. Alisha was eager to get going but seemed unsure of what to do, Arjun likewise wanted to get going but occasionally strayed off topic. Luckily, after a while we seemed to bond together as friends. We all complimented each other. Alisha would keep us on topic, Arjun would proof-read everything and I kept everyone glued together as a team.  </w:t>
      </w:r>
    </w:p>
    <w:p w14:paraId="489E26AA" w14:textId="77777777" w:rsidR="00E66407" w:rsidRDefault="00E66407" w:rsidP="00E66407">
      <w:r>
        <w:t>However, the Quarantine inevitably had an impact when the university shut, I feel our group strengths were perhaps obscured a bit. Alisha seemed to panic we were going off topic, Arjun seemed unable to reply as he moved back home to India and I tried my best to listen to and answer questions despite me going to studying at home.</w:t>
      </w:r>
    </w:p>
    <w:p w14:paraId="763E2ACF" w14:textId="77777777" w:rsidR="00E66407" w:rsidRDefault="00E66407" w:rsidP="00E66407">
      <w:r>
        <w:t>Nevertheless, we all ensured we were all completing the necessary tasks. Our good relationship as a team developed a mentality that enabled us to complete the given task.</w:t>
      </w:r>
    </w:p>
    <w:p w14:paraId="4E26791C" w14:textId="77777777" w:rsidR="00E66407" w:rsidRPr="002A4C16" w:rsidRDefault="00E66407" w:rsidP="002A4C16">
      <w:pPr>
        <w:spacing w:line="360" w:lineRule="auto"/>
        <w:rPr>
          <w:rFonts w:ascii="Calibri" w:hAnsi="Calibri" w:cs="Calibri"/>
          <w:sz w:val="24"/>
          <w:szCs w:val="24"/>
        </w:rPr>
      </w:pPr>
      <w:bookmarkStart w:id="0" w:name="_GoBack"/>
      <w:bookmarkEnd w:id="0"/>
    </w:p>
    <w:sectPr w:rsidR="00E66407" w:rsidRPr="002A4C16" w:rsidSect="0084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50B6"/>
    <w:multiLevelType w:val="hybridMultilevel"/>
    <w:tmpl w:val="49662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53B47"/>
    <w:multiLevelType w:val="hybridMultilevel"/>
    <w:tmpl w:val="82C40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70D05BF"/>
    <w:multiLevelType w:val="hybridMultilevel"/>
    <w:tmpl w:val="1D906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2FC6481"/>
    <w:multiLevelType w:val="hybridMultilevel"/>
    <w:tmpl w:val="02FE4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C07565"/>
    <w:multiLevelType w:val="hybridMultilevel"/>
    <w:tmpl w:val="8D28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83860"/>
    <w:multiLevelType w:val="hybridMultilevel"/>
    <w:tmpl w:val="F1DA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11"/>
    <w:rsid w:val="000F6C4C"/>
    <w:rsid w:val="001E2F11"/>
    <w:rsid w:val="0020012D"/>
    <w:rsid w:val="002A4C16"/>
    <w:rsid w:val="003349BA"/>
    <w:rsid w:val="00425B0C"/>
    <w:rsid w:val="004540E8"/>
    <w:rsid w:val="005244D5"/>
    <w:rsid w:val="0059436E"/>
    <w:rsid w:val="005D4909"/>
    <w:rsid w:val="00715548"/>
    <w:rsid w:val="00726F1D"/>
    <w:rsid w:val="008420A2"/>
    <w:rsid w:val="00887A9A"/>
    <w:rsid w:val="00996816"/>
    <w:rsid w:val="00A55D69"/>
    <w:rsid w:val="00B02D67"/>
    <w:rsid w:val="00B354F6"/>
    <w:rsid w:val="00BA76FF"/>
    <w:rsid w:val="00BC142C"/>
    <w:rsid w:val="00BD2E2E"/>
    <w:rsid w:val="00BE51DB"/>
    <w:rsid w:val="00C35E95"/>
    <w:rsid w:val="00C5117E"/>
    <w:rsid w:val="00C822B7"/>
    <w:rsid w:val="00C86979"/>
    <w:rsid w:val="00D05192"/>
    <w:rsid w:val="00D626CE"/>
    <w:rsid w:val="00D80605"/>
    <w:rsid w:val="00DF48A9"/>
    <w:rsid w:val="00E66407"/>
    <w:rsid w:val="00F102DC"/>
    <w:rsid w:val="00FD54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8967"/>
  <w15:docId w15:val="{EE8A1FC4-7135-4DB6-B23B-F7F8F7A3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2F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4D5"/>
    <w:pPr>
      <w:spacing w:after="200" w:line="276" w:lineRule="auto"/>
      <w:ind w:left="720"/>
      <w:contextualSpacing/>
    </w:pPr>
  </w:style>
  <w:style w:type="character" w:styleId="Hyperlink">
    <w:name w:val="Hyperlink"/>
    <w:basedOn w:val="DefaultParagraphFont"/>
    <w:uiPriority w:val="99"/>
    <w:unhideWhenUsed/>
    <w:rsid w:val="00715548"/>
    <w:rPr>
      <w:color w:val="0563C1" w:themeColor="hyperlink"/>
      <w:u w:val="single"/>
    </w:rPr>
  </w:style>
  <w:style w:type="character" w:customStyle="1" w:styleId="UnresolvedMention1">
    <w:name w:val="Unresolved Mention1"/>
    <w:basedOn w:val="DefaultParagraphFont"/>
    <w:uiPriority w:val="99"/>
    <w:semiHidden/>
    <w:unhideWhenUsed/>
    <w:rsid w:val="00715548"/>
    <w:rPr>
      <w:color w:val="605E5C"/>
      <w:shd w:val="clear" w:color="auto" w:fill="E1DFDD"/>
    </w:rPr>
  </w:style>
  <w:style w:type="character" w:styleId="FollowedHyperlink">
    <w:name w:val="FollowedHyperlink"/>
    <w:basedOn w:val="DefaultParagraphFont"/>
    <w:uiPriority w:val="99"/>
    <w:semiHidden/>
    <w:unhideWhenUsed/>
    <w:rsid w:val="00715548"/>
    <w:rPr>
      <w:color w:val="954F72" w:themeColor="followedHyperlink"/>
      <w:u w:val="single"/>
    </w:rPr>
  </w:style>
  <w:style w:type="paragraph" w:styleId="BalloonText">
    <w:name w:val="Balloon Text"/>
    <w:basedOn w:val="Normal"/>
    <w:link w:val="BalloonTextChar"/>
    <w:uiPriority w:val="99"/>
    <w:semiHidden/>
    <w:unhideWhenUsed/>
    <w:rsid w:val="00D0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192"/>
    <w:rPr>
      <w:rFonts w:ascii="Tahoma" w:hAnsi="Tahoma" w:cs="Tahoma"/>
      <w:sz w:val="16"/>
      <w:szCs w:val="16"/>
      <w:lang w:val="en-US"/>
    </w:rPr>
  </w:style>
  <w:style w:type="character" w:styleId="UnresolvedMention">
    <w:name w:val="Unresolved Mention"/>
    <w:basedOn w:val="DefaultParagraphFont"/>
    <w:uiPriority w:val="99"/>
    <w:semiHidden/>
    <w:unhideWhenUsed/>
    <w:rsid w:val="00DF48A9"/>
    <w:rPr>
      <w:color w:val="605E5C"/>
      <w:shd w:val="clear" w:color="auto" w:fill="E1DFDD"/>
    </w:rPr>
  </w:style>
  <w:style w:type="paragraph" w:styleId="BodyTextIndent">
    <w:name w:val="Body Text Indent"/>
    <w:basedOn w:val="Normal"/>
    <w:link w:val="BodyTextIndentChar"/>
    <w:rsid w:val="002A4C16"/>
    <w:pPr>
      <w:spacing w:after="120" w:line="240" w:lineRule="auto"/>
      <w:ind w:left="360"/>
    </w:pPr>
    <w:rPr>
      <w:rFonts w:ascii="Arial" w:eastAsia="Times New Roman" w:hAnsi="Arial" w:cs="Arial"/>
      <w:sz w:val="24"/>
      <w:szCs w:val="24"/>
      <w:lang w:val="en-GB"/>
    </w:rPr>
  </w:style>
  <w:style w:type="character" w:customStyle="1" w:styleId="BodyTextIndentChar">
    <w:name w:val="Body Text Indent Char"/>
    <w:basedOn w:val="DefaultParagraphFont"/>
    <w:link w:val="BodyTextIndent"/>
    <w:rsid w:val="002A4C16"/>
    <w:rPr>
      <w:rFonts w:ascii="Arial" w:eastAsia="Times New Roman" w:hAnsi="Arial" w:cs="Arial"/>
      <w:sz w:val="24"/>
      <w:szCs w:val="24"/>
    </w:rPr>
  </w:style>
  <w:style w:type="paragraph" w:styleId="Header">
    <w:name w:val="header"/>
    <w:basedOn w:val="Normal"/>
    <w:link w:val="HeaderChar"/>
    <w:rsid w:val="002A4C16"/>
    <w:pPr>
      <w:tabs>
        <w:tab w:val="center" w:pos="4153"/>
        <w:tab w:val="right" w:pos="8306"/>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2A4C1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472597">
      <w:bodyDiv w:val="1"/>
      <w:marLeft w:val="0"/>
      <w:marRight w:val="0"/>
      <w:marTop w:val="0"/>
      <w:marBottom w:val="0"/>
      <w:divBdr>
        <w:top w:val="none" w:sz="0" w:space="0" w:color="auto"/>
        <w:left w:val="none" w:sz="0" w:space="0" w:color="auto"/>
        <w:bottom w:val="none" w:sz="0" w:space="0" w:color="auto"/>
        <w:right w:val="none" w:sz="0" w:space="0" w:color="auto"/>
      </w:divBdr>
    </w:div>
    <w:div w:id="991370420">
      <w:bodyDiv w:val="1"/>
      <w:marLeft w:val="0"/>
      <w:marRight w:val="0"/>
      <w:marTop w:val="0"/>
      <w:marBottom w:val="0"/>
      <w:divBdr>
        <w:top w:val="none" w:sz="0" w:space="0" w:color="auto"/>
        <w:left w:val="none" w:sz="0" w:space="0" w:color="auto"/>
        <w:bottom w:val="none" w:sz="0" w:space="0" w:color="auto"/>
        <w:right w:val="none" w:sz="0" w:space="0" w:color="auto"/>
      </w:divBdr>
    </w:div>
    <w:div w:id="1240285296">
      <w:bodyDiv w:val="1"/>
      <w:marLeft w:val="0"/>
      <w:marRight w:val="0"/>
      <w:marTop w:val="0"/>
      <w:marBottom w:val="0"/>
      <w:divBdr>
        <w:top w:val="none" w:sz="0" w:space="0" w:color="auto"/>
        <w:left w:val="none" w:sz="0" w:space="0" w:color="auto"/>
        <w:bottom w:val="none" w:sz="0" w:space="0" w:color="auto"/>
        <w:right w:val="none" w:sz="0" w:space="0" w:color="auto"/>
      </w:divBdr>
    </w:div>
    <w:div w:id="1461337731">
      <w:bodyDiv w:val="1"/>
      <w:marLeft w:val="0"/>
      <w:marRight w:val="0"/>
      <w:marTop w:val="0"/>
      <w:marBottom w:val="0"/>
      <w:divBdr>
        <w:top w:val="none" w:sz="0" w:space="0" w:color="auto"/>
        <w:left w:val="none" w:sz="0" w:space="0" w:color="auto"/>
        <w:bottom w:val="none" w:sz="0" w:space="0" w:color="auto"/>
        <w:right w:val="none" w:sz="0" w:space="0" w:color="auto"/>
      </w:divBdr>
    </w:div>
    <w:div w:id="1553077082">
      <w:bodyDiv w:val="1"/>
      <w:marLeft w:val="0"/>
      <w:marRight w:val="0"/>
      <w:marTop w:val="0"/>
      <w:marBottom w:val="0"/>
      <w:divBdr>
        <w:top w:val="none" w:sz="0" w:space="0" w:color="auto"/>
        <w:left w:val="none" w:sz="0" w:space="0" w:color="auto"/>
        <w:bottom w:val="none" w:sz="0" w:space="0" w:color="auto"/>
        <w:right w:val="none" w:sz="0" w:space="0" w:color="auto"/>
      </w:divBdr>
    </w:div>
    <w:div w:id="17441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aybridgedisaster.co.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pen.edu/openlearn/science-maths-technology/engineering-and-technology/engineering/the-tay-bridge-disaster-aftermath" TargetMode="External"/><Relationship Id="rId17" Type="http://schemas.openxmlformats.org/officeDocument/2006/relationships/hyperlink" Target="http://www.leisureandculturedundee.com/tay-rail-bridge-disaster-1879" TargetMode="External"/><Relationship Id="rId2" Type="http://schemas.openxmlformats.org/officeDocument/2006/relationships/customXml" Target="../customXml/item2.xml"/><Relationship Id="rId16" Type="http://schemas.openxmlformats.org/officeDocument/2006/relationships/hyperlink" Target="https://whatculture.com/offbeat/10-unusual-facts-you-didnt-know-about-the-tay-bridge-disa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bc.co.uk/news/uk-scotland-tayside-central-15521216" TargetMode="External"/><Relationship Id="rId5" Type="http://schemas.openxmlformats.org/officeDocument/2006/relationships/styles" Target="styles.xml"/><Relationship Id="rId15" Type="http://schemas.openxmlformats.org/officeDocument/2006/relationships/hyperlink" Target="http://www.taybridgedisaster.co.uk/index/cms-filesystem-action/iesis%20paper1.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sez@abertay.ac.uk" TargetMode="External"/><Relationship Id="rId14" Type="http://schemas.openxmlformats.org/officeDocument/2006/relationships/hyperlink" Target="http://news.bbc.co.uk/onthisday/hi/dates/stories/december/28/newsid_2547000/2547177.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6849D38B3DE4C8FDEC91F06CE915B" ma:contentTypeVersion="8" ma:contentTypeDescription="Create a new document." ma:contentTypeScope="" ma:versionID="529b6ea0ea8cb90a4b54f8de936ca69a">
  <xsd:schema xmlns:xsd="http://www.w3.org/2001/XMLSchema" xmlns:xs="http://www.w3.org/2001/XMLSchema" xmlns:p="http://schemas.microsoft.com/office/2006/metadata/properties" xmlns:ns3="7b2dce04-d464-4a61-9548-ba56bf8b1b89" xmlns:ns4="d98ec1b8-ff81-412d-9751-93136ba02c50" targetNamespace="http://schemas.microsoft.com/office/2006/metadata/properties" ma:root="true" ma:fieldsID="8593218f48061d86b594870953683485" ns3:_="" ns4:_="">
    <xsd:import namespace="7b2dce04-d464-4a61-9548-ba56bf8b1b89"/>
    <xsd:import namespace="d98ec1b8-ff81-412d-9751-93136ba02c5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dce04-d464-4a61-9548-ba56bf8b1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8ec1b8-ff81-412d-9751-93136ba02c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620D2-2593-4024-9A16-63CFB17F1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dce04-d464-4a61-9548-ba56bf8b1b89"/>
    <ds:schemaRef ds:uri="d98ec1b8-ff81-412d-9751-93136ba02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E0980-1DDC-4845-A726-CC50F32441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6CD306-09A6-43F8-846D-E9DA5964AC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 ASLAM</dc:creator>
  <cp:lastModifiedBy>Peter Captain</cp:lastModifiedBy>
  <cp:revision>2</cp:revision>
  <dcterms:created xsi:type="dcterms:W3CDTF">2020-04-12T15:46:00Z</dcterms:created>
  <dcterms:modified xsi:type="dcterms:W3CDTF">2020-04-12T15:46:00Z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0x010100A186849D38B3DE4C8FDEC91F06CE915B</vt:lpwstr>
  </property>
</Properties>
</file>