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Министерство образования Новосибирской области</w:t>
      </w:r>
    </w:p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Новосибирской области</w:t>
      </w:r>
    </w:p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«Новосибирский колледж электроники и вычислительной техники»</w:t>
      </w:r>
    </w:p>
    <w:p w:rsidR="005D0FF8" w:rsidRPr="005D0FF8" w:rsidRDefault="005D0FF8" w:rsidP="005D0FF8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D0FF8">
        <w:rPr>
          <w:rFonts w:ascii="Times New Roman" w:eastAsia="Calibri" w:hAnsi="Times New Roman" w:cs="Times New Roman"/>
          <w:sz w:val="28"/>
          <w:szCs w:val="28"/>
        </w:rPr>
        <w:t>(ГБПОУ НСО «Новосибирский колледж электроники и вычислительной техники»)</w:t>
      </w:r>
    </w:p>
    <w:p w:rsidR="005D0FF8" w:rsidRPr="00F76F06" w:rsidRDefault="005D0FF8" w:rsidP="005D0FF8">
      <w:pPr>
        <w:spacing w:after="160" w:line="259" w:lineRule="auto"/>
        <w:jc w:val="center"/>
        <w:rPr>
          <w:rFonts w:eastAsia="Calibri"/>
          <w:b/>
          <w:color w:val="FF0000"/>
          <w:sz w:val="28"/>
          <w:szCs w:val="28"/>
        </w:rPr>
      </w:pPr>
    </w:p>
    <w:p w:rsidR="005D0FF8" w:rsidRDefault="005D0FF8" w:rsidP="005D0FF8">
      <w:pPr>
        <w:spacing w:after="160" w:line="256" w:lineRule="auto"/>
        <w:rPr>
          <w:rFonts w:eastAsia="Calibri"/>
          <w:sz w:val="28"/>
          <w:szCs w:val="28"/>
        </w:rPr>
      </w:pPr>
    </w:p>
    <w:p w:rsidR="005D0FF8" w:rsidRDefault="005D0FF8" w:rsidP="005D0FF8">
      <w:pPr>
        <w:spacing w:after="160" w:line="256" w:lineRule="auto"/>
        <w:rPr>
          <w:rFonts w:eastAsia="Calibri"/>
          <w:sz w:val="28"/>
          <w:szCs w:val="28"/>
        </w:rPr>
      </w:pPr>
    </w:p>
    <w:p w:rsidR="005D0FF8" w:rsidRPr="00F76F06" w:rsidRDefault="005D0FF8" w:rsidP="005D0FF8">
      <w:pPr>
        <w:spacing w:after="160" w:line="256" w:lineRule="auto"/>
        <w:rPr>
          <w:rFonts w:eastAsia="Calibri"/>
          <w:sz w:val="28"/>
          <w:szCs w:val="28"/>
        </w:rPr>
      </w:pPr>
    </w:p>
    <w:p w:rsidR="005D0FF8" w:rsidRPr="00F76F06" w:rsidRDefault="005D0FF8" w:rsidP="005D0FF8">
      <w:pPr>
        <w:spacing w:after="160" w:line="259" w:lineRule="auto"/>
        <w:rPr>
          <w:rFonts w:eastAsia="Calibri"/>
          <w:sz w:val="28"/>
          <w:szCs w:val="28"/>
        </w:rPr>
      </w:pPr>
    </w:p>
    <w:p w:rsidR="005D0FF8" w:rsidRPr="00586E12" w:rsidRDefault="005D0FF8" w:rsidP="005D0FF8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86E12">
        <w:rPr>
          <w:rFonts w:ascii="Times New Roman" w:eastAsia="Calibri" w:hAnsi="Times New Roman" w:cs="Times New Roman"/>
          <w:sz w:val="28"/>
          <w:szCs w:val="28"/>
        </w:rPr>
        <w:t>Отчет по учебной практике</w:t>
      </w:r>
    </w:p>
    <w:p w:rsidR="005D0FF8" w:rsidRPr="00586E12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586E12">
        <w:rPr>
          <w:rFonts w:ascii="Times New Roman" w:eastAsia="Calibri" w:hAnsi="Times New Roman" w:cs="Times New Roman"/>
          <w:sz w:val="28"/>
          <w:szCs w:val="28"/>
        </w:rPr>
        <w:t>Специальность   09.02.07 «Информационные системы и программирование»</w:t>
      </w:r>
    </w:p>
    <w:p w:rsidR="005D0FF8" w:rsidRPr="00586E12" w:rsidRDefault="005D0FF8" w:rsidP="005D0FF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86E12">
        <w:rPr>
          <w:rFonts w:ascii="Times New Roman" w:eastAsia="Calibri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eastAsia="Calibri" w:hAnsi="Times New Roman" w:cs="Times New Roman"/>
          <w:sz w:val="28"/>
          <w:szCs w:val="28"/>
        </w:rPr>
        <w:t>Разработка веб-приложения «Ремонтная мастерская»</w:t>
      </w:r>
    </w:p>
    <w:tbl>
      <w:tblPr>
        <w:tblW w:w="10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1"/>
      </w:tblGrid>
      <w:tr w:rsidR="005D0FF8" w:rsidRPr="00586E12" w:rsidTr="003B7ECF">
        <w:trPr>
          <w:trHeight w:val="385"/>
          <w:jc w:val="center"/>
        </w:trPr>
        <w:tc>
          <w:tcPr>
            <w:tcW w:w="104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D0FF8" w:rsidRPr="00586E12" w:rsidRDefault="005D0FF8" w:rsidP="003B7ECF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5D0FF8" w:rsidRPr="00586E12" w:rsidTr="003B7ECF">
        <w:trPr>
          <w:trHeight w:val="483"/>
          <w:jc w:val="center"/>
        </w:trPr>
        <w:tc>
          <w:tcPr>
            <w:tcW w:w="104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>Выполнил(а) Панов Д. С. ___________</w:t>
            </w: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Группа 9ИС-360</w:t>
            </w:r>
          </w:p>
        </w:tc>
      </w:tr>
      <w:tr w:rsidR="005D0FF8" w:rsidRPr="00586E12" w:rsidTr="003B7ECF">
        <w:trPr>
          <w:trHeight w:val="385"/>
          <w:jc w:val="center"/>
        </w:trPr>
        <w:tc>
          <w:tcPr>
            <w:tcW w:w="104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D0FF8" w:rsidRPr="00DD1F0C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Балаева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Е.М.</w:t>
            </w: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</w:t>
            </w:r>
          </w:p>
          <w:p w:rsidR="005D0FF8" w:rsidRPr="00586E12" w:rsidRDefault="005D0FF8" w:rsidP="003B7ECF">
            <w:pPr>
              <w:spacing w:after="160" w:line="259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6E12">
              <w:rPr>
                <w:rFonts w:ascii="Times New Roman" w:eastAsia="Calibri" w:hAnsi="Times New Roman" w:cs="Times New Roman"/>
                <w:sz w:val="28"/>
                <w:szCs w:val="28"/>
              </w:rPr>
              <w:t>Оценка______________</w:t>
            </w:r>
          </w:p>
        </w:tc>
      </w:tr>
    </w:tbl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D0FF8" w:rsidRDefault="005D0FF8" w:rsidP="005D0FF8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6A7787" w:rsidRDefault="005D0FF8" w:rsidP="005D0FF8">
      <w:pPr>
        <w:spacing w:after="160" w:line="259" w:lineRule="auto"/>
        <w:jc w:val="center"/>
      </w:pPr>
      <w:r w:rsidRPr="00586E12">
        <w:rPr>
          <w:rFonts w:ascii="Times New Roman" w:eastAsia="Calibri" w:hAnsi="Times New Roman" w:cs="Times New Roman"/>
          <w:sz w:val="28"/>
          <w:szCs w:val="28"/>
        </w:rPr>
        <w:t>Новосибирск 20</w:t>
      </w:r>
      <w:r>
        <w:rPr>
          <w:rFonts w:ascii="Times New Roman" w:eastAsia="Calibri" w:hAnsi="Times New Roman" w:cs="Times New Roman"/>
          <w:sz w:val="28"/>
          <w:szCs w:val="28"/>
        </w:rPr>
        <w:t>26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>
      <w:pPr>
        <w:pageBreakBefore/>
        <w:spacing w:after="240" w:line="36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ВВЕДЕНИЕ</w:t>
      </w:r>
      <w:r>
        <w:t xml:space="preserve">	4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1 Анализ предметной области</w:t>
      </w:r>
      <w:r>
        <w:t xml:space="preserve">	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1.1 Описание предметной области</w:t>
      </w:r>
      <w:r>
        <w:t xml:space="preserve">	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1.2 Обзор аналогов</w:t>
      </w:r>
      <w:r>
        <w:t xml:space="preserve">	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1.3 Постановка задачи</w:t>
      </w:r>
      <w:r>
        <w:t xml:space="preserve">	7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2 Проектирование</w:t>
      </w:r>
      <w:r>
        <w:t xml:space="preserve">	8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2.1 Функциональные требования</w:t>
      </w:r>
      <w:r>
        <w:t xml:space="preserve">	8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2.2 Нефункциональные требования</w:t>
      </w:r>
      <w:r>
        <w:t xml:space="preserve">	8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2.3 Архитектура приложения</w:t>
      </w:r>
      <w:r>
        <w:t xml:space="preserve">	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2.4 Проектирование базы данных</w:t>
      </w:r>
      <w:r>
        <w:t xml:space="preserve">	11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2.5 Проектирование интерфейса</w:t>
      </w:r>
      <w:r>
        <w:t xml:space="preserve">	13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3 Реализация</w:t>
      </w:r>
      <w:r>
        <w:t xml:space="preserve">	14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3.1 Средства разработки</w:t>
      </w:r>
      <w:r>
        <w:t xml:space="preserve">	14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3.2 Структура проекта</w:t>
      </w:r>
      <w:r>
        <w:t xml:space="preserve">	14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3.3 Модуль пользователей и разграничение доступа</w:t>
      </w:r>
      <w:r>
        <w:t xml:space="preserve">	14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3.4 Каталог услуг и создание заявки</w:t>
      </w:r>
      <w:r>
        <w:t xml:space="preserve">	15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3.5 Личный кабинет клиента</w:t>
      </w:r>
      <w:r>
        <w:t xml:space="preserve">	16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3.6 Рабочее место мастера</w:t>
      </w:r>
      <w:r>
        <w:t xml:space="preserve">	17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3.7 Учёт запчастей</w:t>
      </w:r>
      <w:r>
        <w:t xml:space="preserve">	18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3.8 Панель администратора</w:t>
      </w:r>
      <w:r>
        <w:t xml:space="preserve">	19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3.9 Статистика</w:t>
      </w:r>
      <w:r>
        <w:t xml:space="preserve">	20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3.10 Адаптивность и безопасность</w:t>
      </w:r>
      <w:r>
        <w:t xml:space="preserve">	21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4 Тестирование</w:t>
      </w:r>
      <w:r>
        <w:t xml:space="preserve">	24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4.1 Автоматические тесты</w:t>
      </w:r>
      <w:r>
        <w:t xml:space="preserve">	24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4.2 Проверка форм и граничных значений</w:t>
      </w:r>
      <w:r>
        <w:t xml:space="preserve">	24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4.3 Время отклика</w:t>
      </w:r>
      <w:r>
        <w:t xml:space="preserve">	25</w:t>
      </w:r>
    </w:p>
    <w:p>
      <w:pPr>
        <w:tabs>
          <w:tab w:val="right" w:pos="9355" w:leader="dot"/>
        </w:tabs>
        <w:spacing w:line="360"/>
        <w:ind w:left="425" w:right="567" w:hanging="0"/>
      </w:pPr>
      <w:r>
        <w:t xml:space="preserve">4.4 Ручное тестирование и найденные дефекты</w:t>
      </w:r>
      <w:r>
        <w:t xml:space="preserve">	25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5 Развёртывание и публикация</w:t>
      </w:r>
      <w:r>
        <w:t xml:space="preserve">	27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ЗАКЛЮЧЕНИЕ</w:t>
      </w:r>
      <w:r>
        <w:t xml:space="preserve">	29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СПИСОК ИСПОЛЬЗОВАННЫХ ИСТОЧНИКОВ</w:t>
      </w:r>
      <w:r>
        <w:t xml:space="preserve">	30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Приложение А Фрагменты исходного кода</w:t>
      </w:r>
      <w:r>
        <w:t xml:space="preserve">	31</w:t>
      </w:r>
    </w:p>
    <w:p>
      <w:pPr>
        <w:tabs>
          <w:tab w:val="right" w:pos="9355" w:leader="dot"/>
        </w:tabs>
        <w:spacing w:line="360"/>
        <w:ind w:left="0" w:right="567" w:hanging="0"/>
      </w:pPr>
      <w:r>
        <w:t xml:space="preserve">Приложение Б Учётные записи и ссылки</w:t>
      </w:r>
      <w:r>
        <w:t xml:space="preserve">	33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t xml:space="preserve">Сервисные центры и небольшие мастерские по ремонту электроники ежедневно принимают десятки устройств. Без информационной системы заявки ведутся в тетради или электронной таблице: клиенту приходится звонить, чтобы узнать статус ремонта, история обращений теряется, а расход запчастей на складе трудно сопоставить с конкретными ремонтами. Поэтому разработка веб-приложения, в котором клиент сам оформляет заявку и следит за ремонтом, а сотрудники ведут работу и склад в одной системе, является актуальной задачей.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Тема практики</w:t>
      </w:r>
      <w:r>
        <w:t xml:space="preserve"> – разработка веб-приложения «Ремонтная мастерская»: приём заявок на ремонт техники, отслеживание статуса, учёт запчастей.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Цель практики</w:t>
      </w:r>
      <w:r>
        <w:t xml:space="preserve"> – закрепление теоретических знаний и получение практических навыков проектирования и разработки программного продукта: от анализа требований до тестирования и публикации, с использованием современных языков программирования и баз данных.</w:t>
      </w:r>
    </w:p>
    <w:p>
      <w:pPr>
        <w:keepNext/>
        <w:spacing w:after="0" w:before="0" w:line="360"/>
        <w:ind w:firstLine="709"/>
        <w:jc w:val="both"/>
      </w:pPr>
      <w:r>
        <w:t xml:space="preserve">Для достижения цели были поставлены следующие </w:t>
      </w:r>
      <w:r>
        <w:rPr>
          <w:b/>
          <w:bCs/>
        </w:rPr>
        <w:t xml:space="preserve">задачи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провести анализ предметной области (сервисные центры, мастерские по ремонту электроники) и существующих аналогов;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сформулировать функциональные и нефункциональные требования;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спроектировать архитектуру приложения и пользовательский интерфейс;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спроектировать базу данных: ER-диаграмму, таблицы, связи, ограничения целостности;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реализовать адаптивную клиентскую часть и функциональные модули: каталог услуг, регистрацию и авторизацию с разграничением ролей, создание заявки с фото, личный кабинет клиента, рабочее место мастера, учёт запчастей, панель администратора, страницу статистики;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провести функциональное тестирование, проверку форм и граничных значений;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подготовить техническую документацию и руководство пользователя;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опубликовать проект, подготовить отчёт.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Объект разработки</w:t>
      </w:r>
      <w:r>
        <w:t xml:space="preserve"> – процесс приёма и выполнения заявок на ремонт в мастерской. </w:t>
      </w:r>
      <w:r>
        <w:rPr>
          <w:b/>
          <w:bCs/>
        </w:rPr>
        <w:t xml:space="preserve">Предмет разработки</w:t>
      </w:r>
      <w:r>
        <w:t xml:space="preserve"> – веб-приложение, автоматизирующее этот процесс для трёх ролей: клиента, мастера и администратора.</w:t>
      </w:r>
    </w:p>
    <w:p>
      <w:pPr>
        <w:spacing w:after="0" w:before="0" w:line="360"/>
        <w:ind w:firstLine="709"/>
        <w:jc w:val="both"/>
      </w:pPr>
      <w:r>
        <w:t xml:space="preserve">В качестве средств разработки выбраны язык Python и веб-фреймворк Django, система управления базами данных PostgreSQL, для клиентской части – HTML, CSS и JavaScript, для развёртывания – Docker. Исходный код хранится в системе контроля версий Git.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1 Анализ предметной области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1.1 Описание предметной области</w:t>
      </w:r>
    </w:p>
    <w:p>
      <w:pPr>
        <w:spacing w:after="0" w:before="0" w:line="360"/>
        <w:ind w:firstLine="709"/>
        <w:jc w:val="both"/>
      </w:pPr>
      <w:r>
        <w:t xml:space="preserve">Мастерская по ремонту техники принимает от клиентов неисправные устройства – смартфоны, ноутбуки, планшеты, игровые консоли, – проводит диагностику, согласует стоимость, выполняет ремонт и выдаёт устройство обратно. Типовой жизненный цикл заявки: приём, диагностика, ремонт, готовность к выдаче, выдача.</w:t>
      </w:r>
    </w:p>
    <w:p>
      <w:pPr>
        <w:spacing w:after="0" w:before="0" w:line="360"/>
        <w:ind w:firstLine="709"/>
        <w:jc w:val="both"/>
      </w:pPr>
      <w:r>
        <w:t xml:space="preserve">В процессе участвуют три роли. Клиент сдаёт устройство, описывает неисправность, узнаёт статус и забирает устройство. Мастер диагностирует и ремонтирует, списывает запчасти, оставляет комментарии. Администратор (приёмщик или руководитель) распределяет заявки между мастерами, ведёт прайс-лист и склад, контролирует показатели работы.</w:t>
      </w:r>
    </w:p>
    <w:p>
      <w:pPr>
        <w:keepNext/>
        <w:spacing w:after="0" w:before="0" w:line="360"/>
        <w:ind w:firstLine="709"/>
        <w:jc w:val="both"/>
      </w:pPr>
      <w:r>
        <w:t xml:space="preserve">Без информационной системы возникают типичные проблемы: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клиенты звонят, чтобы узнать статус, и отвлекают мастеров;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история ремонтов устройства теряется в записях;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непонятно, какие запчасти ушли в какой ремонт, из-за чего на складе возникают расхождения;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нет данных для решений: какие поломки встречаются чаще, кто из мастеров перегружен, какой доход принёс месяц.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1.2 Обзор аналогов</w:t>
      </w:r>
    </w:p>
    <w:p>
      <w:pPr>
        <w:spacing w:after="0" w:before="0" w:line="360"/>
        <w:ind w:firstLine="709"/>
        <w:jc w:val="both"/>
      </w:pPr>
      <w:r>
        <w:t xml:space="preserve">Для автоматизации сервисных центров существуют готовые решения. Их сравнение приведено в таблице 1.</w:t>
      </w:r>
    </w:p>
    <w:p>
      <w:pPr>
        <w:keepNext/>
        <w:spacing w:before="120" w:line="360"/>
      </w:pPr>
      <w:r>
        <w:t xml:space="preserve">Таблица 1 – Сравнение существующих решений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8"/>
        <w:gridCol w:w="2058"/>
        <w:gridCol w:w="2245"/>
        <w:gridCol w:w="2994"/>
      </w:tblGrid>
      <w:tr>
        <w:trPr>
          <w:cantSplit/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Решение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Достоинства</w:t>
            </w:r>
          </w:p>
        </w:tc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Ограничения для небольшой мастерской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RemOnline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Облачная CRM для сервисных центров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Заказы, склад, касса, уведомления</w:t>
            </w:r>
          </w:p>
        </w:tc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Платная подписка, избыточна для 2–3 мастеров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LiveSklad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Облачная CRM для сервисов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Заказы, склад, статусы для клиента</w:t>
            </w:r>
          </w:p>
        </w:tc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Платная, интерфейс ориентирован на сотрудников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Конфигурации 1С для сервисных центров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Настольное ПО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Интеграция с бухгалтерией</w:t>
            </w:r>
          </w:p>
        </w:tc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Дорогое внедрение, нет личного кабинета клиента</w:t>
            </w:r>
          </w:p>
        </w:tc>
      </w:tr>
      <w:tr>
        <w:trPr>
          <w:cantSplit/>
          <w:tblHeader w:val="off"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Электронные таблицы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Универсальный инструмент</w:t>
            </w:r>
          </w:p>
        </w:tc>
        <w:tc>
          <w:tcPr>
            <w:tcW w:type="dxa" w:w="2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Бесплатно и просто</w:t>
            </w:r>
          </w:p>
        </w:tc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Нет ролей, прав и истории, клиент не видит статус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Вывод: для небольшой мастерской востребовано лёгкое веб-приложение, где клиент сам оформляет заявку и следит за статусом, а сотрудники ведут ремонт и склад в одной системе без платной подписки.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1.3 Постановка задачи</w:t>
      </w:r>
    </w:p>
    <w:p>
      <w:pPr>
        <w:spacing w:after="0" w:before="0" w:line="360"/>
        <w:ind w:firstLine="709"/>
        <w:jc w:val="both"/>
      </w:pPr>
      <w:r>
        <w:t xml:space="preserve">Требуется разработать веб-приложение со следующими возможностями: публичный каталог услуг с ориентировочными ценами; регистрация и вход с ролями «Клиент», «Мастер», «Администратор»; создание заявки на ремонт с типом устройства, описанием неисправности и фотографиями; отслеживание статуса и история обращений; рабочее место мастера; учёт запчастей на складе; панель администратора; страница статистики с графиками.</w:t>
      </w:r>
    </w:p>
    <w:p>
      <w:pPr>
        <w:spacing w:after="0" w:before="0" w:line="360"/>
        <w:ind w:firstLine="709"/>
        <w:jc w:val="both"/>
      </w:pPr>
      <w:r>
        <w:t xml:space="preserve">В рамки проекта не входят онлайн-оплата, касса и фискальные чеки, SMS-уведомления и интеграция с поставщиками запчастей.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2 Проектирование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2.1 Функциональные требования</w:t>
      </w:r>
    </w:p>
    <w:p>
      <w:pPr>
        <w:spacing w:after="0" w:before="0" w:line="360"/>
        <w:ind w:firstLine="709"/>
        <w:jc w:val="both"/>
      </w:pPr>
      <w:r>
        <w:t xml:space="preserve">Функциональные требования сгруппированы по ролям пользователей и приведены в таблице 2.</w:t>
      </w:r>
    </w:p>
    <w:p>
      <w:pPr>
        <w:keepNext/>
        <w:spacing w:before="120" w:line="360"/>
      </w:pPr>
      <w:r>
        <w:t xml:space="preserve">Таблица 2 – Функциональные требования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9"/>
        <w:gridCol w:w="7276"/>
      </w:tblGrid>
      <w:tr>
        <w:trPr>
          <w:cantSplit/>
          <w:tblHeader/>
        </w:trPr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7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Требования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Клиент</w:t>
            </w:r>
          </w:p>
        </w:tc>
        <w:tc>
          <w:tcPr>
            <w:tcW w:type="dxa" w:w="7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каталога услуг и цен, поиск и фильтр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Регистрация и авторизация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Создание заявки на ремонт с прикреплением до 5 фото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Отслеживание статуса: принята, в диагностике, в ремонте, готова к выдаче, выдана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истории обращений, переписка с мастером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Мастер</w:t>
            </w:r>
          </w:p>
        </w:tc>
        <w:tc>
          <w:tcPr>
            <w:tcW w:type="dxa" w:w="7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назначенных заявок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Изменение статуса и добавление комментариев, в том числе внутренних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Указание использованных запчастей и стоимости работ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остатков склада</w:t>
            </w:r>
          </w:p>
        </w:tc>
      </w:tr>
      <w:tr>
        <w:trPr>
          <w:cantSplit/>
          <w:tblHeader w:val="off"/>
        </w:trPr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7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Назначение заявок мастерам, поиск и фильтрация заявок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Управление услугами, типами устройств, сотрудниками и клиентами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Управление складом: приход, инвентаризация, журнал движений</w:t>
            </w:r>
          </w:p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Просмотр статистики и графиков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2.2 Нефункциональные требования</w:t>
      </w:r>
    </w:p>
    <w:p>
      <w:pPr>
        <w:keepNext/>
        <w:spacing w:before="120" w:line="360"/>
      </w:pPr>
      <w:r>
        <w:t xml:space="preserve">Таблица 3 – Нефункциональные требования и способы их обеспечения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6237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Как обеспечено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Адаптивный и понятный интерфейс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Вёрстка «от мобильного», сворачиваемое меню на ширине менее 860 px, тёмная тема по настройке системы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Хеширование паролей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Алгоритм PBKDF2-SHA256 с солью, проверка сложности пароля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Защита от SQL-инъекций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Доступ к данным только через ORM с параметризованными запросами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Валидация вводимых данных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Серверная проверка во всех формах, ограничения CHECK и UNIQUE в базе данных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Время отклика не более 2–3 с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Индексы, выборка связанных объектов одним запросом, постраничный вывод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Разграничение доступа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Проверка роли и владельца заявки на каждом запросе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Защита от CSRF и XSS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CSRF-токены во всех формах, автоматическое экранирование в шаблонах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2.3 Архитектура приложения</w:t>
      </w:r>
    </w:p>
    <w:p>
      <w:pPr>
        <w:spacing w:after="0" w:before="0" w:line="360"/>
        <w:ind w:firstLine="709"/>
        <w:jc w:val="both"/>
      </w:pPr>
      <w:r>
        <w:t xml:space="preserve">Приложение построено по трёхуровневой схеме «клиент – сервер приложений – база данных» с серверным формированием страниц. Браузер обращается по HTTPS к веб-серверу Apache, который передаёт запросы серверу приложений Gunicorn. Внутри Django запрос проходит маршрутизацию (urls.py), обработчик (views.py) проверяет роль пользователя, формы (forms.py) проверяют данные, а операции, затрагивающие несколько таблиц, выполняет слой бизнес-логики (services.py) в транзакции. Схема приведена на рисунке 1.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71723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 – Архитектура приложения</w:t>
      </w:r>
    </w:p>
    <w:p>
      <w:pPr>
        <w:spacing w:after="0" w:before="0" w:line="360"/>
        <w:ind w:firstLine="709"/>
        <w:jc w:val="both"/>
      </w:pPr>
      <w:r>
        <w:t xml:space="preserve">Код разделён на пять модулей (приложений Django): accounts – пользователи и роли, catalog – типы устройств и услуги, repairs – заявки, статусы, комментарии, фото и использованные запчасти, inventory – склад, dashboard – панель администратора и статистика.</w:t>
      </w:r>
    </w:p>
    <w:p>
      <w:pPr>
        <w:spacing w:after="0" w:before="0" w:line="360"/>
        <w:ind w:firstLine="709"/>
        <w:jc w:val="both"/>
      </w:pPr>
      <w:r>
        <w:t xml:space="preserve">Статус заявки меняется по фиксированной схеме переходов (рисунок 2). Мастер может перевести заявку только на соседний допустимый этап; шаг назад разрешён, чтобы исправить ошибку. Администратор может установить любой статус, например вернуть выданное устройство в ремонт по гарантии. Выдать заявку без назначенного мастера нельзя, после выдачи запчасти и стоимость работ изменить нельзя.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3743325" cy="52673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2 – Схема переходов статусов заявки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2.4 Проектирование базы данных</w:t>
      </w:r>
    </w:p>
    <w:p>
      <w:pPr>
        <w:spacing w:after="0" w:before="0" w:line="360"/>
        <w:ind w:firstLine="709"/>
        <w:jc w:val="both"/>
      </w:pPr>
      <w:r>
        <w:t xml:space="preserve">База данных содержит 11 таблиц. ER-диаграмма приведена на рисунке 3, назначение таблиц – в таблице 4.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3243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3 – ER-диаграмма базы данных</w:t>
      </w:r>
    </w:p>
    <w:p>
      <w:pPr>
        <w:keepNext/>
        <w:spacing w:before="120" w:line="360"/>
      </w:pPr>
      <w:r>
        <w:t xml:space="preserve">Таблица 4 – Таблицы базы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6029"/>
      </w:tblGrid>
      <w:tr>
        <w:trPr>
          <w:cantSplit/>
          <w:tblHeader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accounts_user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Пользователи всех ролей: логин, e-mail (уникальный), хеш пароля, ФИО, телефон, роль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catalog_devicetype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Справочник типов устройств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catalog_service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Услуги прайс-листа с ценой «от» и сроком выполнения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repairs_repairrequest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Заявки на ремонт – центральная таблица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repairs_statuschange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Журнал смены статусов: кто и когда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repairs_comment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Комментарии к заявке, признак «только для сотрудников»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repairs_photo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Фото устройства (путь к файлу)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repairs_partusage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Запчасти, использованные в ремонте, с ценой на момент списания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inventory_part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Запчасти на складе: артикул, цена, остаток, минимальный остаток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inventory_part_device_types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Связь «многие ко многим»: к каким устройствам подходит запчасть</w:t>
            </w:r>
          </w:p>
        </w:tc>
      </w:tr>
      <w:tr>
        <w:trPr>
          <w:cantSplit/>
          <w:tblHeader w:val="off"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inventory_stockmovement</w:t>
            </w:r>
          </w:p>
        </w:tc>
        <w:tc>
          <w:tcPr>
            <w:tcW w:type="dxa" w:w="6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Журнал движений склада: приход, списание, возврат, корректировка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Целостность данных обеспечивается ограничениями на уровне СУБД (таблица 5). Для внешних ключей выбрано поведение при удалении: PROTECT – нельзя удалить клиента, тип устройства или запчасть, на которые ссылается история; SET NULL – при удалении сотрудника история его действий сохраняется; CASCADE – фото, комментарии и история удаляются вместе с заявкой.</w:t>
      </w:r>
    </w:p>
    <w:p>
      <w:pPr>
        <w:keepNext/>
        <w:spacing w:before="120" w:line="360"/>
      </w:pPr>
      <w:r>
        <w:t xml:space="preserve">Таблица 5 – Ограничения целостности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4"/>
        <w:gridCol w:w="2910"/>
        <w:gridCol w:w="2911"/>
      </w:tblGrid>
      <w:tr>
        <w:trPr>
          <w:cantSplit/>
          <w:tblHeader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Ограничение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Смысл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UNIQUE(username), UNIQUE(email)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accounts_user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Один аккаунт на логин и почту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UNIQUE(device_type_id, name)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catalog_service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Нет дублей услуги для одного типа устройства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CHECK(price_from &gt;= 0)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catalog_service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Цена не отрицательная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CHECK(labor_cost &gt;= 0)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repairs_repairrequest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Стоимость работ не отрицательная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UNIQUE(tracking_code)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repairs_repairrequest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Уникальный код для проверки статуса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CHECK(quantity &gt;= 1)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repairs_partusage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Списывается хотя бы одна штука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UNIQUE(sku), CHECK(quantity &gt;= 0)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inventory_part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Уникальный артикул, остаток не уходит в минус</w:t>
            </w:r>
          </w:p>
        </w:tc>
      </w:tr>
      <w:tr>
        <w:trPr>
          <w:cantSplit/>
          <w:tblHeader w:val="off"/>
        </w:trPr>
        <w:tc>
          <w:tcPr>
            <w:tcW w:type="dxa" w:w="3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CHECK(delta &lt;&gt; 0)</w:t>
            </w:r>
          </w:p>
        </w:tc>
        <w:tc>
          <w:tcPr>
            <w:tcW w:type="dxa" w:w="2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inventory_stockmovement</w:t>
            </w:r>
          </w:p>
        </w:tc>
        <w:tc>
          <w:tcPr>
            <w:tcW w:type="dxa" w:w="2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Нет пустых движений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Для ускорения списков и статистики созданы индексы по полям status и created_at таблицы заявок, а также индексы по всем внешним ключам.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2.5 Проектирование интерфейса</w:t>
      </w:r>
    </w:p>
    <w:p>
      <w:pPr>
        <w:spacing w:after="0" w:before="0" w:line="360"/>
        <w:ind w:firstLine="709"/>
        <w:jc w:val="both"/>
      </w:pPr>
      <w:r>
        <w:t xml:space="preserve">Интерфейс спроектирован для трёх ролей. Верхнее меню меняется в зависимости от роли: клиент видит каталог, свои заявки и кнопку «Сдать в ремонт», мастер – свои ремонты и склад, администратор – заявки, склад, услуги, сотрудников, клиентов и статистику. Карточка заявки общая для всех ролей, но набор действий в ней зависит от прав пользователя. Цветовая схема нейтральная с одним акцентным цветом; статусы обозначены цветными метками, этапы ремонта – шкалой прогресса.</w:t>
      </w:r>
    </w:p>
    <w:p>
      <w:pPr>
        <w:spacing w:after="0" w:before="0" w:line="360"/>
        <w:ind w:firstLine="709"/>
        <w:jc w:val="both"/>
      </w:pPr>
      <w:r>
        <w:t xml:space="preserve">Макеты интерфейса в Figma: </w:t>
      </w:r>
      <w:r>
        <w:rPr>
          <w:highlight w:val="yellow"/>
        </w:rPr>
        <w:t xml:space="preserve">[ссылка на макет Figma]</w:t>
      </w:r>
      <w:r>
        <w:t xml:space="preserve">.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3 Реализация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3.1 Средства разработки</w:t>
      </w:r>
    </w:p>
    <w:p>
      <w:pPr>
        <w:keepNext/>
        <w:spacing w:before="120" w:line="360"/>
      </w:pPr>
      <w:r>
        <w:t xml:space="preserve">Таблица 6 – Используемые технологии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7"/>
        <w:gridCol w:w="2703"/>
        <w:gridCol w:w="4365"/>
      </w:tblGrid>
      <w:tr>
        <w:trPr>
          <w:cantSplit/>
          <w:tblHeader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Обоснование выбора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Серверная часть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Python 3.13, Django 6.0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Входит в рекомендованный стек; встроенные ORM, миграции, авторизация, формы с валидацией, защита от CSRF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Клиентская часть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HTML5, CSS3, JavaScript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Серверный рендеринг шаблонов без отдельного SPA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Графики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Chart.js 4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Столбчатые, линейные и круговые диаграммы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PostgreSQL 17, SQLite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PostgreSQL на сервере, SQLite для быстрого старта и тестов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Развёртывание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Docker Compose, Gunicorn, Apache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Одинаковое окружение локально и на сервере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Инструменты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Git, GitHub, VS Code, Firefox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Контроль версий, разработка, проверка интерфейса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3.2 Структура проекта</w:t>
      </w:r>
    </w:p>
    <w:p>
      <w:pPr>
        <w:keepNext/>
        <w:spacing w:after="0" w:before="0" w:line="360"/>
        <w:ind w:firstLine="709"/>
        <w:jc w:val="both"/>
      </w:pPr>
      <w:r>
        <w:t xml:space="preserve">Проект имеет следующую структуру каталогов: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config/        настройки проекта и корневые маршруты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apps/accounts/ пользователь с ролью, регистрация, вход, проверка ролей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apps/catalog/  типы устройств и услуги, публичный каталог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apps/repairs/  заявки, статусы, комментарии, фото, запчасти в ремонте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apps/inventory/ склад: запчасти и журнал движений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apps/dashboard/ панель администратора и статистика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templates/     HTML-шаблоны страниц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static/        стили и скрипты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docs/          документация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deploy/        скрипты развёртывания и резервного копирования</w:t>
      </w:r>
    </w:p>
    <w:p>
      <w:pPr>
        <w:spacing w:after="0" w:before="120" w:line="360"/>
        <w:ind w:firstLine="709"/>
        <w:jc w:val="both"/>
      </w:pPr>
      <w:r>
        <w:t xml:space="preserve">Объём исходного кода – около 1 900 строк на Python, около 740 строк автотестов и около 1 050 строк шаблонов, стилей и скриптов.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3.3 Модуль пользователей и разграничение доступа</w:t>
      </w:r>
    </w:p>
    <w:p>
      <w:pPr>
        <w:spacing w:after="0" w:before="0" w:line="360"/>
        <w:ind w:firstLine="709"/>
        <w:jc w:val="both"/>
      </w:pPr>
      <w:r>
        <w:t xml:space="preserve">Стандартная модель пользователя Django расширена полями «роль» и «телефон», e-mail сделан уникальным. При самостоятельной регистрации роль всегда «Клиент»: даже если злоумышленник добавит в запрос поле role, оно будет проигнорировано. Сотрудников создаёт администратор.</w:t>
      </w:r>
    </w:p>
    <w:p>
      <w:pPr>
        <w:spacing w:after="0" w:before="0" w:line="360"/>
        <w:ind w:firstLine="709"/>
        <w:jc w:val="both"/>
      </w:pPr>
      <w:r>
        <w:t xml:space="preserve">Доступ к страницам проверяют декораторы client_required, staff_required и admin_required. Доступ к конкретной заявке проверяют функции can_view и can_work_on: клиент видит только свои заявки, мастер – только назначенные ему. На чужую заявку возвращается ответ 404, чтобы не раскрывать, что заявка с таким номером существует.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3.4 Каталог услуг и создание заявки</w:t>
      </w:r>
    </w:p>
    <w:p>
      <w:pPr>
        <w:spacing w:after="0" w:before="0" w:line="360"/>
        <w:ind w:firstLine="709"/>
        <w:jc w:val="both"/>
      </w:pPr>
      <w:r>
        <w:t xml:space="preserve">Главная страница – каталог услуг, сгруппированных по типам устройств, с поиском и фильтром (рисунок 4). Кнопка «Заказать» открывает форму заявки с уже выбранной услугой.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572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4 – Каталог услуг</w:t>
      </w:r>
    </w:p>
    <w:p>
      <w:pPr>
        <w:spacing w:after="0" w:before="0" w:line="360"/>
        <w:ind w:firstLine="709"/>
        <w:jc w:val="both"/>
      </w:pPr>
      <w:r>
        <w:t xml:space="preserve">Форма заявки (рисунок 5) проверяет: длину описания (от 10 до 2000 символов), соответствие услуги типу устройства, количество фото (не более 5), размер каждого файла (не более 5 МБ) и то, что файл действительно является изображением. Проверка формата выполняется библиотекой Pillow, поэтому переименованный исполняемый файл не пройдёт.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5720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5 – Форма создания заявки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3.5 Личный кабинет клиента</w:t>
      </w:r>
    </w:p>
    <w:p>
      <w:pPr>
        <w:spacing w:after="0" w:before="0" w:line="360"/>
        <w:ind w:firstLine="709"/>
        <w:jc w:val="both"/>
      </w:pPr>
      <w:r>
        <w:t xml:space="preserve">В разделе «Мои заявки» клиент видит активные заявки со статусами и историю выданных с итоговой суммой. Карточка заявки (рисунок 6) показывает шкалу этапов ремонта, мастера, стоимость (работа и запчасти), историю статусов и переписку с мастером. Внутренние комментарии сотрудников клиенту не показываются.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5720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6 – Карточка заявки глазами клиента</w:t>
      </w:r>
    </w:p>
    <w:p>
      <w:pPr>
        <w:spacing w:after="0" w:before="0" w:line="360"/>
        <w:ind w:firstLine="709"/>
        <w:jc w:val="both"/>
      </w:pPr>
      <w:r>
        <w:t xml:space="preserve">Для каждой заявки генерируется случайный код отслеживания (UUID). По ссылке с этим кодом статус можно проверить без входа в систему; страница показывает только номер, устройство и этап, без личных данных.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3.6 Рабочее место мастера</w:t>
      </w:r>
    </w:p>
    <w:p>
      <w:pPr>
        <w:spacing w:after="0" w:before="0" w:line="360"/>
        <w:ind w:firstLine="709"/>
        <w:jc w:val="both"/>
      </w:pPr>
      <w:r>
        <w:t xml:space="preserve">Мастер видит список назначенных ему заявок с фильтром по статусу. В карточке заявки (рисунок 7) он меняет статус (в списке только допустимые переходы), пишет комментарии, указывает стоимость работ и списывает запчасти со склада. В списке запчастей сначала показываются подходящие к типу устройства.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5720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7 – Карточка заявки глазами мастера</w:t>
      </w:r>
    </w:p>
    <w:p>
      <w:pPr>
        <w:spacing w:after="0" w:before="0" w:line="360"/>
        <w:ind w:firstLine="709"/>
        <w:jc w:val="both"/>
      </w:pPr>
      <w:r>
        <w:t xml:space="preserve">Списание запчасти выполняется функцией use_part в одной транзакции: уменьшается остаток, создаётся запись в журнале склада и строка использованной запчасти с ценой на момент списания. Строка запчасти блокируется запросом SELECT … FOR UPDATE, поэтому два мастера не смогут одновременно взять последнюю деталь. Фрагмент кода приведён в приложении А.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3.7 Учёт запчастей</w:t>
      </w:r>
    </w:p>
    <w:p>
      <w:pPr>
        <w:spacing w:after="0" w:before="0" w:line="360"/>
        <w:ind w:firstLine="709"/>
        <w:jc w:val="both"/>
      </w:pPr>
      <w:r>
        <w:t xml:space="preserve">Склад (рисунок 8) содержит карточки запчастей с артикулом, ценой, остатком и минимальным остатком. Запчасти с остатком не выше минимального подсвечиваются, их можно отфильтровать. Остаток меняется только через движения: приход, списание в ремонт, возврат и инвентаризацию с указанием причины. Поэтому сумма движений всегда объясняет текущий остаток. Мастер видит склад, но изменять его может только администратор.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5720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8 – Склад запчастей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3.8 Панель администратора</w:t>
      </w:r>
    </w:p>
    <w:p>
      <w:pPr>
        <w:spacing w:after="0" w:before="0" w:line="360"/>
        <w:ind w:firstLine="709"/>
        <w:jc w:val="both"/>
      </w:pPr>
      <w:r>
        <w:t xml:space="preserve">Администратор работает со списком всех заявок (рисунок 9): поиск по номеру, модели, серийному номеру, клиенту и телефону, фильтры по статусу и мастеру, отдельный фильтр «не назначен». Мастер назначается в карточке заявки. Также администратор управляет услугами и типами устройств, сотрудниками (создание, смена роли, блокировка) и клиентами. Защита от ошибки: администратор не может заблокировать или понизить собственную учётную запись.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5720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9 – Список заявок в панели администратора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3.9 Статистика</w:t>
      </w:r>
    </w:p>
    <w:p>
      <w:pPr>
        <w:spacing w:after="0" w:before="0" w:line="360"/>
        <w:ind w:firstLine="709"/>
        <w:jc w:val="both"/>
      </w:pPr>
      <w:r>
        <w:t xml:space="preserve">Страница статистики (рисунок 10) показывает ключевые показатели: заявки в работе, ожидающие выдачи, без мастера, доход за месяц, средний срок ремонта. Графики: заявки и доход по месяцам за год, популярные неисправности, загрузка мастеров, распределение по устройствам и статусам. Доход считается по выданным заявкам как сумма стоимости работ и запчастей. Данные доступны также в формате JSON.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45720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10 – Страница статистики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3.10 Адаптивность и безопасность</w:t>
      </w:r>
    </w:p>
    <w:p>
      <w:pPr>
        <w:spacing w:after="0" w:before="0" w:line="360"/>
        <w:ind w:firstLine="709"/>
        <w:jc w:val="both"/>
      </w:pPr>
      <w:r>
        <w:t xml:space="preserve">Вёрстка выполнена без CSS-фреймворков. На узком экране меню сворачивается в кнопку, колонки встают друг под другом (рисунок 11). Поддерживается тёмная тема по настройке операционной системы.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2362200" cy="666750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11 – Карточка заявки на экране смартфона</w:t>
      </w:r>
    </w:p>
    <w:p>
      <w:pPr>
        <w:keepNext/>
        <w:spacing w:after="0" w:before="0" w:line="360"/>
        <w:ind w:firstLine="709"/>
        <w:jc w:val="both"/>
      </w:pPr>
      <w:r>
        <w:t xml:space="preserve">Меры безопасности: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пароли хранятся только в виде хеша PBKDF2-SHA256 с солью, минимальная длина 8 символов, запрещены распространённые и чисто цифровые пароли;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запросы к базе выполняются только через ORM с параметрами, сырого SQL в проекте нет;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все формы защищены CSRF-токеном, изменение данных выполняется только методом POST;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шаблоны автоматически экранируют вывод, что защищает от XSS;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фотографии не раздаются напрямую, а отдаются через обработчик с проверкой прав;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на сервере cookie передаются только по HTTPS, включены заголовки X-Frame-Options и X-Content-Type-Options.</w:t>
      </w: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4 Тестирование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4.1 Автоматические тесты</w:t>
      </w:r>
    </w:p>
    <w:p>
      <w:pPr>
        <w:spacing w:after="0" w:before="0" w:line="360"/>
        <w:ind w:firstLine="709"/>
        <w:jc w:val="both"/>
      </w:pPr>
      <w:r>
        <w:t xml:space="preserve">Для модулей написаны автоматические тесты на встроенном фреймворке django.test – всего 76 тестов (таблица 7). Тесты запускаются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python manage.py test</w:t>
      </w:r>
      <w:r>
        <w:t xml:space="preserve"> и проходят на обеих СУБД: SQLite и PostgreSQL 17.</w:t>
      </w:r>
    </w:p>
    <w:p>
      <w:pPr>
        <w:keepNext/>
        <w:spacing w:before="120" w:line="360"/>
      </w:pPr>
      <w:r>
        <w:t xml:space="preserve">Таблица 7 – Состав автоматических тестов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7"/>
        <w:gridCol w:w="7068"/>
      </w:tblGrid>
      <w:tr>
        <w:trPr>
          <w:cantSplit/>
          <w:tblHeader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проверяется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Учётные записи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Регистрация, хеширование пароля, невозможность зарегистрироваться администратором, уникальность e-mail, слабые пароли, границы телефона, обязательные поля, перенаправление по роли, вход заблокированного пользователя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Группировка, поиск, фильтр, некорректные параметры, пустой результат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Заявки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Создание, фото (0, 2, 5, 6 файлов, большой файл, файл не-изображение), границы длины описания, доступ по ролям, защита фото, внутренние комментарии, публичная страница статуса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Процесс ремонта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Полный путь статусов, запрет пропуска этапов, права администратора, выдача без мастера, чужой мастер, списание и возврат запчастей, нехватка на складе, фиксация цены, блокировка выданной заявки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Склад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Приход, инвентаризация, признак «мало», права ролей, уникальность артикула, отрицательная цена</w:t>
            </w:r>
          </w:p>
        </w:tc>
      </w:tr>
      <w:tr>
        <w:trPr>
          <w:cantSplit/>
          <w:tblHeader w:val="off"/>
        </w:trPr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Панель администратора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Доступ только администратору, сотрудники, защита от самоблокировки, услуги, фильтры, поиск со спецсимволами SQL, расчёт статистики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4.2 Проверка форм и граничных значений</w:t>
      </w:r>
    </w:p>
    <w:p>
      <w:pPr>
        <w:keepNext/>
        <w:spacing w:before="120" w:line="360"/>
      </w:pPr>
      <w:r>
        <w:t xml:space="preserve">Таблица 8 – Проверка граничных значений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5"/>
        <w:gridCol w:w="3742"/>
        <w:gridCol w:w="3118"/>
      </w:tblGrid>
      <w:tr>
        <w:trPr>
          <w:cantSplit/>
          <w:tblHeader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Значения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Описание неисправности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9 / 10 / 2000 / 2001 символ, только пробелы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принято / принято / ошибка / 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Количество фото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 / 6 файлов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принято / 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Файл фото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больше лимита; не изображение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Телефон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9 цифр / 10 / «+» и 15 / 16 / с буквами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принято / принято / ошибка / 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Пароль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 символов; только цифры; не совпадают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Стоимость работ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−1 / abc / 0 / 1 000 000 / 1 000 000,01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ошибка / ошибка / принято / принято / 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Цена услуги, срок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 ₽ / −0,01 ₽ / 0 дней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принято / ошибка / 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Списание запчасти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весь остаток / на 1 больше / 0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принято / ошибка / ошибка</w:t>
            </w:r>
          </w:p>
        </w:tc>
      </w:tr>
      <w:tr>
        <w:trPr>
          <w:cantSplit/>
          <w:tblHeader w:val="off"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Строка поиска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' OR 1=1 --; "; DROP TABLE …; %; _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страница работает, данные не повреждены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Все проверки дали ожидаемый результат.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4.3 Время отклика</w:t>
      </w:r>
    </w:p>
    <w:p>
      <w:pPr>
        <w:spacing w:after="0" w:before="0" w:line="360"/>
        <w:ind w:firstLine="709"/>
        <w:jc w:val="both"/>
      </w:pPr>
      <w:r>
        <w:t xml:space="preserve">Замер выполнен для приложения в Docker (Gunicorn, PostgreSQL 17) на демонстрационных данных: 120 заявок, 25 клиентов, 14 запчастей, по 20 запросов на страницу (таблица 9).</w:t>
      </w:r>
    </w:p>
    <w:p>
      <w:pPr>
        <w:keepNext/>
        <w:spacing w:before="120" w:line="360"/>
      </w:pPr>
      <w:r>
        <w:t xml:space="preserve">Таблица 9 – Время отклика страниц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97"/>
        <w:gridCol w:w="2079"/>
        <w:gridCol w:w="2079"/>
      </w:tblGrid>
      <w:tr>
        <w:trPr>
          <w:cantSplit/>
          <w:tblHeader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Страница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Медиана, мс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Максимум, мс</w:t>
            </w:r>
          </w:p>
        </w:tc>
      </w:tr>
      <w:tr>
        <w:trPr>
          <w:cantSplit/>
          <w:tblHeader w:val="off"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 услуг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38</w:t>
            </w:r>
          </w:p>
        </w:tc>
      </w:tr>
      <w:tr>
        <w:trPr>
          <w:cantSplit/>
          <w:tblHeader w:val="off"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Все заявки (администратор)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27</w:t>
            </w:r>
          </w:p>
        </w:tc>
      </w:tr>
      <w:tr>
        <w:trPr>
          <w:cantSplit/>
          <w:tblHeader w:val="off"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Статистика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32</w:t>
            </w:r>
          </w:p>
        </w:tc>
      </w:tr>
      <w:tr>
        <w:trPr>
          <w:cantSplit/>
          <w:tblHeader w:val="off"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Журнал склада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39</w:t>
            </w:r>
          </w:p>
        </w:tc>
      </w:tr>
      <w:tr>
        <w:trPr>
          <w:cantSplit/>
          <w:tblHeader w:val="off"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Карточка заявки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35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Требование «время отклика не более 2–3 секунд» выполняется с большим запасом. На опубликованной версии время ответа самого сервера составило 2–18 мс; при доступе из внешней сети основное время занимает установка соединения.</w:t>
      </w:r>
    </w:p>
    <w:p>
      <w:pPr>
        <w:keepNext/>
        <w:spacing w:after="120" w:before="240" w:line="360"/>
        <w:ind w:firstLine="709"/>
      </w:pPr>
      <w:r>
        <w:rPr>
          <w:b/>
          <w:bCs/>
        </w:rPr>
        <w:t xml:space="preserve">4.4 Ручное тестирование и найденные дефекты</w:t>
      </w:r>
    </w:p>
    <w:p>
      <w:pPr>
        <w:spacing w:after="0" w:before="0" w:line="360"/>
        <w:ind w:firstLine="709"/>
        <w:jc w:val="both"/>
      </w:pPr>
      <w:r>
        <w:t xml:space="preserve">Вручную пройдены сквозные сценарии: гость ищет услугу в каталоге; клиент регистрируется и создаёт заявку с фото; администратор назначает мастера; мастер проходит статусы, списывает запчасть и указывает стоимость; клиент видит прогресс, стоимость и публичные комментарии; остаток на складе уменьшается, в журнале появляется запись; статистика совпадает с данными; на ширине 390 px нет горизонтальной прокрутки. В ходе тестирования найдены и исправлены дефекты, перечисленные в таблице 10.</w:t>
      </w:r>
    </w:p>
    <w:p>
      <w:pPr>
        <w:keepNext/>
        <w:spacing w:before="120" w:line="360"/>
      </w:pPr>
      <w:r>
        <w:t xml:space="preserve">Таблица 10 – Найденные и исправленные дефекты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4"/>
        <w:gridCol w:w="4574"/>
        <w:gridCol w:w="4157"/>
      </w:tblGrid>
      <w:tr>
        <w:trPr>
          <w:cantSplit/>
          <w:tblHeader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Дефект</w:t>
            </w:r>
          </w:p>
        </w:tc>
        <w:tc>
          <w:tcPr>
            <w:tcW w:type="dxa" w:w="4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Исправление</w:t>
            </w:r>
          </w:p>
        </w:tc>
      </w:tr>
      <w:tr>
        <w:trPr>
          <w:cantSplit/>
          <w:tblHeader w:val="off"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Отправка пустой формы показывала форму без сообщений об ошибках</w:t>
            </w:r>
          </w:p>
        </w:tc>
        <w:tc>
          <w:tcPr>
            <w:tcW w:type="dxa" w:w="4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Форма связывается с данными по методу запроса</w:t>
            </w:r>
          </w:p>
        </w:tc>
      </w:tr>
      <w:tr>
        <w:trPr>
          <w:cantSplit/>
          <w:tblHeader w:val="off"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 экране смартфона карточка заявки выходила за край экрана</w:t>
            </w:r>
          </w:p>
        </w:tc>
        <w:tc>
          <w:tcPr>
            <w:tcW w:type="dxa" w:w="4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Ограничение минимальной ширины колонок CSS-сетки</w:t>
            </w:r>
          </w:p>
        </w:tc>
      </w:tr>
      <w:tr>
        <w:trPr>
          <w:cantSplit/>
          <w:tblHeader w:val="off"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 администратора в списке статусов по умолчанию стоял «Принята» вместо текущего</w:t>
            </w:r>
          </w:p>
        </w:tc>
        <w:tc>
          <w:tcPr>
            <w:tcW w:type="dxa" w:w="4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Начальное значение – текущий статус</w:t>
            </w:r>
          </w:p>
        </w:tc>
      </w:tr>
      <w:tr>
        <w:trPr>
          <w:cantSplit/>
          <w:tblHeader w:val="off"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Порядок клиентов на страницах списка мог меняться между запросами</w:t>
            </w:r>
          </w:p>
        </w:tc>
        <w:tc>
          <w:tcPr>
            <w:tcW w:type="dxa" w:w="4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Явная сортировка при агрегации</w:t>
            </w:r>
          </w:p>
        </w:tc>
      </w:tr>
    </w:tbl>
    <w:p>
      <w:pPr>
        <w:spacing w:after="120" w:line="240"/>
      </w:pPr>
    </w:p>
    <w:p>
      <w:pPr>
        <w:keepNext/>
        <w:pageBreakBefore/>
        <w:spacing w:after="240" w:line="360"/>
        <w:ind w:firstLine="709"/>
      </w:pPr>
      <w:r>
        <w:rPr>
          <w:b/>
          <w:bCs/>
        </w:rPr>
        <w:t xml:space="preserve">5 Развёртывание и публикация</w:t>
      </w:r>
    </w:p>
    <w:p>
      <w:pPr>
        <w:spacing w:after="0" w:before="0" w:line="360"/>
        <w:ind w:firstLine="709"/>
        <w:jc w:val="both"/>
      </w:pPr>
      <w:r>
        <w:t xml:space="preserve">Приложение упаковано в Docker-образ и запускается вместе с PostgreSQL через Docker Compose. Проект опубликован на сервере под управлением Debian 13 (рисунок 12). Внешние запросы принимает Apache с сертификатом Let's Encrypt и передаёт их приложению, которое слушает только локальный адрес. Порт базы данных наружу не открыт. HTTP-запросы перенаправляются на HTTPS.</w:t>
      </w:r>
    </w:p>
    <w:p>
      <w:pPr>
        <w:keepNext/>
        <w:spacing w:before="120" w:line="240"/>
        <w:jc w:val="center"/>
      </w:pPr>
      <w:r>
        <w:drawing>
          <wp:inline distT="0" distB="0" distL="0" distR="0">
            <wp:extent cx="5857875" cy="640080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t xml:space="preserve">Рисунок 12 – Схема развёртывания</w:t>
      </w:r>
    </w:p>
    <w:p>
      <w:pPr>
        <w:spacing w:after="0" w:before="0" w:line="360"/>
        <w:ind w:firstLine="709"/>
        <w:jc w:val="left"/>
      </w:pPr>
      <w:r>
        <w:t xml:space="preserve">Адрес опубликованного приложения: https://repair.37.194.184.235.sslip.io.</w:t>
      </w:r>
    </w:p>
    <w:p>
      <w:pPr>
        <w:spacing w:after="0" w:before="0" w:line="360"/>
        <w:ind w:firstLine="709"/>
        <w:jc w:val="left"/>
      </w:pPr>
      <w:r>
        <w:t xml:space="preserve">Исходный код размещён в репозитории GitHub: https://github.com/HackDanel/repair-shop.</w:t>
      </w:r>
    </w:p>
    <w:p>
      <w:pPr>
        <w:spacing w:after="0" w:before="0" w:line="360"/>
        <w:ind w:firstLine="709"/>
        <w:jc w:val="both"/>
      </w:pPr>
      <w:r>
        <w:t xml:space="preserve">Обновление выполняется скриптом deploy/deploy.sh: он копирует код на сервер по SSH, пересобирает образ и перезапускает контейнер; миграции базы применяются автоматически. Скрипт backup.sh создаёт дамп базы данных и архив фотографий и хранит 14 последних копий. Порядок установки, обновления, резервного копирования и восстановления описан в технической документации (раздел 8 каталога docs).</w:t>
      </w:r>
    </w:p>
    <w:p>
      <w:pPr>
        <w:spacing w:after="0" w:before="0" w:line="360"/>
        <w:ind w:firstLine="709"/>
        <w:jc w:val="both"/>
      </w:pPr>
      <w:r>
        <w:t xml:space="preserve">Документация проекта в репозитории включает: анализ предметной области, требования, архитектуру, описание базы данных, отчёт о тестировании, руководство пользователя, техническое описание программы и руководство по развёртыванию.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ЗАКЛЮЧЕНИЕ</w:t>
      </w:r>
    </w:p>
    <w:p>
      <w:pPr>
        <w:keepNext/>
        <w:spacing w:after="0" w:before="0" w:line="360"/>
        <w:ind w:firstLine="709"/>
        <w:jc w:val="both"/>
      </w:pPr>
      <w:r>
        <w:t xml:space="preserve">В ходе практики разработано и опубликовано веб-приложение «Ремонтная мастерская». Выполнены все поставленные задачи: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проанализирована предметная область и существующие решения, сформулированы функциональные и нефункциональные требования;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спроектированы архитектура приложения, схема статусов заявки и база данных из 11 таблиц с ограничениями целостности;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реализованы каталог услуг, регистрация и авторизация с тремя ролями, создание заявки с фото, личный кабинет клиента, рабочее место мастера, учёт запчастей, панель администратора и страница статистики с графиками;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написаны 76 автоматических тестов, проверены формы и граничные значения, время отклика страниц не превышает 40 мс на сервере;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подготовлены техническая документация и руководство пользователя, проект опубликован с HTTPS и резервным копированием.</w:t>
      </w:r>
    </w:p>
    <w:p>
      <w:pPr>
        <w:spacing w:after="0" w:before="0" w:line="360"/>
        <w:ind w:firstLine="709"/>
        <w:jc w:val="both"/>
      </w:pPr>
      <w:r>
        <w:t xml:space="preserve">Из дополнительных возможностей реализованы графики статистики и публичная проверка статуса по коду, на которую будет вести QR-код квитанции. Направления развития: генерация акта приёма-передачи и квитанции в PDF с QR-кодом, уведомления клиентов по e-mail при смене статуса, Kanban-доска заявок для администратора.</w:t>
      </w:r>
    </w:p>
    <w:p>
      <w:pPr>
        <w:spacing w:after="0" w:before="0" w:line="360"/>
        <w:ind w:firstLine="709"/>
        <w:jc w:val="both"/>
      </w:pPr>
      <w:r>
        <w:t xml:space="preserve">В результате практики закреплены навыки анализа требований, проектирования баз данных, разработки веб-приложений на Python и Django, автоматического тестирования, работы с Git и развёртывания приложений в Docker.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Москва : Стандартинформ, 2017. – 32 с.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Django documentation. Release 6.0 [Электронный ресурс]. – URL: https://docs.djangoproject.com/en/6.0/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Python 3.13 documentation [Электронный ресурс]. – URL: https://docs.python.org/3.13/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PostgreSQL 17 Documentation [Электронный ресурс]. – URL: https://www.postgresql.org/docs/17/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Chart.js documentation [Электронный ресурс]. – URL: https://www.chartjs.org/docs/latest/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Docker Docs. Docker Compose [Электронный ресурс]. – URL: https://docs.docker.com/compose/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Gunicorn documentation [Электронный ресурс]. – URL: https://docs.gunicorn.org/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Apache HTTP Server Version 2.4. mod_proxy [Электронный ресурс]. – URL: https://httpd.apache.org/docs/2.4/mod/mod_proxy.html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OWASP Top 10 [Электронный ресурс]. – URL: https://owasp.org/www-project-top-ten/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MDN Web Docs. CSS Grid Layout [Электронный ресурс]. – URL: https://developer.mozilla.org/ru/docs/Web/CSS/CSS_grid_layout (дата обращения: 21.10.2026).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Pro Git / S. Chacon, B. Straub [Электронный ресурс]. – URL: https://git-scm.com/book/ru/v2 (дата обращения: 21.10.2026).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ПРИЛОЖЕНИЕ А</w:t>
      </w:r>
    </w:p>
    <w:p>
      <w:pPr>
        <w:spacing w:after="0" w:before="0" w:line="360"/>
        <w:jc w:val="center"/>
      </w:pPr>
      <w:r>
        <w:t xml:space="preserve">(обязательное)</w:t>
      </w:r>
    </w:p>
    <w:p>
      <w:pPr>
        <w:spacing w:after="240" w:before="0" w:line="360"/>
        <w:jc w:val="center"/>
      </w:pPr>
      <w:r>
        <w:rPr>
          <w:b/>
          <w:bCs/>
        </w:rPr>
        <w:t xml:space="preserve">Фрагменты исходного кода</w:t>
      </w:r>
    </w:p>
    <w:p>
      <w:pPr>
        <w:keepNext/>
        <w:spacing w:after="0" w:before="0" w:line="360"/>
        <w:jc w:val="both"/>
      </w:pPr>
      <w:r>
        <w:t xml:space="preserve">Листинг А.1 – Списание запчасти со склада (apps/repairs/services.py)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use_part(req, part_id, quantity, user):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"""Списать запчасть со склада в ремонт."""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can_work_on(user, req):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PermissionDenied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req.is_closed: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ValidationError('Заявка уже выдана, менять состав работ нельзя.')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quantity &lt; 1: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ValidationError('Количество должно быть не меньше 1.')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with transaction.atomic():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Блокировка строки защищает от гонки, когда два мастера берут последнюю деталь.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part = Part.objects.select_for_update().get(pk=part_id)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part.quantity &lt; quantity: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ValidationError(f'На складе только {part.quantity} шт. «{part.name}».')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part.quantity -= quantity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part.save(update_fields=['quantity'])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StockMovement.objects.create(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part=part, kind=StockMovement.Kind.USAGE, delta=-quantity, request=req, author=user,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PartUsage.objects.create(request=req, part=part, quantity=quantity, unit_price=part.price)</w:t>
      </w:r>
    </w:p>
    <w:p>
      <w:pPr>
        <w:keepNext/>
        <w:spacing w:after="0" w:before="240" w:line="360"/>
        <w:jc w:val="both"/>
      </w:pPr>
      <w:r>
        <w:t xml:space="preserve">Листинг А.2 – Смена статуса заявки (apps/repairs/services.py)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change_status(req, new_status, user):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can_work_on(user, req):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PermissionDenied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new_status = Status(new_status)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Администратор может исправить любой статус, мастер — только по схеме переходов.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user.is_admin_role and new_status not in req.allowed_statuses():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ValidationError(f'Нельзя перевести заявку из «{req.get_status_display()}» в «{new_status.label}».')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new_status == req.status: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req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new_status == Status.ISSUED and not req.master_id: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ValidationError('Нельзя выдать заявку без назначенного мастера.')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with transaction.atomic():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StatusChange.objects.create(request=req, old_status=req.status, new_status=new_status, author=user)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req.status = new_status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req.issued_at = timezone.now() if new_status == Status.ISSUED else None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req.save(update_fields=['status', 'issued_at', 'updated_at'])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req</w:t>
      </w:r>
    </w:p>
    <w:p>
      <w:pPr>
        <w:keepNext/>
        <w:spacing w:after="0" w:before="240" w:line="360"/>
        <w:jc w:val="both"/>
      </w:pPr>
      <w:r>
        <w:t xml:space="preserve">Листинг А.3 – Модель заявки и схема переходов статусов (apps/repairs/models.py, фрагмент)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Status(models.TextChoices):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ACCEPTED = 'accepted', 'Принята'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DIAGNOSTICS = 'diagnostics', 'В диагностике'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IN_REPAIR = 'in_repair', 'В ремонте'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READY = 'ready', 'Готова к выдаче'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ISSUED = 'issued', 'Выдана'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 Допустимые переходы статусов. Шаг назад разрешён, чтобы исправить ошибку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 (например, после диагностики понадобилась повторная), «Выдана» — конечный.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TRANSITIONS = {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Status.ACCEPTED: [Status.DIAGNOSTICS],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Status.DIAGNOSTICS: [Status.ACCEPTED, Status.IN_REPAIR, Status.READY],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Status.IN_REPAIR: [Status.DIAGNOSTICS, Status.READY],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Status.READY: [Status.IN_REPAIR, Status.ISSUED],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Status.ISSUED: [],</w:t>
      </w:r>
    </w:p>
    <w:p>
      <w:pPr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pageBreakBefore/>
        <w:spacing w:after="240" w:line="360"/>
        <w:jc w:val="center"/>
      </w:pPr>
      <w:r>
        <w:rPr>
          <w:b/>
          <w:bCs/>
        </w:rPr>
        <w:t xml:space="preserve">ПРИЛОЖЕНИЕ Б</w:t>
      </w:r>
    </w:p>
    <w:p>
      <w:pPr>
        <w:spacing w:after="0" w:before="0" w:line="360"/>
        <w:jc w:val="center"/>
      </w:pPr>
      <w:r>
        <w:t xml:space="preserve">(справочное)</w:t>
      </w:r>
    </w:p>
    <w:p>
      <w:pPr>
        <w:spacing w:after="240" w:before="0" w:line="360"/>
        <w:jc w:val="center"/>
      </w:pPr>
      <w:r>
        <w:rPr>
          <w:b/>
          <w:bCs/>
        </w:rPr>
        <w:t xml:space="preserve">Учётные записи и ссылки</w:t>
      </w:r>
    </w:p>
    <w:p>
      <w:pPr>
        <w:keepNext/>
        <w:spacing w:before="120" w:line="360"/>
      </w:pPr>
      <w:r>
        <w:t xml:space="preserve">Таблица Б.1 – Ссылки на результаты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6237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Ресурс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Адрес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Опубликованное приложение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https://repair.37.194.184.235.sslip.io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Репозиторий исходного кода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https://github.com/HackDanel/repair-shop</w:t>
            </w:r>
          </w:p>
        </w:tc>
      </w:tr>
      <w:tr>
        <w:trPr>
          <w:cantSplit/>
          <w:tblHeader w:val="off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Документация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каталог docs/ репозитория</w:t>
            </w:r>
          </w:p>
        </w:tc>
      </w:tr>
    </w:tbl>
    <w:p>
      <w:pPr>
        <w:spacing w:after="120" w:line="240"/>
      </w:pPr>
    </w:p>
    <w:p>
      <w:pPr>
        <w:keepNext/>
        <w:spacing w:before="120" w:line="360"/>
      </w:pPr>
      <w:r>
        <w:t xml:space="preserve">Таблица Б.2 – Демонстрационные учётные записи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8"/>
        <w:gridCol w:w="5197"/>
      </w:tblGrid>
      <w:tr>
        <w:trPr>
          <w:cantSplit/>
          <w:tblHeader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Логин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</w:t>
            </w:r>
          </w:p>
        </w:tc>
      </w:tr>
      <w:tr>
        <w:trPr>
          <w:cantSplit/>
          <w:tblHeader w:val="off"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client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  <w:tblHeader w:val="off"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master1, master2, master3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Мастер</w:t>
            </w:r>
          </w:p>
        </w:tc>
      </w:tr>
      <w:tr>
        <w:trPr>
          <w:cantSplit/>
          <w:tblHeader w:val="off"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Администратор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Пароль демонстрационных учётных записей предоставляется руководителю практики отдельно.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fa561c00adefb754c05a55d48690d7e666fb5c2.png"/><Relationship Id="rId10" Type="http://schemas.openxmlformats.org/officeDocument/2006/relationships/image" Target="media/8e960aaefc8d93d0f241708f3afce4674cf03a41.png"/><Relationship Id="rId11" Type="http://schemas.openxmlformats.org/officeDocument/2006/relationships/image" Target="media/e901b758baa86971fd177c62a51afef7aee47325.png"/><Relationship Id="rId12" Type="http://schemas.openxmlformats.org/officeDocument/2006/relationships/image" Target="media/ee4137aa97fdfa1e67a32309dace07a2408ce8f1.png"/><Relationship Id="rId13" Type="http://schemas.openxmlformats.org/officeDocument/2006/relationships/image" Target="media/8508ef1403fb9ac4357506f7fa75c564808b5411.png"/><Relationship Id="rId14" Type="http://schemas.openxmlformats.org/officeDocument/2006/relationships/image" Target="media/493b69fabe41fbef0336602b33c8b594a1c1efaf.png"/><Relationship Id="rId15" Type="http://schemas.openxmlformats.org/officeDocument/2006/relationships/image" Target="media/8eba30875e3b30b087cc0b538db9bf95ea68d826.png"/><Relationship Id="rId16" Type="http://schemas.openxmlformats.org/officeDocument/2006/relationships/image" Target="media/f01dbac6290d2746d7d48e972baa87d7fbdc96c0.png"/><Relationship Id="rId17" Type="http://schemas.openxmlformats.org/officeDocument/2006/relationships/image" Target="media/61e09f49f7467b1152bb6bc76b092bc22f65a5df.png"/><Relationship Id="rId18" Type="http://schemas.openxmlformats.org/officeDocument/2006/relationships/image" Target="media/76f873e9aff378a55cf1b6318743e310f710081b.png"/><Relationship Id="rId19" Type="http://schemas.openxmlformats.org/officeDocument/2006/relationships/image" Target="media/44084aba9aeafcc3bbcc241ede698f4e8c4662d7.png"/><Relationship Id="rId20" Type="http://schemas.openxmlformats.org/officeDocument/2006/relationships/image" Target="media/9bff3979d9ea3c6589b7823e86c5cfcac2dce62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практике: веб-приложение «Ремонтная мастерская»</dc:title>
  <dc:creator>Панов Д. С.</dc:creator>
  <cp:lastModifiedBy>Un-named</cp:lastModifiedBy>
  <cp:revision>1</cp:revision>
  <dcterms:created xsi:type="dcterms:W3CDTF">2026-10-21T05:34:23.434Z</dcterms:created>
  <dcterms:modified xsi:type="dcterms:W3CDTF">2026-10-21T05:34:23.434Z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