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7"/>
        <w:rPr>
          <w:lang w:eastAsia="zh-CN"/>
        </w:rPr>
      </w:pPr>
      <w:r>
        <w:rPr>
          <w:rFonts w:hint="eastAsia"/>
          <w:lang w:eastAsia="zh-CN"/>
        </w:rPr>
        <w:t>全民</w:t>
      </w:r>
      <w:r>
        <w:t>金服</w:t>
      </w:r>
    </w:p>
    <w:p>
      <w:pPr>
        <w:pStyle w:val="17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API接口规范文档V1.0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5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  <w:lang w:eastAsia="zh-CN"/>
              </w:rPr>
              <w:t>全民</w:t>
            </w:r>
            <w:r>
              <w:t>金服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2016.11.29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8"/>
        <w:rPr>
          <w:color w:val="auto"/>
          <w:lang w:eastAsia="zh-CN"/>
        </w:rPr>
      </w:pPr>
      <w:r>
        <w:rPr>
          <w:rFonts w:hint="eastAsia"/>
          <w:color w:val="auto"/>
        </w:rPr>
        <w:t>北京全民金服科技有限公司</w:t>
      </w: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(版权所有,翻版必究)</w:t>
      </w: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  <w:sectPr>
          <w:headerReference r:id="rId3" w:type="default"/>
          <w:footerReference r:id="rId4" w:type="default"/>
          <w:footnotePr>
            <w:pos w:val="beneathText"/>
          </w:footnotePr>
          <w:pgSz w:w="11905" w:h="16837"/>
          <w:pgMar w:top="1418" w:right="1418" w:bottom="1418" w:left="1418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18"/>
        <w:rPr>
          <w:color w:val="auto"/>
          <w:lang w:eastAsia="zh-CN"/>
        </w:rPr>
      </w:pP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修改记录</w:t>
      </w:r>
    </w:p>
    <w:p>
      <w:pPr>
        <w:pStyle w:val="18"/>
        <w:rPr>
          <w:color w:val="auto"/>
        </w:rPr>
      </w:pPr>
    </w:p>
    <w:tbl>
      <w:tblPr>
        <w:tblStyle w:val="15"/>
        <w:tblW w:w="8591" w:type="dxa"/>
        <w:jc w:val="center"/>
        <w:tblInd w:w="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1080"/>
        <w:gridCol w:w="3473"/>
        <w:gridCol w:w="1418"/>
        <w:gridCol w:w="2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修改后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修改内容简介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修改日期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V</w:t>
            </w:r>
            <w:r>
              <w:rPr>
                <w:rFonts w:hint="eastAsia" w:ascii="宋体" w:hAnsi="宋体"/>
                <w:szCs w:val="21"/>
                <w:lang w:eastAsia="zh-CN"/>
              </w:rPr>
              <w:t>1.0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文档创建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2016-11-29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_Toc20707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1. </w:t>
      </w:r>
      <w:r>
        <w:rPr>
          <w:rFonts w:hint="eastAsia" w:ascii="宋体" w:hAnsi="宋体"/>
          <w:lang w:eastAsia="zh-CN"/>
        </w:rPr>
        <w:t>文档介绍</w:t>
      </w:r>
      <w:r>
        <w:tab/>
      </w:r>
      <w:r>
        <w:fldChar w:fldCharType="begin"/>
      </w:r>
      <w:r>
        <w:instrText xml:space="preserve"> PAGEREF _Toc20707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_Toc3190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2. </w:t>
      </w:r>
      <w:r>
        <w:rPr>
          <w:rFonts w:hint="eastAsia"/>
          <w:lang w:eastAsia="zh-CN"/>
        </w:rPr>
        <w:t>请求数据包格式规范</w:t>
      </w:r>
      <w:r>
        <w:tab/>
      </w:r>
      <w:r>
        <w:fldChar w:fldCharType="begin"/>
      </w:r>
      <w:r>
        <w:instrText xml:space="preserve"> PAGEREF _Toc3190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_Toc19685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2.1. </w:t>
      </w:r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_Toc19685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_Toc22997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 </w:t>
      </w:r>
      <w:r>
        <w:rPr>
          <w:rFonts w:hint="eastAsia" w:ascii="宋体" w:hAnsi="宋体"/>
          <w:lang w:eastAsia="zh-CN"/>
        </w:rPr>
        <w:t>API接口细则</w:t>
      </w:r>
      <w:r>
        <w:tab/>
      </w:r>
      <w:r>
        <w:fldChar w:fldCharType="begin"/>
      </w:r>
      <w:r>
        <w:instrText xml:space="preserve"> PAGEREF _Toc22997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_Toc4412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/>
          <w:lang w:eastAsia="zh-CN"/>
        </w:rPr>
        <w:t xml:space="preserve">3.1. </w:t>
      </w:r>
      <w:r>
        <w:rPr>
          <w:rFonts w:hint="eastAsia" w:ascii="宋体" w:hAnsi="宋体"/>
          <w:lang w:val="en-US" w:eastAsia="zh-CN"/>
        </w:rPr>
        <w:t>h5支付</w:t>
      </w:r>
      <w:r>
        <w:tab/>
      </w:r>
      <w:r>
        <w:fldChar w:fldCharType="begin"/>
      </w:r>
      <w:r>
        <w:instrText xml:space="preserve"> PAGEREF _Toc4412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_Toc13713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_Toc13713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_Toc31079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3.1.2. </w:t>
      </w:r>
      <w:r>
        <w:rPr>
          <w:rFonts w:hint="eastAsia" w:ascii="宋体" w:hAnsi="宋体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_Toc31079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_Toc10775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3.1.3. </w:t>
      </w:r>
      <w:r>
        <w:rPr>
          <w:rFonts w:hint="eastAsia"/>
          <w:lang w:eastAsia="zh-CN"/>
        </w:rPr>
        <w:t>请求示例</w:t>
      </w:r>
      <w:r>
        <w:tab/>
      </w:r>
      <w:r>
        <w:fldChar w:fldCharType="begin"/>
      </w:r>
      <w:r>
        <w:instrText xml:space="preserve"> PAGEREF _Toc10775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_Toc31458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3.2. </w:t>
      </w:r>
      <w:r>
        <w:rPr>
          <w:rFonts w:hint="eastAsia" w:ascii="宋体" w:hAnsi="宋体"/>
          <w:lang w:eastAsia="zh-CN"/>
        </w:rPr>
        <w:t>商户接收支付通知参数明细</w:t>
      </w:r>
      <w:r>
        <w:tab/>
      </w:r>
      <w:r>
        <w:fldChar w:fldCharType="begin"/>
      </w:r>
      <w:r>
        <w:instrText xml:space="preserve"> PAGEREF _Toc31458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_Toc6206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_Toc6206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_Toc23294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3.2.2. </w:t>
      </w:r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r>
        <w:tab/>
      </w:r>
      <w:r>
        <w:fldChar w:fldCharType="begin"/>
      </w:r>
      <w:r>
        <w:instrText xml:space="preserve"> PAGEREF _Toc23294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_Toc12020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szCs w:val="28"/>
          <w:lang w:eastAsia="zh-CN"/>
        </w:rPr>
        <w:t>4. 参数签名和验签</w:t>
      </w:r>
      <w:r>
        <w:tab/>
      </w:r>
      <w:r>
        <w:fldChar w:fldCharType="begin"/>
      </w:r>
      <w:r>
        <w:instrText xml:space="preserve"> PAGEREF _Toc12020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0" w:name="_Toc20707"/>
      <w:bookmarkStart w:id="1" w:name="_文档介绍"/>
      <w:r>
        <w:rPr>
          <w:rFonts w:hint="eastAsia" w:ascii="宋体" w:hAnsi="宋体"/>
          <w:lang w:eastAsia="zh-CN"/>
        </w:rPr>
        <w:t>文档介绍</w:t>
      </w:r>
      <w:bookmarkEnd w:id="0"/>
    </w:p>
    <w:bookmarkEnd w:id="1"/>
    <w:p>
      <w:pPr>
        <w:pStyle w:val="3"/>
        <w:numPr>
          <w:ilvl w:val="1"/>
          <w:numId w:val="1"/>
        </w:numPr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本文档旨在提供</w:t>
      </w:r>
      <w:r>
        <w:rPr>
          <w:rFonts w:hint="eastAsia" w:ascii="宋体" w:hAnsi="宋体" w:cs="宋体"/>
          <w:sz w:val="24"/>
          <w:lang w:eastAsia="zh-CN"/>
        </w:rPr>
        <w:t>全民金服</w:t>
      </w:r>
      <w:r>
        <w:rPr>
          <w:rFonts w:hint="eastAsia" w:ascii="宋体" w:hAnsi="宋体"/>
          <w:sz w:val="24"/>
          <w:lang w:eastAsia="zh-CN"/>
        </w:rPr>
        <w:t>HTTP</w:t>
      </w:r>
      <w:r>
        <w:rPr>
          <w:rFonts w:hint="eastAsia" w:ascii="宋体" w:hAnsi="宋体"/>
          <w:sz w:val="24"/>
          <w:lang w:val="en-US" w:eastAsia="zh-CN"/>
        </w:rPr>
        <w:t>S</w:t>
      </w:r>
      <w:r>
        <w:rPr>
          <w:rFonts w:hint="eastAsia" w:ascii="宋体" w:hAnsi="宋体"/>
          <w:sz w:val="24"/>
          <w:lang w:eastAsia="zh-CN"/>
        </w:rPr>
        <w:t>接口调用与交互规范的说明。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440983946"/>
      <w:bookmarkStart w:id="3" w:name="_Toc440984180"/>
      <w:bookmarkStart w:id="4" w:name="_Toc3190"/>
      <w:bookmarkStart w:id="5" w:name="_Toc432403947"/>
      <w:r>
        <w:rPr>
          <w:rFonts w:hint="eastAsia"/>
          <w:lang w:eastAsia="zh-CN"/>
        </w:rPr>
        <w:t>请求数据包格式规范</w:t>
      </w:r>
      <w:bookmarkEnd w:id="2"/>
      <w:bookmarkEnd w:id="3"/>
      <w:bookmarkEnd w:id="4"/>
      <w:bookmarkEnd w:id="5"/>
    </w:p>
    <w:p>
      <w:pPr>
        <w:pStyle w:val="4"/>
        <w:keepNext/>
        <w:numPr>
          <w:ilvl w:val="1"/>
          <w:numId w:val="1"/>
        </w:numPr>
        <w:rPr>
          <w:rFonts w:ascii="宋体" w:hAnsi="宋体"/>
          <w:lang w:eastAsia="zh-CN"/>
        </w:rPr>
      </w:pPr>
      <w:bookmarkStart w:id="6" w:name="_Toc432403948"/>
      <w:bookmarkStart w:id="7" w:name="_Toc440984181"/>
      <w:bookmarkStart w:id="8" w:name="_Toc19685"/>
      <w:bookmarkStart w:id="9" w:name="_Toc440983947"/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bookmarkEnd w:id="6"/>
      <w:bookmarkEnd w:id="7"/>
      <w:bookmarkEnd w:id="8"/>
      <w:bookmarkEnd w:id="9"/>
    </w:p>
    <w:p>
      <w:pPr>
        <w:pStyle w:val="3"/>
        <w:rPr>
          <w:rStyle w:val="14"/>
          <w:rFonts w:ascii="宋体" w:hAnsi="宋体"/>
          <w:lang w:eastAsia="zh-CN"/>
        </w:rPr>
      </w:pPr>
      <w:r>
        <w:rPr>
          <w:rFonts w:hint="eastAsia"/>
          <w:lang w:eastAsia="zh-CN"/>
        </w:rPr>
        <w:t>测试环境</w:t>
      </w:r>
      <w:r>
        <w:rPr>
          <w:rFonts w:hint="eastAsia"/>
          <w:lang w:val="en-US" w:eastAsia="zh-CN"/>
        </w:rPr>
        <w:t>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ascii="宋体" w:hAnsi="宋体"/>
          <w:lang w:eastAsia="zh-CN"/>
        </w:rPr>
        <w:t>http</w:t>
      </w:r>
      <w:r>
        <w:rPr>
          <w:rStyle w:val="14"/>
          <w:rFonts w:hint="eastAsia" w:ascii="宋体" w:hAnsi="宋体"/>
          <w:lang w:val="en-US" w:eastAsia="zh-CN"/>
        </w:rPr>
        <w:t>s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testpay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aijinfu</w:t>
      </w:r>
      <w:r>
        <w:rPr>
          <w:rStyle w:val="14"/>
          <w:rFonts w:ascii="宋体" w:hAnsi="宋体"/>
          <w:lang w:eastAsia="zh-CN"/>
        </w:rPr>
        <w:t>.cn/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hint="eastAsia" w:ascii="宋体" w:hAnsi="宋体"/>
          <w:lang w:val="en-US" w:eastAsia="zh-CN"/>
        </w:rPr>
      </w:pPr>
      <w:r>
        <w:rPr>
          <w:rStyle w:val="14"/>
          <w:rFonts w:hint="eastAsia" w:ascii="宋体" w:hAnsi="宋体"/>
          <w:lang w:val="en-US" w:eastAsia="zh-CN"/>
        </w:rPr>
        <w:t>测试appKey: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6413f866b558d3e2b6ccf4f0d865f9df</w:t>
      </w:r>
    </w:p>
    <w:p>
      <w:pPr>
        <w:pStyle w:val="3"/>
        <w:rPr>
          <w:rFonts w:hint="eastAsia"/>
          <w:lang w:eastAsia="zh-CN"/>
        </w:rPr>
      </w:pPr>
      <w:r>
        <w:rPr>
          <w:rStyle w:val="14"/>
          <w:rFonts w:hint="eastAsia" w:ascii="宋体" w:hAnsi="宋体"/>
          <w:lang w:val="en-US" w:eastAsia="zh-CN"/>
        </w:rPr>
        <w:t>测试密钥keyValue: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u4smNesRMrDAIU62HXNy1eoeP9uD8yaUKCcd103j</w:t>
      </w:r>
    </w:p>
    <w:p>
      <w:pPr>
        <w:pStyle w:val="3"/>
        <w:rPr>
          <w:rStyle w:val="14"/>
          <w:rFonts w:ascii="宋体" w:hAnsi="宋体"/>
          <w:lang w:eastAsia="zh-CN"/>
        </w:rPr>
      </w:pPr>
      <w:r>
        <w:rPr>
          <w:rFonts w:hint="eastAsia"/>
          <w:lang w:eastAsia="zh-CN"/>
        </w:rPr>
        <w:t>生产环境：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ascii="宋体" w:hAnsi="宋体"/>
          <w:lang w:eastAsia="zh-CN"/>
        </w:rPr>
        <w:t>http</w:t>
      </w:r>
      <w:r>
        <w:rPr>
          <w:rStyle w:val="14"/>
          <w:rFonts w:hint="eastAsia" w:ascii="宋体" w:hAnsi="宋体"/>
          <w:lang w:val="en-US" w:eastAsia="zh-CN"/>
        </w:rPr>
        <w:t>s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aijinfu</w:t>
      </w:r>
      <w:r>
        <w:rPr>
          <w:rStyle w:val="14"/>
          <w:rFonts w:ascii="宋体" w:hAnsi="宋体"/>
          <w:lang w:eastAsia="zh-CN"/>
        </w:rPr>
        <w:t>.cn/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10" w:name="_toc439"/>
      <w:bookmarkEnd w:id="10"/>
      <w:bookmarkStart w:id="11" w:name="_Toc440984182"/>
      <w:bookmarkStart w:id="12" w:name="_Toc440983948"/>
      <w:bookmarkStart w:id="13" w:name="_Toc22997"/>
      <w:bookmarkStart w:id="14" w:name="_Toc432403949"/>
      <w:r>
        <w:rPr>
          <w:rFonts w:hint="eastAsia" w:ascii="宋体" w:hAnsi="宋体"/>
          <w:lang w:eastAsia="zh-CN"/>
        </w:rPr>
        <w:t>API接口细则</w:t>
      </w:r>
      <w:bookmarkEnd w:id="11"/>
      <w:bookmarkEnd w:id="12"/>
      <w:bookmarkEnd w:id="13"/>
      <w:bookmarkEnd w:id="14"/>
    </w:p>
    <w:p>
      <w:pPr>
        <w:pStyle w:val="4"/>
        <w:numPr>
          <w:ilvl w:val="1"/>
          <w:numId w:val="2"/>
        </w:numPr>
        <w:ind w:left="567" w:leftChars="0" w:hanging="567" w:firstLineChars="0"/>
        <w:rPr>
          <w:rFonts w:ascii="宋体" w:hAnsi="宋体"/>
          <w:lang w:eastAsia="zh-CN"/>
        </w:rPr>
      </w:pPr>
      <w:bookmarkStart w:id="15" w:name="_Toc4412"/>
      <w:bookmarkStart w:id="16" w:name="_Toc440984184"/>
      <w:bookmarkStart w:id="17" w:name="_Toc440983950"/>
      <w:bookmarkStart w:id="18" w:name="_Toc432403955"/>
      <w:r>
        <w:rPr>
          <w:rFonts w:hint="eastAsia" w:ascii="宋体" w:hAnsi="宋体"/>
          <w:lang w:val="en-US" w:eastAsia="zh-CN"/>
        </w:rPr>
        <w:t>h5支付</w:t>
      </w:r>
      <w:bookmarkEnd w:id="15"/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19" w:name="_Toc13713"/>
      <w:r>
        <w:rPr>
          <w:rFonts w:hint="eastAsia" w:ascii="宋体" w:hAnsi="宋体"/>
          <w:lang w:eastAsia="zh-CN"/>
        </w:rPr>
        <w:t>功能</w:t>
      </w:r>
      <w:bookmarkEnd w:id="16"/>
      <w:bookmarkEnd w:id="17"/>
      <w:bookmarkEnd w:id="18"/>
      <w:r>
        <w:rPr>
          <w:rFonts w:hint="eastAsia" w:ascii="宋体" w:hAnsi="宋体"/>
          <w:lang w:eastAsia="zh-CN"/>
        </w:rPr>
        <w:t>说明</w:t>
      </w:r>
      <w:bookmarkEnd w:id="1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订单</w:t>
            </w:r>
            <w:r>
              <w:rPr>
                <w:rFonts w:hint="eastAsia" w:ascii="宋体" w:hAnsi="宋体"/>
                <w:lang w:eastAsia="zh-CN"/>
              </w:rPr>
              <w:t>功能</w:t>
            </w:r>
            <w:r>
              <w:rPr>
                <w:rFonts w:hint="eastAsia" w:ascii="宋体" w:hAnsi="宋体"/>
                <w:lang w:val="en-US" w:eastAsia="zh-CN"/>
              </w:rPr>
              <w:t>,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由前端页面请求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HTTPS GET</w:t>
            </w:r>
            <w:r>
              <w:rPr>
                <w:rFonts w:hint="eastAsia" w:ascii="宋体" w:hAnsi="宋体"/>
                <w:lang w:val="en-US" w:eastAsia="zh-CN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访问地址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/>
                <w:sz w:val="24"/>
              </w:rPr>
              <w:t>http</w:t>
            </w:r>
            <w:r>
              <w:rPr>
                <w:rFonts w:hint="eastAsia"/>
                <w:sz w:val="24"/>
                <w:lang w:eastAsia="zh-CN"/>
              </w:rPr>
              <w:t>s</w:t>
            </w:r>
            <w:r>
              <w:rPr>
                <w:rFonts w:hint="eastAsia"/>
                <w:sz w:val="24"/>
              </w:rPr>
              <w:t>://</w:t>
            </w:r>
            <w:r>
              <w:rPr>
                <w:rFonts w:hint="eastAsia"/>
                <w:sz w:val="24"/>
                <w:lang w:val="en-US" w:eastAsia="zh-CN"/>
              </w:rPr>
              <w:t>test</w:t>
            </w:r>
            <w:r>
              <w:rPr>
                <w:rFonts w:hint="eastAsia"/>
                <w:sz w:val="24"/>
              </w:rPr>
              <w:t>payapi.aijinfu.cn/</w:t>
            </w:r>
            <w:r>
              <w:rPr>
                <w:rFonts w:hint="eastAsia"/>
                <w:sz w:val="24"/>
                <w:lang w:val="en-US" w:eastAsia="zh-CN"/>
              </w:rPr>
              <w:t>pay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payment.do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订单</w:t>
            </w:r>
            <w:r>
              <w:rPr>
                <w:rFonts w:hint="eastAsia" w:ascii="宋体" w:hAnsi="宋体"/>
                <w:lang w:eastAsia="zh-CN"/>
              </w:rPr>
              <w:t>功能</w:t>
            </w:r>
            <w:r>
              <w:rPr>
                <w:rFonts w:hint="eastAsia" w:ascii="宋体" w:hAnsi="宋体"/>
                <w:lang w:val="en-US" w:eastAsia="zh-CN"/>
              </w:rPr>
              <w:t>,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由前端页面请求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0" w:name="_Toc31079"/>
      <w:bookmarkStart w:id="21" w:name="_Toc432403956"/>
      <w:bookmarkStart w:id="22" w:name="_Toc440983951"/>
      <w:bookmarkStart w:id="23" w:name="_Toc440984185"/>
      <w:r>
        <w:rPr>
          <w:rFonts w:hint="eastAsia" w:ascii="宋体" w:hAnsi="宋体"/>
          <w:lang w:eastAsia="zh-CN"/>
        </w:rPr>
        <w:t>请求参数</w:t>
      </w:r>
      <w:bookmarkEnd w:id="20"/>
      <w:bookmarkEnd w:id="21"/>
      <w:bookmarkEnd w:id="22"/>
      <w:bookmarkEnd w:id="23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767171" w:themeColor="background2" w:themeShade="8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商户appkey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（全民金服技术提供）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bussOrderNum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商户订单号  （</w:t>
            </w:r>
            <w:r>
              <w:rPr>
                <w:rFonts w:hint="eastAsia"/>
                <w:color w:val="FF0000"/>
              </w:rPr>
              <w:t>商户网站唯一订单号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  <w:t>orderName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notifyUrl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异步通知地址，用户支付成功后会将支付结果发送到该页面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returnUrl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支付成功回调地址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payMoney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appType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应用类型</w:t>
            </w:r>
            <w:r>
              <w:rPr>
                <w:rFonts w:hint="eastAsia"/>
                <w:lang w:val="en-US" w:eastAsia="zh-CN"/>
              </w:rPr>
              <w:t>1安卓2ios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ip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payPlatform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支付平台1支付宝2微信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remark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自定义字段（回调是原样返回）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s</w:t>
            </w: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支付集提供签名方式Pay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SignUtil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.java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</w:tbl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数据组装的方式要求见文档最下方&lt;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13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24" w:name="_Toc10775"/>
      <w:r>
        <w:rPr>
          <w:rFonts w:hint="eastAsia"/>
          <w:lang w:eastAsia="zh-CN"/>
        </w:rPr>
        <w:t>请求示例</w:t>
      </w:r>
      <w:bookmarkEnd w:id="24"/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bookmarkStart w:id="25" w:name="_Toc15435"/>
      <w:bookmarkEnd w:id="25"/>
      <w:bookmarkStart w:id="26" w:name="_Toc440983953"/>
      <w:bookmarkEnd w:id="26"/>
      <w:bookmarkStart w:id="27" w:name="_Toc6471"/>
      <w:bookmarkEnd w:id="27"/>
      <w:bookmarkStart w:id="28" w:name="_Toc6561"/>
      <w:bookmarkEnd w:id="28"/>
      <w:bookmarkStart w:id="29" w:name="_Toc441831613"/>
      <w:bookmarkEnd w:id="29"/>
      <w:bookmarkStart w:id="30" w:name="_Toc6154"/>
      <w:bookmarkEnd w:id="30"/>
      <w:bookmarkStart w:id="31" w:name="_Toc2313"/>
      <w:bookmarkEnd w:id="31"/>
      <w:bookmarkStart w:id="32" w:name="_Toc3231"/>
      <w:bookmarkEnd w:id="32"/>
      <w:bookmarkStart w:id="33" w:name="_Toc441841730"/>
      <w:bookmarkEnd w:id="33"/>
      <w:bookmarkStart w:id="34" w:name="_Toc3681"/>
      <w:bookmarkEnd w:id="34"/>
      <w:bookmarkStart w:id="35" w:name="_Toc440984309"/>
      <w:bookmarkEnd w:id="35"/>
      <w:bookmarkStart w:id="36" w:name="_Toc514"/>
      <w:bookmarkEnd w:id="36"/>
      <w:bookmarkStart w:id="37" w:name="_Toc440984187"/>
      <w:bookmarkEnd w:id="37"/>
      <w:bookmarkStart w:id="38" w:name="_Toc432404002"/>
      <w:r>
        <w:rPr>
          <w:rFonts w:hint="eastAsia"/>
          <w:sz w:val="24"/>
          <w:lang w:val="en-US" w:eastAsia="zh-CN"/>
        </w:rPr>
        <w:t>前端P</w:t>
      </w:r>
      <w:r>
        <w:rPr>
          <w:rFonts w:hint="eastAsia"/>
          <w:b/>
          <w:bCs/>
          <w:sz w:val="24"/>
          <w:lang w:val="en-US" w:eastAsia="zh-CN"/>
        </w:rPr>
        <w:t>ost提交</w:t>
      </w:r>
      <w:r>
        <w:rPr>
          <w:rFonts w:hint="eastAsia"/>
          <w:sz w:val="24"/>
          <w:lang w:val="en-US" w:eastAsia="zh-CN"/>
        </w:rPr>
        <w:t>: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&lt;form action="</w:t>
      </w:r>
      <w:r>
        <w:rPr>
          <w:rFonts w:hint="eastAsia"/>
          <w:sz w:val="24"/>
        </w:rPr>
        <w:t>http</w:t>
      </w:r>
      <w:r>
        <w:rPr>
          <w:rFonts w:hint="eastAsia"/>
          <w:sz w:val="24"/>
          <w:lang w:eastAsia="zh-CN"/>
        </w:rPr>
        <w:t>s</w:t>
      </w:r>
      <w:r>
        <w:rPr>
          <w:rFonts w:hint="eastAsia"/>
          <w:sz w:val="24"/>
        </w:rPr>
        <w:t>://</w:t>
      </w:r>
      <w:r>
        <w:rPr>
          <w:rFonts w:hint="eastAsia"/>
          <w:sz w:val="24"/>
          <w:lang w:val="en-US" w:eastAsia="zh-CN"/>
        </w:rPr>
        <w:t>test</w:t>
      </w:r>
      <w:r>
        <w:rPr>
          <w:rFonts w:hint="eastAsia"/>
          <w:sz w:val="24"/>
        </w:rPr>
        <w:t>payapi.aijinfu.cn/</w:t>
      </w:r>
      <w:r>
        <w:rPr>
          <w:rFonts w:hint="eastAsia"/>
          <w:sz w:val="24"/>
          <w:lang w:val="en-US" w:eastAsia="zh-CN"/>
        </w:rPr>
        <w:t>pay</w:t>
      </w:r>
      <w:r>
        <w:rPr>
          <w:rFonts w:hint="eastAsia"/>
          <w:sz w:val="24"/>
        </w:rPr>
        <w:t>/</w:t>
      </w:r>
      <w:r>
        <w:rPr>
          <w:rFonts w:hint="eastAsia"/>
          <w:sz w:val="24"/>
          <w:lang w:val="en-US" w:eastAsia="zh-CN"/>
        </w:rPr>
        <w:t>payment.do" method="post"&gt;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&lt;input type="hidden" name="paramStr" value="</w:t>
      </w:r>
      <w:r>
        <w:rPr>
          <w:rFonts w:hint="eastAsia"/>
          <w:color w:val="FF0000"/>
          <w:sz w:val="24"/>
          <w:lang w:val="en-US" w:eastAsia="zh-CN"/>
        </w:rPr>
        <w:t>appKey=270461df13a412f373ae6c2771ccd926&amp;appType=1&amp;bussOrderNum=14948965749854504&amp;ip=192.168.1.172&amp;notifyUrl=asdfa&amp;orderName=支付集测试商品&amp;payMoney=0.02&amp;payPlatform=2&amp;sign=c35a0e8d03c0b4e22120fb0e29e510d8</w:t>
      </w:r>
      <w:r>
        <w:rPr>
          <w:rFonts w:hint="eastAsia"/>
          <w:sz w:val="24"/>
          <w:lang w:val="en-US" w:eastAsia="zh-CN"/>
        </w:rPr>
        <w:t>" /&gt;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&lt;button type="submit"&gt;提交&lt;/button&gt;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&lt;/form&gt;</w:t>
      </w:r>
    </w:p>
    <w:p>
      <w:pPr>
        <w:suppressAutoHyphens w:val="0"/>
        <w:wordWrap w:val="0"/>
        <w:autoSpaceDE w:val="0"/>
        <w:autoSpaceDN w:val="0"/>
        <w:jc w:val="left"/>
        <w:textAlignment w:val="center"/>
        <w:rPr>
          <w:rFonts w:hint="eastAsia"/>
          <w:sz w:val="24"/>
          <w:lang w:val="en-US" w:eastAsia="zh-CN"/>
        </w:rPr>
      </w:pP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前端Get提交</w:t>
      </w:r>
      <w:r>
        <w:rPr>
          <w:rFonts w:hint="eastAsia"/>
          <w:sz w:val="24"/>
          <w:lang w:val="en-US" w:eastAsia="zh-CN"/>
        </w:rPr>
        <w:t xml:space="preserve">: 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 w:ascii="Consolas" w:hAnsi="Consolas" w:eastAsia="Consolas"/>
          <w:color w:val="FF0000"/>
          <w:sz w:val="24"/>
          <w:highlight w:val="white"/>
        </w:rPr>
      </w:pPr>
      <w:r>
        <w:rPr>
          <w:rFonts w:hint="eastAsia"/>
          <w:color w:val="FF0000"/>
          <w:sz w:val="24"/>
          <w:lang w:val="en-US" w:eastAsia="zh-CN"/>
        </w:rPr>
        <w:t>服务器处理paramStr=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URLEncoder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.encode(</w:t>
      </w:r>
      <w:r>
        <w:rPr>
          <w:rFonts w:hint="eastAsia"/>
          <w:color w:val="FF0000"/>
          <w:sz w:val="24"/>
          <w:lang w:val="en-US" w:eastAsia="zh-CN"/>
        </w:rPr>
        <w:t>paramStr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);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&lt;script&gt;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window.location.href = "</w:t>
      </w:r>
      <w:r>
        <w:rPr>
          <w:rFonts w:hint="eastAsia"/>
          <w:sz w:val="24"/>
        </w:rPr>
        <w:t>http</w:t>
      </w:r>
      <w:r>
        <w:rPr>
          <w:rFonts w:hint="eastAsia"/>
          <w:sz w:val="24"/>
          <w:lang w:eastAsia="zh-CN"/>
        </w:rPr>
        <w:t>s</w:t>
      </w:r>
      <w:r>
        <w:rPr>
          <w:rFonts w:hint="eastAsia"/>
          <w:sz w:val="24"/>
        </w:rPr>
        <w:t>://</w:t>
      </w:r>
      <w:r>
        <w:rPr>
          <w:rFonts w:hint="eastAsia"/>
          <w:sz w:val="24"/>
          <w:lang w:val="en-US" w:eastAsia="zh-CN"/>
        </w:rPr>
        <w:t>test</w:t>
      </w:r>
      <w:r>
        <w:rPr>
          <w:rFonts w:hint="eastAsia"/>
          <w:sz w:val="24"/>
        </w:rPr>
        <w:t>payapi.aijinfu.cn/</w:t>
      </w:r>
      <w:r>
        <w:rPr>
          <w:rFonts w:hint="eastAsia"/>
          <w:sz w:val="24"/>
          <w:lang w:val="en-US" w:eastAsia="zh-CN"/>
        </w:rPr>
        <w:t>pay/payment.do?paramStr=</w:t>
      </w:r>
      <w:r>
        <w:rPr>
          <w:rFonts w:hint="eastAsia"/>
          <w:color w:val="FF0000"/>
          <w:sz w:val="24"/>
          <w:lang w:val="en-US" w:eastAsia="zh-CN"/>
        </w:rPr>
        <w:t>appKey%3D270461df13a412f373ae6c2771ccd926%26appType%3D1%26bussOrderNum%3D149485674625654504%26ip%3D192.168.1.172%26notifyUrl%3Dasdfa%26orderName%3D%E6%94%AF%E4%BB%98%E9%9B%86%E6%B5%8B%E8%AF%95%E5%95%86%E5%93%81%26payMoney%3D0.02%26payPlatform%3D2%26sign%3D7781784e75c78e1fbf62cc4ace6efac7</w:t>
      </w:r>
      <w:r>
        <w:rPr>
          <w:rFonts w:hint="eastAsia"/>
          <w:sz w:val="24"/>
          <w:lang w:val="en-US" w:eastAsia="zh-CN"/>
        </w:rPr>
        <w:t>";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&lt;/script&gt;</w:t>
      </w:r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39" w:name="_Toc14170"/>
      <w:bookmarkEnd w:id="39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40" w:name="_Toc9556"/>
      <w:bookmarkEnd w:id="40"/>
      <w:bookmarkStart w:id="41" w:name="_Toc13769"/>
      <w:bookmarkEnd w:id="41"/>
      <w:bookmarkStart w:id="42" w:name="_Toc17862"/>
      <w:bookmarkEnd w:id="42"/>
      <w:bookmarkStart w:id="43" w:name="_Toc3975"/>
      <w:bookmarkEnd w:id="43"/>
      <w:bookmarkStart w:id="44" w:name="_Toc3726"/>
      <w:bookmarkEnd w:id="44"/>
      <w:bookmarkStart w:id="45" w:name="_Toc9254"/>
      <w:bookmarkEnd w:id="45"/>
      <w:bookmarkStart w:id="46" w:name="_Toc440983954"/>
      <w:bookmarkEnd w:id="46"/>
      <w:bookmarkStart w:id="47" w:name="_Toc440984188"/>
      <w:bookmarkEnd w:id="47"/>
      <w:bookmarkStart w:id="48" w:name="_Toc441831614"/>
      <w:bookmarkEnd w:id="48"/>
      <w:bookmarkStart w:id="49" w:name="_Toc441841731"/>
      <w:bookmarkEnd w:id="49"/>
      <w:bookmarkStart w:id="50" w:name="_Toc27732"/>
      <w:bookmarkEnd w:id="50"/>
      <w:bookmarkStart w:id="51" w:name="_Toc30105"/>
      <w:bookmarkEnd w:id="51"/>
      <w:bookmarkStart w:id="52" w:name="_Toc25882"/>
      <w:bookmarkEnd w:id="52"/>
      <w:bookmarkStart w:id="53" w:name="_Toc440984310"/>
      <w:bookmarkEnd w:id="53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54" w:name="_Toc440984189"/>
      <w:bookmarkEnd w:id="54"/>
      <w:bookmarkStart w:id="55" w:name="_Toc31562"/>
      <w:bookmarkEnd w:id="55"/>
      <w:bookmarkStart w:id="56" w:name="_Toc6278"/>
      <w:bookmarkEnd w:id="56"/>
      <w:bookmarkStart w:id="57" w:name="_Toc441841732"/>
      <w:bookmarkEnd w:id="57"/>
      <w:bookmarkStart w:id="58" w:name="_Toc21908"/>
      <w:bookmarkEnd w:id="58"/>
      <w:bookmarkStart w:id="59" w:name="_Toc441831615"/>
      <w:bookmarkEnd w:id="59"/>
      <w:bookmarkStart w:id="60" w:name="_Toc13647"/>
      <w:bookmarkEnd w:id="60"/>
      <w:bookmarkStart w:id="61" w:name="_Toc21373"/>
      <w:bookmarkEnd w:id="61"/>
      <w:bookmarkStart w:id="62" w:name="_Toc440984311"/>
      <w:bookmarkEnd w:id="62"/>
      <w:bookmarkStart w:id="63" w:name="_Toc7603"/>
      <w:bookmarkEnd w:id="63"/>
      <w:bookmarkStart w:id="64" w:name="_Toc3124"/>
      <w:bookmarkEnd w:id="64"/>
      <w:bookmarkStart w:id="65" w:name="_Toc440983955"/>
      <w:bookmarkEnd w:id="65"/>
      <w:bookmarkStart w:id="66" w:name="_Toc23728"/>
      <w:bookmarkEnd w:id="66"/>
      <w:bookmarkStart w:id="67" w:name="_Toc28879"/>
      <w:bookmarkEnd w:id="67"/>
    </w:p>
    <w:p>
      <w:pPr>
        <w:pStyle w:val="19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68" w:name="_Toc26412"/>
      <w:bookmarkEnd w:id="68"/>
      <w:bookmarkStart w:id="69" w:name="_Toc3596"/>
      <w:bookmarkEnd w:id="69"/>
      <w:bookmarkStart w:id="70" w:name="_Toc23895"/>
      <w:bookmarkEnd w:id="70"/>
      <w:bookmarkStart w:id="71" w:name="_Toc26006"/>
      <w:bookmarkEnd w:id="71"/>
      <w:bookmarkStart w:id="72" w:name="_Toc440984190"/>
      <w:bookmarkEnd w:id="72"/>
      <w:bookmarkStart w:id="73" w:name="_Toc31267"/>
      <w:bookmarkEnd w:id="73"/>
      <w:bookmarkStart w:id="74" w:name="_Toc441831616"/>
      <w:bookmarkEnd w:id="74"/>
      <w:bookmarkStart w:id="75" w:name="_Toc29273"/>
      <w:bookmarkEnd w:id="75"/>
      <w:bookmarkStart w:id="76" w:name="_Toc440983956"/>
      <w:bookmarkEnd w:id="76"/>
      <w:bookmarkStart w:id="77" w:name="_Toc9408"/>
      <w:bookmarkEnd w:id="77"/>
      <w:bookmarkStart w:id="78" w:name="_Toc21668"/>
      <w:bookmarkEnd w:id="78"/>
      <w:bookmarkStart w:id="79" w:name="_Toc440984312"/>
      <w:bookmarkEnd w:id="79"/>
      <w:bookmarkStart w:id="80" w:name="_Toc441841733"/>
      <w:bookmarkEnd w:id="80"/>
      <w:bookmarkStart w:id="81" w:name="_Toc13699"/>
      <w:bookmarkEnd w:id="81"/>
    </w:p>
    <w:bookmarkEnd w:id="38"/>
    <w:p>
      <w:pPr>
        <w:pStyle w:val="4"/>
        <w:numPr>
          <w:ilvl w:val="1"/>
          <w:numId w:val="3"/>
        </w:numPr>
        <w:rPr>
          <w:rFonts w:ascii="宋体" w:hAnsi="宋体"/>
          <w:lang w:eastAsia="zh-CN"/>
        </w:rPr>
      </w:pPr>
      <w:bookmarkStart w:id="82" w:name="_Toc20573"/>
      <w:bookmarkStart w:id="83" w:name="_Toc31458"/>
      <w:bookmarkStart w:id="84" w:name="_Toc22161"/>
      <w:bookmarkStart w:id="85" w:name="_Toc440984191"/>
      <w:bookmarkStart w:id="86" w:name="_Toc440983957"/>
      <w:r>
        <w:rPr>
          <w:rFonts w:hint="eastAsia" w:ascii="宋体" w:hAnsi="宋体"/>
          <w:lang w:eastAsia="zh-CN"/>
        </w:rPr>
        <w:t>商户接收支付通知参数明细</w:t>
      </w:r>
      <w:bookmarkEnd w:id="82"/>
      <w:bookmarkEnd w:id="83"/>
      <w:bookmarkEnd w:id="84"/>
      <w:bookmarkEnd w:id="85"/>
      <w:bookmarkEnd w:id="86"/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87" w:name="_Toc6206"/>
      <w:bookmarkStart w:id="88" w:name="_Toc14466"/>
      <w:bookmarkStart w:id="89" w:name="_Toc19653"/>
      <w:bookmarkStart w:id="90" w:name="_Toc440984192"/>
      <w:bookmarkStart w:id="91" w:name="_Toc440983958"/>
      <w:r>
        <w:rPr>
          <w:rFonts w:hint="eastAsia" w:ascii="宋体" w:hAnsi="宋体"/>
          <w:lang w:eastAsia="zh-CN"/>
        </w:rPr>
        <w:t>功能说明</w:t>
      </w:r>
      <w:bookmarkEnd w:id="87"/>
      <w:bookmarkEnd w:id="88"/>
      <w:bookmarkEnd w:id="8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全民金服支付成功回调商户接口通知商户（需要商户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HTTPS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需要商户提供的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</w:p>
        </w:tc>
      </w:tr>
      <w:bookmarkEnd w:id="90"/>
      <w:bookmarkEnd w:id="91"/>
    </w:tbl>
    <w:p>
      <w:pPr>
        <w:pStyle w:val="5"/>
        <w:numPr>
          <w:ilvl w:val="2"/>
          <w:numId w:val="3"/>
        </w:numPr>
        <w:rPr>
          <w:lang w:eastAsia="zh-CN"/>
        </w:rPr>
      </w:pPr>
      <w:bookmarkStart w:id="92" w:name="_Toc8307"/>
      <w:bookmarkStart w:id="93" w:name="_Toc23294"/>
      <w:bookmarkStart w:id="94" w:name="_Toc2228"/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bookmarkEnd w:id="92"/>
      <w:bookmarkEnd w:id="93"/>
      <w:bookmarkEnd w:id="94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260"/>
        <w:gridCol w:w="865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26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65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result_code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返回编码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200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支付集订单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0"/>
                <w:szCs w:val="20"/>
                <w:highlight w:val="white"/>
                <w:lang w:val="en-US" w:eastAsia="zh-CN"/>
              </w:rPr>
              <w:t>buss_order_num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pay_discount_money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pay_time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remark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自定义字段（如果商户下单传入此参数，异步通知参数会加入此参数并加入签名；下单未传入，异步通知不会加入此参数）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sign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密文</w:t>
            </w:r>
          </w:p>
        </w:tc>
      </w:tr>
    </w:tbl>
    <w:p/>
    <w:p>
      <w:r>
        <w:rPr>
          <w:rFonts w:hint="eastAsia"/>
          <w:color w:val="FF0000"/>
          <w:lang w:val="en-US" w:eastAsia="zh-CN"/>
        </w:rPr>
        <w:t>异步通知成功商户需要打印输出SUCCESS</w:t>
      </w:r>
      <w:bookmarkStart w:id="97" w:name="_GoBack"/>
      <w:bookmarkEnd w:id="97"/>
      <w:r>
        <w:rPr>
          <w:rFonts w:hint="eastAsia"/>
          <w:color w:val="FF0000"/>
          <w:lang w:val="en-US" w:eastAsia="zh-CN"/>
        </w:rPr>
        <w:t>（不能带空格和换行），输出其他或不输出，平台会再次发起回调，24小时不同间隔，24小时后不再回调！</w:t>
      </w:r>
    </w:p>
    <w:p>
      <w:pPr>
        <w:pStyle w:val="2"/>
        <w:numPr>
          <w:ilvl w:val="0"/>
          <w:numId w:val="4"/>
        </w:numPr>
        <w:rPr>
          <w:rFonts w:ascii="宋体" w:hAnsi="宋体"/>
          <w:sz w:val="28"/>
          <w:szCs w:val="28"/>
          <w:lang w:eastAsia="zh-CN"/>
        </w:rPr>
      </w:pPr>
      <w:bookmarkStart w:id="95" w:name="_Toc12020"/>
      <w:bookmarkStart w:id="96" w:name="_参数签名和验签"/>
      <w:r>
        <w:rPr>
          <w:rFonts w:hint="eastAsia" w:ascii="宋体" w:hAnsi="宋体"/>
          <w:sz w:val="28"/>
          <w:szCs w:val="28"/>
          <w:lang w:eastAsia="zh-CN"/>
        </w:rPr>
        <w:t>参数签名和验签</w:t>
      </w:r>
      <w:bookmarkEnd w:id="95"/>
    </w:p>
    <w:bookmarkEnd w:id="96"/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.java类</w:t>
      </w:r>
    </w:p>
    <w:p>
      <w:pPr>
        <w:pStyle w:val="3"/>
        <w:numPr>
          <w:ilvl w:val="0"/>
          <w:numId w:val="5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参数加密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//appKey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"bussOrderNum"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225635152335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//订单号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"payMoney"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0.02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"notifyUrl"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https://...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//服务器异步回调地址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"orderName"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支付测试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//订单名称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returnUrl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https://...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//回跳地址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3"/>
        <w:numPr>
          <w:ilvl w:val="0"/>
          <w:numId w:val="5"/>
        </w:numPr>
        <w:ind w:firstLine="200" w:firstLineChars="0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验签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checkSign(Map&lt;String,Object&gt;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全民金服返回的参数都放入map对象里，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3.其他平台C#、php等排序规则：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按照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key的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字典顺序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排序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商户后台重置获取密钥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&amp;appKey=f2d54slD23P&amp;bussOrderNum=225635152335...,最后签名串转换为大写进行md5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后的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字节转换为16进制的字符串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！！！！服务器签名字段如图：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756910" cy="1586865"/>
            <wp:effectExtent l="0" t="0" r="15240" b="13335"/>
            <wp:docPr id="6" name="图片 6" descr="QQ图片2017021514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02151452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调用全民金服所需参数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paramStr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;参数值为所有参数以键值对key1=value1&amp;key2=value2...的字符串；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注意密钥不需要组装！paramStr值示例：</w:t>
      </w:r>
      <w:r>
        <w:rPr>
          <w:rFonts w:ascii="Consolas" w:hAnsi="Consolas" w:eastAsia="Consolas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</w:rPr>
        <w:t>appKey=234e74508bfcc3cdf5545906320aeb2b&amp;bussOrderNum=201702280450246794&amp;notifyUrl=http://192.168.1.126:8099/payDetail/test.do&amp;orderDescribe=商品描述&amp;orderName=测试支付&amp;payMoney=0.01&amp;sign=1c166e2aa92edd7e51d5f7650eee3a57</w:t>
      </w:r>
    </w:p>
    <w:p/>
    <w:p/>
    <w:sectPr>
      <w:headerReference r:id="rId5" w:type="default"/>
      <w:footerReference r:id="rId6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hakuyoxingshu7000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panose1 w:val="02000600000000000000"/>
    <w:charset w:val="80"/>
    <w:family w:val="auto"/>
    <w:pitch w:val="default"/>
    <w:sig w:usb0="FFFFFFFF" w:usb1="E9FFFFFF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single" w:color="000000" w:sz="4" w:space="0"/>
      </w:pBdr>
      <w:spacing w:after="120"/>
      <w:rPr>
        <w:rFonts w:ascii="宋体" w:hAnsi="宋体" w:cs="宋体"/>
        <w:lang w:eastAsia="zh-CN"/>
      </w:rPr>
    </w:pP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 xml:space="preserve">全民金服科技有限公司                           </w:t>
    </w:r>
    <w:r>
      <w:rPr>
        <w:rFonts w:hint="eastAsia" w:ascii="楷体_GB2312" w:eastAsia="楷体_GB2312"/>
      </w:rPr>
      <w:tab/>
    </w:r>
    <w:r>
      <w:rPr>
        <w:rFonts w:ascii="楷体_GB2312" w:eastAsia="楷体_GB2312"/>
      </w:rPr>
      <w:tab/>
    </w:r>
    <w:r>
      <w:rPr>
        <w:rFonts w:ascii="楷体_GB2312" w:eastAsia="楷体_GB2312"/>
      </w:rPr>
      <w:t xml:space="preserve">- </w:t>
    </w:r>
    <w:r>
      <w:rPr>
        <w:rFonts w:ascii="楷体_GB2312" w:eastAsia="楷体_GB2312"/>
      </w:rPr>
      <w:fldChar w:fldCharType="begin"/>
    </w:r>
    <w:r>
      <w:rPr>
        <w:rFonts w:ascii="楷体_GB2312" w:eastAsia="楷体_GB2312"/>
      </w:rPr>
      <w:instrText xml:space="preserve"> PAGE </w:instrText>
    </w:r>
    <w:r>
      <w:rPr>
        <w:rFonts w:ascii="楷体_GB2312" w:eastAsia="楷体_GB2312"/>
      </w:rPr>
      <w:fldChar w:fldCharType="separate"/>
    </w:r>
    <w:r>
      <w:rPr>
        <w:rFonts w:ascii="楷体_GB2312" w:eastAsia="楷体_GB2312"/>
      </w:rPr>
      <w:t>1</w:t>
    </w:r>
    <w:r>
      <w:rPr>
        <w:rFonts w:ascii="楷体_GB2312" w:eastAsia="楷体_GB2312"/>
      </w:rPr>
      <w:fldChar w:fldCharType="end"/>
    </w:r>
    <w:r>
      <w:rPr>
        <w:rFonts w:ascii="楷体_GB2312" w:eastAsia="楷体_GB2312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>全民金服科技有限公司</w:t>
    </w:r>
    <w:r>
      <w:rPr>
        <w:rFonts w:hint="eastAsia" w:ascii="楷体_GB2312" w:eastAsia="楷体_GB2312"/>
        <w:lang w:eastAsia="zh-CN"/>
      </w:rPr>
      <w:t xml:space="preserve">   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7158"/>
        <w:tab w:val="clear" w:pos="4153"/>
        <w:tab w:val="clear" w:pos="8306"/>
      </w:tabs>
      <w:jc w:val="both"/>
      <w:rPr>
        <w:szCs w:val="27"/>
        <w:lang w:eastAsia="zh-CN"/>
      </w:rPr>
    </w:pPr>
    <w:r>
      <w:rPr>
        <w:rFonts w:hint="eastAsia" w:ascii="楷体_GB2312" w:eastAsia="楷体_GB2312"/>
        <w:szCs w:val="21"/>
        <w:lang w:eastAsia="zh-CN"/>
      </w:rPr>
      <w:t xml:space="preserve">全民金服API接口规范文档  </w:t>
    </w:r>
  </w:p>
  <w:p>
    <w:pPr>
      <w:pStyle w:val="8"/>
      <w:tabs>
        <w:tab w:val="left" w:pos="7158"/>
        <w:tab w:val="clear" w:pos="4153"/>
        <w:tab w:val="clear" w:pos="8306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 w:cs="宋体"/>
        <w:szCs w:val="21"/>
        <w:lang w:eastAsia="zh-CN"/>
      </w:rPr>
      <w:t>全民金服</w:t>
    </w: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E67"/>
    <w:multiLevelType w:val="multilevel"/>
    <w:tmpl w:val="538D0E67"/>
    <w:lvl w:ilvl="0" w:tentative="0">
      <w:start w:val="1"/>
      <w:numFmt w:val="decimal"/>
      <w:lvlText w:val="%1."/>
      <w:lvlJc w:val="left"/>
      <w:pPr>
        <w:ind w:left="425" w:hanging="425"/>
      </w:pPr>
      <w:rPr>
        <w:rFonts w:asciiTheme="majorEastAsia" w:hAnsiTheme="majorEastAsia" w:eastAsiaTheme="major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DAD68"/>
    <w:multiLevelType w:val="multilevel"/>
    <w:tmpl w:val="596DAD68"/>
    <w:lvl w:ilvl="0" w:tentative="0">
      <w:start w:val="3"/>
      <w:numFmt w:val="decimal"/>
      <w:lvlText w:val="%1.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none"/>
      <w:lvlText w:val="%1.1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670F0975"/>
    <w:multiLevelType w:val="multilevel"/>
    <w:tmpl w:val="670F0975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00F48B5"/>
    <w:multiLevelType w:val="multilevel"/>
    <w:tmpl w:val="700F48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B48ED"/>
    <w:rsid w:val="0B5A4068"/>
    <w:rsid w:val="10FD3255"/>
    <w:rsid w:val="12FE5FEC"/>
    <w:rsid w:val="137C2A53"/>
    <w:rsid w:val="14B51B05"/>
    <w:rsid w:val="1EF57512"/>
    <w:rsid w:val="20CD42F7"/>
    <w:rsid w:val="212D001C"/>
    <w:rsid w:val="259E53D9"/>
    <w:rsid w:val="28171FA9"/>
    <w:rsid w:val="2E7B46A6"/>
    <w:rsid w:val="35AA2A17"/>
    <w:rsid w:val="38FA578E"/>
    <w:rsid w:val="39463D92"/>
    <w:rsid w:val="394A7000"/>
    <w:rsid w:val="41AC03E3"/>
    <w:rsid w:val="43335180"/>
    <w:rsid w:val="46CC33C3"/>
    <w:rsid w:val="4A9415D3"/>
    <w:rsid w:val="4C4F1C37"/>
    <w:rsid w:val="53D03019"/>
    <w:rsid w:val="55963B86"/>
    <w:rsid w:val="59F55F05"/>
    <w:rsid w:val="610D2BF4"/>
    <w:rsid w:val="62701E35"/>
    <w:rsid w:val="6B474326"/>
    <w:rsid w:val="6C4107FF"/>
    <w:rsid w:val="70FF729D"/>
    <w:rsid w:val="72DA6970"/>
    <w:rsid w:val="76DE2792"/>
    <w:rsid w:val="78F33F9E"/>
    <w:rsid w:val="792545AF"/>
    <w:rsid w:val="7C3771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6">
    <w:name w:val="toc 3"/>
    <w:basedOn w:val="1"/>
    <w:next w:val="1"/>
    <w:qFormat/>
    <w:uiPriority w:val="0"/>
    <w:pPr>
      <w:ind w:left="84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/>
    </w:pPr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8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objectbrace"/>
    <w:qFormat/>
    <w:uiPriority w:val="0"/>
  </w:style>
  <w:style w:type="character" w:customStyle="1" w:styleId="21">
    <w:name w:val="collapsible"/>
    <w:qFormat/>
    <w:uiPriority w:val="0"/>
  </w:style>
  <w:style w:type="character" w:customStyle="1" w:styleId="22">
    <w:name w:val="propertyname"/>
    <w:qFormat/>
    <w:uiPriority w:val="0"/>
  </w:style>
  <w:style w:type="character" w:customStyle="1" w:styleId="23">
    <w:name w:val="string"/>
    <w:qFormat/>
    <w:uiPriority w:val="0"/>
  </w:style>
  <w:style w:type="character" w:customStyle="1" w:styleId="24">
    <w:name w:val="comma"/>
    <w:qFormat/>
    <w:uiPriority w:val="0"/>
  </w:style>
  <w:style w:type="character" w:customStyle="1" w:styleId="25">
    <w:name w:val="numb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2017-07-18T03:52:00Z</dcterms:created>
  <dc:creator>Administrator</dc:creator>
  <cp:lastModifiedBy>Administrator</cp:lastModifiedBy>
  <dcterms:modified xsi:type="dcterms:W3CDTF">2017-09-18T09:36:46Z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