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F543F"/>
          <w:sz w:val="18"/>
        </w:rPr>
        <w:t>ACME  /  RESEARCH &amp; STRATEGY</w:t>
      </w:r>
    </w:p>
    <w:p>
      <w:pPr>
        <w:pStyle w:val="Title"/>
      </w:pPr>
      <w:r>
        <w:t>Listen before expanding.</w:t>
      </w:r>
    </w:p>
    <w:p>
      <w:pPr>
        <w:pStyle w:val="Subtitle"/>
      </w:pPr>
      <w:r>
        <w:t>FY 2025  •  FICTIONAL DEMO DOCUMENT</w:t>
      </w:r>
    </w:p>
    <w:p>
      <w:r>
        <w:t>The research team interviewed twelve customers. Their top request was a clearer connection between answers and source passages.</w:t>
      </w:r>
    </w:p>
    <w:p>
      <w:r>
        <w:t>Participants wanted to keep useful passages beside their working notes.</w:t>
      </w:r>
    </w:p>
    <w:p>
      <w:r>
        <w:t>These findings are fictional and included to demonstrate the upload workflow.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</w:tcPr>
          <w:p>
            <w:r>
              <w:t>SOURCE</w:t>
            </w:r>
          </w:p>
        </w:tc>
        <w:tc>
          <w:tcPr>
            <w:tcW w:type="dxa" w:w="4104"/>
          </w:tcPr>
          <w:p>
            <w:r>
              <w:t>REVIEW STATUS</w:t>
            </w:r>
          </w:p>
        </w:tc>
      </w:tr>
      <w:tr>
        <w:tc>
          <w:tcPr>
            <w:tcW w:type="dxa" w:w="4104"/>
          </w:tcPr>
          <w:p>
            <w:r>
              <w:t>Customer research</w:t>
            </w:r>
          </w:p>
        </w:tc>
        <w:tc>
          <w:tcPr>
            <w:tcW w:type="dxa" w:w="4104"/>
          </w:tcPr>
          <w:p>
            <w:r>
              <w:t>Prepared sample</w:t>
            </w:r>
          </w:p>
        </w:tc>
      </w:tr>
    </w:tbl>
    <w:sectPr w:rsidR="00FC693F" w:rsidRPr="0006063C" w:rsidSect="00034616">
      <w:footerReference w:type="default" r:id="rId9"/>
      <w:pgSz w:w="10080" w:h="1296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• Fictional sample for the Citely product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7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7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27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