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hostel allotment will be done on a first come first served basis.</w:t>
      </w:r>
    </w:p>
    <w:p>
      <w:r>
        <w:t>The academic session commences from the first week of August.</w:t>
      </w:r>
    </w:p>
    <w:p>
      <w:r>
        <w:t>All documents have been verified by the admission committee.</w:t>
      </w:r>
    </w:p>
    <w:p>
      <w:r>
        <w:t>The candidate has successfully completed the online registration process.</w:t>
      </w:r>
    </w:p>
    <w:p>
      <w:r>
        <w:t>Serial No.- STU-2024-0026</w:t>
      </w:r>
    </w:p>
    <w:p>
      <w:r>
        <w:t>The institution reserves the right to cancel admission if documents are found invalid.</w:t>
      </w:r>
    </w:p>
    <w:p>
      <w:r>
        <w:t>Name- Rahul Verma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