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document serves as proof of provisional admission to the institution.</w:t>
      </w:r>
    </w:p>
    <w:p>
      <w:r>
        <w:t>Name- Rahul Verma</w:t>
      </w:r>
    </w:p>
    <w:p>
      <w:r>
        <w:t>The candidate has successfully completed the online registration process.</w:t>
      </w:r>
    </w:p>
    <w:p>
      <w:r>
        <w:t>Please report to the administrative office for further formalities.</w:t>
      </w:r>
    </w:p>
    <w:p>
      <w:r>
        <w:t>The institution reserves the right to cancel admission if documents are found invalid.</w:t>
      </w:r>
    </w:p>
    <w:p>
      <w:r>
        <w:t>Serial No.- STU-2024-0029</w:t>
      </w:r>
    </w:p>
    <w:p>
      <w:r>
        <w:t>The academic session commences from the first week of August.</w:t>
      </w:r>
    </w:p>
    <w:p>
      <w:r>
        <w:t>Students are required to maintain a minimum attendance of seventy five percent.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