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academic session commences from the first week of August.</w:t>
      </w:r>
    </w:p>
    <w:p>
      <w:r>
        <w:t>Identity verification is mandatory at the time of reporting.</w:t>
      </w:r>
    </w:p>
    <w:p>
      <w:r>
        <w:t>Serial No.- STU-2024-0006</w:t>
      </w:r>
    </w:p>
    <w:p>
      <w:r>
        <w:t>Name- Rahul Verma</w:t>
      </w:r>
    </w:p>
    <w:p>
      <w:r>
        <w:t>Fee payment must be completed within seven days of admission.</w:t>
      </w:r>
    </w:p>
    <w:p>
      <w:r>
        <w:t>The institution reserves the right to cancel admission if documents are found invalid.</w:t>
      </w:r>
    </w:p>
    <w:p>
      <w:r>
        <w:t>The hostel allotment will be done on a first come first served basis.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